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09" w:rsidRPr="0051655F" w:rsidRDefault="00476309" w:rsidP="00476309">
      <w:pPr>
        <w:rPr>
          <w:b/>
          <w:bCs/>
          <w:lang w:val="ro-RO"/>
        </w:rPr>
      </w:pPr>
    </w:p>
    <w:p w:rsidR="00476309" w:rsidRDefault="00476309" w:rsidP="00476309">
      <w:pPr>
        <w:jc w:val="center"/>
        <w:rPr>
          <w:b/>
          <w:bCs/>
          <w:sz w:val="44"/>
          <w:lang w:val="ro-RO"/>
        </w:rPr>
      </w:pPr>
    </w:p>
    <w:p w:rsidR="00476309" w:rsidRDefault="00476309" w:rsidP="00476309">
      <w:pPr>
        <w:jc w:val="center"/>
        <w:rPr>
          <w:b/>
          <w:bCs/>
          <w:sz w:val="44"/>
          <w:lang w:val="ro-RO"/>
        </w:rPr>
      </w:pPr>
    </w:p>
    <w:p w:rsidR="00476309" w:rsidRPr="0051655F" w:rsidRDefault="00C802D0" w:rsidP="00476309">
      <w:pPr>
        <w:jc w:val="center"/>
        <w:rPr>
          <w:b/>
          <w:bCs/>
          <w:sz w:val="44"/>
          <w:lang w:val="ro-RO"/>
        </w:rPr>
      </w:pPr>
      <w:r w:rsidRPr="00C802D0">
        <w:rPr>
          <w:b/>
          <w:bCs/>
          <w:sz w:val="44"/>
          <w:lang w:val="ro-RO"/>
        </w:rPr>
        <w:t xml:space="preserve"> </w:t>
      </w:r>
      <w:r>
        <w:rPr>
          <w:b/>
          <w:bCs/>
          <w:sz w:val="44"/>
          <w:lang w:val="ro-RO"/>
        </w:rPr>
        <w:t xml:space="preserve">LICEUL TEHNOLOGIC „MATEI CORVIN” </w:t>
      </w:r>
      <w:r w:rsidR="00476309" w:rsidRPr="0051655F">
        <w:rPr>
          <w:b/>
          <w:bCs/>
          <w:sz w:val="44"/>
          <w:lang w:val="ro-RO"/>
        </w:rPr>
        <w:t>HUNEDOARA</w:t>
      </w:r>
    </w:p>
    <w:p w:rsidR="00476309" w:rsidRDefault="00476309" w:rsidP="00476309">
      <w:pPr>
        <w:jc w:val="center"/>
        <w:rPr>
          <w:b/>
          <w:bCs/>
          <w:sz w:val="44"/>
          <w:lang w:val="ro-RO"/>
        </w:rPr>
      </w:pPr>
    </w:p>
    <w:p w:rsidR="00476309" w:rsidRDefault="00476309" w:rsidP="00476309">
      <w:pPr>
        <w:jc w:val="center"/>
        <w:rPr>
          <w:b/>
          <w:bCs/>
          <w:sz w:val="44"/>
          <w:lang w:val="ro-RO"/>
        </w:rPr>
      </w:pPr>
    </w:p>
    <w:p w:rsidR="00476309" w:rsidRPr="0051655F" w:rsidRDefault="00FE2D8F" w:rsidP="00476309">
      <w:pPr>
        <w:jc w:val="center"/>
        <w:rPr>
          <w:b/>
          <w:bCs/>
          <w:sz w:val="44"/>
          <w:lang w:val="ro-RO"/>
        </w:rPr>
      </w:pPr>
      <w:r>
        <w:rPr>
          <w:b/>
          <w:bCs/>
          <w:noProof/>
          <w:sz w:val="44"/>
          <w:lang w:eastAsia="en-US"/>
        </w:rPr>
        <w:drawing>
          <wp:inline distT="0" distB="0" distL="0" distR="0">
            <wp:extent cx="2320112" cy="2262493"/>
            <wp:effectExtent l="19050" t="0" r="3988" b="0"/>
            <wp:docPr id="2" name="Imagine 1" descr="sigla no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noua.jpg"/>
                    <pic:cNvPicPr/>
                  </pic:nvPicPr>
                  <pic:blipFill>
                    <a:blip r:embed="rId11" cstate="print"/>
                    <a:stretch>
                      <a:fillRect/>
                    </a:stretch>
                  </pic:blipFill>
                  <pic:spPr>
                    <a:xfrm>
                      <a:off x="0" y="0"/>
                      <a:ext cx="2320682" cy="2263049"/>
                    </a:xfrm>
                    <a:prstGeom prst="rect">
                      <a:avLst/>
                    </a:prstGeom>
                  </pic:spPr>
                </pic:pic>
              </a:graphicData>
            </a:graphic>
          </wp:inline>
        </w:drawing>
      </w:r>
    </w:p>
    <w:p w:rsidR="00476309" w:rsidRPr="0051655F" w:rsidRDefault="00476309" w:rsidP="00476309">
      <w:pPr>
        <w:jc w:val="center"/>
        <w:rPr>
          <w:b/>
          <w:bCs/>
          <w:sz w:val="44"/>
          <w:lang w:val="ro-RO"/>
        </w:rPr>
      </w:pPr>
    </w:p>
    <w:p w:rsidR="00476309" w:rsidRDefault="00476309" w:rsidP="00476309">
      <w:pPr>
        <w:jc w:val="center"/>
        <w:rPr>
          <w:b/>
          <w:bCs/>
          <w:sz w:val="44"/>
          <w:lang w:val="ro-RO"/>
        </w:rPr>
      </w:pPr>
    </w:p>
    <w:p w:rsidR="00476309" w:rsidRDefault="00476309" w:rsidP="00476309">
      <w:pPr>
        <w:jc w:val="center"/>
        <w:rPr>
          <w:b/>
          <w:bCs/>
          <w:sz w:val="44"/>
          <w:lang w:val="ro-RO"/>
        </w:rPr>
      </w:pPr>
    </w:p>
    <w:p w:rsidR="00476309" w:rsidRDefault="00476309" w:rsidP="00476309">
      <w:pPr>
        <w:jc w:val="center"/>
        <w:rPr>
          <w:b/>
          <w:bCs/>
          <w:sz w:val="44"/>
          <w:lang w:val="ro-RO"/>
        </w:rPr>
      </w:pPr>
    </w:p>
    <w:p w:rsidR="00476309" w:rsidRPr="0051655F" w:rsidRDefault="00476309" w:rsidP="00476309">
      <w:pPr>
        <w:jc w:val="center"/>
        <w:rPr>
          <w:b/>
          <w:bCs/>
          <w:sz w:val="44"/>
          <w:lang w:val="ro-RO"/>
        </w:rPr>
      </w:pPr>
      <w:r w:rsidRPr="0051655F">
        <w:rPr>
          <w:b/>
          <w:bCs/>
          <w:sz w:val="44"/>
          <w:lang w:val="ro-RO"/>
        </w:rPr>
        <w:t>PLAN DE ACȚIUNE AL ȘCOLII - PAS</w:t>
      </w:r>
    </w:p>
    <w:p w:rsidR="00476309" w:rsidRDefault="00476309" w:rsidP="00476309">
      <w:pPr>
        <w:jc w:val="center"/>
        <w:rPr>
          <w:b/>
          <w:bCs/>
          <w:sz w:val="44"/>
          <w:lang w:val="ro-RO"/>
        </w:rPr>
      </w:pPr>
      <w:r w:rsidRPr="0051655F">
        <w:rPr>
          <w:b/>
          <w:bCs/>
          <w:sz w:val="44"/>
          <w:lang w:val="ro-RO"/>
        </w:rPr>
        <w:t xml:space="preserve">2014-2020 </w:t>
      </w:r>
    </w:p>
    <w:p w:rsidR="00476309" w:rsidRPr="0051655F" w:rsidRDefault="00476309" w:rsidP="00476309">
      <w:pPr>
        <w:jc w:val="center"/>
        <w:rPr>
          <w:b/>
          <w:bCs/>
          <w:sz w:val="44"/>
          <w:lang w:val="ro-RO"/>
        </w:rPr>
      </w:pPr>
    </w:p>
    <w:p w:rsidR="00476309" w:rsidRDefault="00476309" w:rsidP="00476309">
      <w:pPr>
        <w:jc w:val="center"/>
        <w:rPr>
          <w:b/>
          <w:bCs/>
          <w:sz w:val="44"/>
          <w:lang w:val="ro-RO"/>
        </w:rPr>
      </w:pPr>
      <w:r>
        <w:rPr>
          <w:b/>
          <w:bCs/>
          <w:sz w:val="44"/>
          <w:lang w:val="ro-RO"/>
        </w:rPr>
        <w:t xml:space="preserve">PLAN OPERAȚIONAL </w:t>
      </w:r>
    </w:p>
    <w:p w:rsidR="00476309" w:rsidRPr="0051655F" w:rsidRDefault="00FE2D8F" w:rsidP="00476309">
      <w:pPr>
        <w:jc w:val="center"/>
        <w:rPr>
          <w:b/>
          <w:bCs/>
          <w:sz w:val="44"/>
          <w:lang w:val="ro-RO"/>
        </w:rPr>
      </w:pPr>
      <w:r>
        <w:rPr>
          <w:b/>
          <w:bCs/>
          <w:sz w:val="44"/>
          <w:lang w:val="ro-RO"/>
        </w:rPr>
        <w:t>201</w:t>
      </w:r>
      <w:r w:rsidR="00812AD9">
        <w:rPr>
          <w:b/>
          <w:bCs/>
          <w:sz w:val="44"/>
          <w:lang w:val="ro-RO"/>
        </w:rPr>
        <w:t>9</w:t>
      </w:r>
      <w:r>
        <w:rPr>
          <w:b/>
          <w:bCs/>
          <w:sz w:val="44"/>
          <w:lang w:val="ro-RO"/>
        </w:rPr>
        <w:t>-20</w:t>
      </w:r>
      <w:r w:rsidR="00812AD9">
        <w:rPr>
          <w:b/>
          <w:bCs/>
          <w:sz w:val="44"/>
          <w:lang w:val="ro-RO"/>
        </w:rPr>
        <w:t>20</w:t>
      </w: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Pr="0051655F" w:rsidRDefault="00476309" w:rsidP="00476309">
      <w:pPr>
        <w:rPr>
          <w:b/>
          <w:bCs/>
          <w:lang w:val="ro-RO"/>
        </w:rPr>
      </w:pPr>
    </w:p>
    <w:p w:rsidR="00476309" w:rsidRPr="0051655F" w:rsidRDefault="00476309" w:rsidP="00476309">
      <w:pPr>
        <w:jc w:val="center"/>
        <w:rPr>
          <w:b/>
          <w:bCs/>
          <w:lang w:val="ro-RO"/>
        </w:rPr>
      </w:pPr>
    </w:p>
    <w:p w:rsidR="00476309" w:rsidRPr="0051655F" w:rsidRDefault="00476309" w:rsidP="00476309">
      <w:pPr>
        <w:jc w:val="center"/>
        <w:rPr>
          <w:b/>
          <w:bCs/>
          <w:lang w:val="ro-RO"/>
        </w:rPr>
      </w:pPr>
    </w:p>
    <w:p w:rsidR="00476309" w:rsidRDefault="00476309" w:rsidP="00476309">
      <w:pPr>
        <w:pStyle w:val="Heading4"/>
        <w:rPr>
          <w:sz w:val="28"/>
          <w:szCs w:val="24"/>
        </w:rPr>
      </w:pPr>
    </w:p>
    <w:p w:rsidR="00476309" w:rsidRDefault="00476309" w:rsidP="00476309">
      <w:pPr>
        <w:pStyle w:val="Heading4"/>
        <w:rPr>
          <w:sz w:val="28"/>
          <w:szCs w:val="24"/>
        </w:rPr>
      </w:pPr>
    </w:p>
    <w:p w:rsidR="00476309" w:rsidRDefault="00476309" w:rsidP="00476309">
      <w:pPr>
        <w:pStyle w:val="Heading4"/>
        <w:rPr>
          <w:sz w:val="28"/>
          <w:szCs w:val="24"/>
        </w:rPr>
      </w:pPr>
    </w:p>
    <w:p w:rsidR="00476309" w:rsidRDefault="00476309" w:rsidP="00476309">
      <w:pPr>
        <w:pStyle w:val="Heading4"/>
        <w:rPr>
          <w:sz w:val="28"/>
          <w:szCs w:val="24"/>
        </w:rPr>
      </w:pPr>
    </w:p>
    <w:p w:rsidR="00476309" w:rsidRDefault="00476309" w:rsidP="00476309">
      <w:pPr>
        <w:pStyle w:val="Heading4"/>
        <w:rPr>
          <w:sz w:val="28"/>
          <w:szCs w:val="24"/>
        </w:rPr>
      </w:pPr>
    </w:p>
    <w:p w:rsidR="00476309" w:rsidRDefault="00476309" w:rsidP="00476309">
      <w:pPr>
        <w:pStyle w:val="Heading4"/>
        <w:rPr>
          <w:sz w:val="28"/>
          <w:szCs w:val="24"/>
        </w:rPr>
      </w:pPr>
    </w:p>
    <w:p w:rsidR="00476309" w:rsidRDefault="00476309" w:rsidP="00476309">
      <w:pPr>
        <w:pStyle w:val="Heading4"/>
        <w:rPr>
          <w:sz w:val="28"/>
          <w:szCs w:val="24"/>
        </w:rPr>
      </w:pPr>
    </w:p>
    <w:p w:rsidR="00476309" w:rsidRPr="00AB0063" w:rsidRDefault="00476309" w:rsidP="00476309">
      <w:pPr>
        <w:pStyle w:val="Heading4"/>
        <w:rPr>
          <w:sz w:val="28"/>
          <w:szCs w:val="24"/>
        </w:rPr>
      </w:pPr>
      <w:r w:rsidRPr="00AB0063">
        <w:rPr>
          <w:sz w:val="28"/>
          <w:szCs w:val="24"/>
        </w:rPr>
        <w:t>CUPRINS</w:t>
      </w:r>
    </w:p>
    <w:p w:rsidR="00476309" w:rsidRPr="0051655F" w:rsidRDefault="00476309" w:rsidP="00476309">
      <w:pPr>
        <w:rPr>
          <w:b/>
          <w:lang w:val="ro-RO"/>
        </w:rPr>
      </w:pPr>
    </w:p>
    <w:p w:rsidR="00476309" w:rsidRPr="0051655F" w:rsidRDefault="00476309" w:rsidP="00476309">
      <w:pPr>
        <w:rPr>
          <w:b/>
          <w:lang w:val="ro-RO"/>
        </w:rPr>
      </w:pPr>
      <w:r w:rsidRPr="0051655F">
        <w:rPr>
          <w:b/>
          <w:lang w:val="ro-RO"/>
        </w:rPr>
        <w:t xml:space="preserve"> </w:t>
      </w:r>
    </w:p>
    <w:p w:rsidR="00476309" w:rsidRPr="0051655F" w:rsidRDefault="00476309" w:rsidP="00476309">
      <w:pPr>
        <w:rPr>
          <w:b/>
          <w:lang w:val="ro-RO"/>
        </w:rPr>
      </w:pPr>
      <w:r w:rsidRPr="0051655F">
        <w:rPr>
          <w:b/>
          <w:lang w:val="ro-RO"/>
        </w:rPr>
        <w:t xml:space="preserve">                      </w:t>
      </w:r>
    </w:p>
    <w:tbl>
      <w:tblPr>
        <w:tblStyle w:val="TableGrid"/>
        <w:tblW w:w="8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646"/>
        <w:gridCol w:w="1559"/>
      </w:tblGrid>
      <w:tr w:rsidR="00476309" w:rsidRPr="0051655F" w:rsidTr="00FE2D8F">
        <w:trPr>
          <w:jc w:val="center"/>
        </w:trPr>
        <w:tc>
          <w:tcPr>
            <w:tcW w:w="6646" w:type="dxa"/>
          </w:tcPr>
          <w:p w:rsidR="00476309" w:rsidRPr="0051655F" w:rsidRDefault="00476309" w:rsidP="00FE2D8F">
            <w:pPr>
              <w:pStyle w:val="Heading1"/>
              <w:ind w:left="0"/>
              <w:outlineLvl w:val="0"/>
              <w:rPr>
                <w:b/>
                <w:bCs/>
                <w:sz w:val="24"/>
              </w:rPr>
            </w:pPr>
            <w:r w:rsidRPr="0051655F">
              <w:rPr>
                <w:b/>
                <w:bCs/>
                <w:sz w:val="24"/>
              </w:rPr>
              <w:t>Partea 1 – Contextul</w:t>
            </w:r>
          </w:p>
        </w:tc>
        <w:tc>
          <w:tcPr>
            <w:tcW w:w="1559" w:type="dxa"/>
          </w:tcPr>
          <w:p w:rsidR="00476309" w:rsidRPr="0051655F" w:rsidRDefault="00476309" w:rsidP="00FE2D8F">
            <w:pPr>
              <w:jc w:val="center"/>
              <w:rPr>
                <w:b/>
                <w:sz w:val="24"/>
                <w:lang w:val="ro-RO"/>
              </w:rPr>
            </w:pPr>
            <w:r>
              <w:rPr>
                <w:b/>
                <w:sz w:val="24"/>
                <w:lang w:val="ro-RO"/>
              </w:rPr>
              <w:t>3</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 xml:space="preserve">Formularea scopului/misiunii  </w:t>
            </w:r>
            <w:r>
              <w:rPr>
                <w:sz w:val="24"/>
                <w:lang w:val="ro-RO"/>
              </w:rPr>
              <w:t>și viziunea școlii</w:t>
            </w:r>
          </w:p>
        </w:tc>
        <w:tc>
          <w:tcPr>
            <w:tcW w:w="1559" w:type="dxa"/>
          </w:tcPr>
          <w:p w:rsidR="00476309" w:rsidRPr="0051655F" w:rsidRDefault="00476309" w:rsidP="00FE2D8F">
            <w:pPr>
              <w:jc w:val="center"/>
              <w:rPr>
                <w:b/>
                <w:sz w:val="24"/>
                <w:lang w:val="ro-RO"/>
              </w:rPr>
            </w:pPr>
            <w:r>
              <w:rPr>
                <w:b/>
                <w:sz w:val="24"/>
                <w:lang w:val="ro-RO"/>
              </w:rPr>
              <w:t>3</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Prezentare generala a scolii</w:t>
            </w:r>
          </w:p>
        </w:tc>
        <w:tc>
          <w:tcPr>
            <w:tcW w:w="1559" w:type="dxa"/>
          </w:tcPr>
          <w:p w:rsidR="00476309" w:rsidRPr="0051655F" w:rsidRDefault="00476309" w:rsidP="00FE2D8F">
            <w:pPr>
              <w:jc w:val="center"/>
              <w:rPr>
                <w:b/>
                <w:sz w:val="24"/>
                <w:lang w:val="ro-RO"/>
              </w:rPr>
            </w:pPr>
            <w:r>
              <w:rPr>
                <w:b/>
                <w:sz w:val="24"/>
                <w:lang w:val="ro-RO"/>
              </w:rPr>
              <w:t>3</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 xml:space="preserve">Analiza </w:t>
            </w:r>
            <w:r>
              <w:rPr>
                <w:sz w:val="24"/>
                <w:lang w:val="ro-RO"/>
              </w:rPr>
              <w:t>rezultatelor</w:t>
            </w:r>
          </w:p>
        </w:tc>
        <w:tc>
          <w:tcPr>
            <w:tcW w:w="1559" w:type="dxa"/>
          </w:tcPr>
          <w:p w:rsidR="00476309" w:rsidRPr="0051655F" w:rsidRDefault="00476309" w:rsidP="00FE2D8F">
            <w:pPr>
              <w:jc w:val="center"/>
              <w:rPr>
                <w:b/>
                <w:sz w:val="24"/>
                <w:lang w:val="ro-RO"/>
              </w:rPr>
            </w:pPr>
            <w:r>
              <w:rPr>
                <w:b/>
                <w:sz w:val="24"/>
                <w:lang w:val="ro-RO"/>
              </w:rPr>
              <w:t>4</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 xml:space="preserve">Prioritati la nivel national  </w:t>
            </w:r>
          </w:p>
        </w:tc>
        <w:tc>
          <w:tcPr>
            <w:tcW w:w="1559" w:type="dxa"/>
          </w:tcPr>
          <w:p w:rsidR="00476309" w:rsidRPr="0051655F" w:rsidRDefault="00476309" w:rsidP="00FE2D8F">
            <w:pPr>
              <w:jc w:val="center"/>
              <w:rPr>
                <w:b/>
                <w:sz w:val="24"/>
                <w:lang w:val="ro-RO"/>
              </w:rPr>
            </w:pPr>
            <w:r>
              <w:rPr>
                <w:b/>
                <w:sz w:val="24"/>
                <w:lang w:val="ro-RO"/>
              </w:rPr>
              <w:t>5</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Concluzii si recomandari PLAI.</w:t>
            </w:r>
            <w:r>
              <w:rPr>
                <w:sz w:val="24"/>
                <w:lang w:val="ro-RO"/>
              </w:rPr>
              <w:t xml:space="preserve"> </w:t>
            </w:r>
            <w:r w:rsidRPr="0051655F">
              <w:rPr>
                <w:sz w:val="24"/>
                <w:lang w:val="ro-RO"/>
              </w:rPr>
              <w:t>Propuneri de</w:t>
            </w:r>
            <w:r>
              <w:rPr>
                <w:sz w:val="24"/>
                <w:lang w:val="ro-RO"/>
              </w:rPr>
              <w:t xml:space="preserve"> actiuni la nivel regional si </w:t>
            </w:r>
            <w:r w:rsidRPr="0051655F">
              <w:rPr>
                <w:sz w:val="24"/>
                <w:lang w:val="ro-RO"/>
              </w:rPr>
              <w:t>national</w:t>
            </w:r>
          </w:p>
        </w:tc>
        <w:tc>
          <w:tcPr>
            <w:tcW w:w="1559" w:type="dxa"/>
          </w:tcPr>
          <w:p w:rsidR="00476309" w:rsidRPr="0051655F" w:rsidRDefault="00476309" w:rsidP="00FE2D8F">
            <w:pPr>
              <w:jc w:val="center"/>
              <w:rPr>
                <w:b/>
                <w:sz w:val="24"/>
                <w:lang w:val="ro-RO"/>
              </w:rPr>
            </w:pPr>
            <w:r>
              <w:rPr>
                <w:b/>
                <w:sz w:val="24"/>
                <w:lang w:val="ro-RO"/>
              </w:rPr>
              <w:t>7</w:t>
            </w:r>
          </w:p>
        </w:tc>
      </w:tr>
      <w:tr w:rsidR="00476309" w:rsidRPr="0051655F" w:rsidTr="00FE2D8F">
        <w:trPr>
          <w:jc w:val="center"/>
        </w:trPr>
        <w:tc>
          <w:tcPr>
            <w:tcW w:w="6646" w:type="dxa"/>
          </w:tcPr>
          <w:p w:rsidR="00476309" w:rsidRPr="0051655F" w:rsidRDefault="00476309" w:rsidP="00FE2D8F">
            <w:pPr>
              <w:pStyle w:val="Heading1"/>
              <w:ind w:left="0"/>
              <w:outlineLvl w:val="0"/>
              <w:rPr>
                <w:b/>
                <w:bCs/>
              </w:rPr>
            </w:pPr>
          </w:p>
        </w:tc>
        <w:tc>
          <w:tcPr>
            <w:tcW w:w="1559" w:type="dxa"/>
          </w:tcPr>
          <w:p w:rsidR="00476309" w:rsidRPr="0051655F" w:rsidRDefault="00476309" w:rsidP="00FE2D8F">
            <w:pPr>
              <w:jc w:val="center"/>
              <w:rPr>
                <w:b/>
                <w:lang w:val="ro-RO"/>
              </w:rPr>
            </w:pPr>
          </w:p>
        </w:tc>
      </w:tr>
      <w:tr w:rsidR="00476309" w:rsidRPr="0051655F" w:rsidTr="00FE2D8F">
        <w:trPr>
          <w:jc w:val="center"/>
        </w:trPr>
        <w:tc>
          <w:tcPr>
            <w:tcW w:w="6646" w:type="dxa"/>
          </w:tcPr>
          <w:p w:rsidR="00476309" w:rsidRPr="0051655F" w:rsidRDefault="00476309" w:rsidP="00FE2D8F">
            <w:pPr>
              <w:pStyle w:val="Heading1"/>
              <w:ind w:left="0"/>
              <w:outlineLvl w:val="0"/>
              <w:rPr>
                <w:b/>
                <w:bCs/>
                <w:sz w:val="24"/>
              </w:rPr>
            </w:pPr>
            <w:r w:rsidRPr="0051655F">
              <w:rPr>
                <w:b/>
                <w:bCs/>
                <w:sz w:val="24"/>
              </w:rPr>
              <w:t>Partea 2 – Analiza  nevoilor</w:t>
            </w:r>
          </w:p>
        </w:tc>
        <w:tc>
          <w:tcPr>
            <w:tcW w:w="1559" w:type="dxa"/>
          </w:tcPr>
          <w:p w:rsidR="00476309" w:rsidRPr="0051655F" w:rsidRDefault="00476309" w:rsidP="00FE2D8F">
            <w:pPr>
              <w:jc w:val="center"/>
              <w:rPr>
                <w:b/>
                <w:sz w:val="24"/>
                <w:lang w:val="ro-RO"/>
              </w:rPr>
            </w:pPr>
            <w:r>
              <w:rPr>
                <w:b/>
                <w:sz w:val="24"/>
                <w:lang w:val="ro-RO"/>
              </w:rPr>
              <w:t>10</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Analiza mediului extern</w:t>
            </w:r>
          </w:p>
        </w:tc>
        <w:tc>
          <w:tcPr>
            <w:tcW w:w="1559" w:type="dxa"/>
          </w:tcPr>
          <w:p w:rsidR="00476309" w:rsidRPr="0051655F" w:rsidRDefault="00476309" w:rsidP="00FE2D8F">
            <w:pPr>
              <w:jc w:val="center"/>
              <w:rPr>
                <w:b/>
                <w:sz w:val="24"/>
                <w:lang w:val="ro-RO"/>
              </w:rPr>
            </w:pPr>
            <w:r>
              <w:rPr>
                <w:b/>
                <w:sz w:val="24"/>
                <w:lang w:val="ro-RO"/>
              </w:rPr>
              <w:t>10</w:t>
            </w:r>
          </w:p>
        </w:tc>
      </w:tr>
      <w:tr w:rsidR="00476309" w:rsidRPr="0051655F" w:rsidTr="00FE2D8F">
        <w:trPr>
          <w:jc w:val="center"/>
        </w:trPr>
        <w:tc>
          <w:tcPr>
            <w:tcW w:w="6646" w:type="dxa"/>
          </w:tcPr>
          <w:p w:rsidR="00476309" w:rsidRPr="0051655F" w:rsidRDefault="00476309" w:rsidP="00FE2D8F">
            <w:pPr>
              <w:rPr>
                <w:sz w:val="24"/>
                <w:lang w:val="ro-RO"/>
              </w:rPr>
            </w:pPr>
            <w:r w:rsidRPr="0051655F">
              <w:rPr>
                <w:sz w:val="24"/>
                <w:lang w:val="ro-RO"/>
              </w:rPr>
              <w:t>Analiza mediului intern</w:t>
            </w:r>
          </w:p>
        </w:tc>
        <w:tc>
          <w:tcPr>
            <w:tcW w:w="1559" w:type="dxa"/>
          </w:tcPr>
          <w:p w:rsidR="00476309" w:rsidRPr="0051655F" w:rsidRDefault="00476309" w:rsidP="00FE2D8F">
            <w:pPr>
              <w:jc w:val="center"/>
              <w:rPr>
                <w:b/>
                <w:sz w:val="24"/>
                <w:lang w:val="ro-RO"/>
              </w:rPr>
            </w:pPr>
            <w:r>
              <w:rPr>
                <w:b/>
                <w:sz w:val="24"/>
                <w:lang w:val="ro-RO"/>
              </w:rPr>
              <w:t>16</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Analiza SWOT –</w:t>
            </w:r>
            <w:r>
              <w:rPr>
                <w:sz w:val="24"/>
                <w:lang w:val="ro-RO"/>
              </w:rPr>
              <w:t xml:space="preserve"> </w:t>
            </w:r>
            <w:r w:rsidRPr="0051655F">
              <w:rPr>
                <w:sz w:val="24"/>
                <w:lang w:val="ro-RO"/>
              </w:rPr>
              <w:t>rezumat şi matrice</w:t>
            </w:r>
          </w:p>
        </w:tc>
        <w:tc>
          <w:tcPr>
            <w:tcW w:w="1559" w:type="dxa"/>
          </w:tcPr>
          <w:p w:rsidR="00476309" w:rsidRPr="0051655F" w:rsidRDefault="00476309" w:rsidP="00FE2D8F">
            <w:pPr>
              <w:jc w:val="center"/>
              <w:rPr>
                <w:b/>
                <w:sz w:val="24"/>
                <w:lang w:val="ro-RO"/>
              </w:rPr>
            </w:pPr>
            <w:r>
              <w:rPr>
                <w:b/>
                <w:sz w:val="24"/>
                <w:lang w:val="ro-RO"/>
              </w:rPr>
              <w:t>22</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Opţiuni strategice</w:t>
            </w:r>
          </w:p>
        </w:tc>
        <w:tc>
          <w:tcPr>
            <w:tcW w:w="1559" w:type="dxa"/>
          </w:tcPr>
          <w:p w:rsidR="00476309" w:rsidRPr="0051655F" w:rsidRDefault="00476309" w:rsidP="00FE2D8F">
            <w:pPr>
              <w:jc w:val="center"/>
              <w:rPr>
                <w:b/>
                <w:sz w:val="24"/>
                <w:lang w:val="ro-RO"/>
              </w:rPr>
            </w:pPr>
            <w:r>
              <w:rPr>
                <w:b/>
                <w:sz w:val="24"/>
                <w:lang w:val="ro-RO"/>
              </w:rPr>
              <w:t>23</w:t>
            </w:r>
          </w:p>
        </w:tc>
      </w:tr>
      <w:tr w:rsidR="00476309" w:rsidRPr="0051655F" w:rsidTr="00FE2D8F">
        <w:trPr>
          <w:jc w:val="center"/>
        </w:trPr>
        <w:tc>
          <w:tcPr>
            <w:tcW w:w="6646" w:type="dxa"/>
          </w:tcPr>
          <w:p w:rsidR="00476309" w:rsidRPr="0051655F" w:rsidRDefault="00476309" w:rsidP="00FE2D8F">
            <w:pPr>
              <w:pStyle w:val="Heading1"/>
              <w:ind w:left="0"/>
              <w:outlineLvl w:val="0"/>
              <w:rPr>
                <w:b/>
                <w:bCs/>
              </w:rPr>
            </w:pPr>
          </w:p>
        </w:tc>
        <w:tc>
          <w:tcPr>
            <w:tcW w:w="1559" w:type="dxa"/>
          </w:tcPr>
          <w:p w:rsidR="00476309" w:rsidRPr="0051655F" w:rsidRDefault="00476309" w:rsidP="00FE2D8F">
            <w:pPr>
              <w:jc w:val="center"/>
              <w:rPr>
                <w:b/>
                <w:lang w:val="ro-RO"/>
              </w:rPr>
            </w:pPr>
          </w:p>
        </w:tc>
      </w:tr>
      <w:tr w:rsidR="00476309" w:rsidRPr="0051655F" w:rsidTr="00FE2D8F">
        <w:trPr>
          <w:jc w:val="center"/>
        </w:trPr>
        <w:tc>
          <w:tcPr>
            <w:tcW w:w="6646" w:type="dxa"/>
          </w:tcPr>
          <w:p w:rsidR="00476309" w:rsidRPr="0051655F" w:rsidRDefault="00476309" w:rsidP="00396713">
            <w:pPr>
              <w:pStyle w:val="Heading1"/>
              <w:ind w:left="0"/>
              <w:outlineLvl w:val="0"/>
              <w:rPr>
                <w:b/>
                <w:bCs/>
                <w:sz w:val="24"/>
              </w:rPr>
            </w:pPr>
            <w:r w:rsidRPr="0051655F">
              <w:rPr>
                <w:b/>
                <w:bCs/>
                <w:sz w:val="24"/>
              </w:rPr>
              <w:t xml:space="preserve">Partea 3 – Planul operaţional </w:t>
            </w:r>
            <w:r w:rsidR="00FE2D8F">
              <w:rPr>
                <w:b/>
                <w:bCs/>
                <w:sz w:val="24"/>
              </w:rPr>
              <w:t>201</w:t>
            </w:r>
            <w:r w:rsidR="00396713">
              <w:rPr>
                <w:b/>
                <w:bCs/>
                <w:sz w:val="24"/>
              </w:rPr>
              <w:t>9</w:t>
            </w:r>
            <w:r w:rsidR="00FE2D8F">
              <w:rPr>
                <w:b/>
                <w:bCs/>
                <w:sz w:val="24"/>
              </w:rPr>
              <w:t>-20</w:t>
            </w:r>
            <w:r w:rsidR="00396713">
              <w:rPr>
                <w:b/>
                <w:bCs/>
                <w:sz w:val="24"/>
              </w:rPr>
              <w:t>20</w:t>
            </w:r>
          </w:p>
        </w:tc>
        <w:tc>
          <w:tcPr>
            <w:tcW w:w="1559" w:type="dxa"/>
          </w:tcPr>
          <w:p w:rsidR="00476309" w:rsidRPr="0051655F" w:rsidRDefault="00476309" w:rsidP="00FE2D8F">
            <w:pPr>
              <w:jc w:val="center"/>
              <w:rPr>
                <w:b/>
                <w:sz w:val="24"/>
                <w:lang w:val="ro-RO"/>
              </w:rPr>
            </w:pPr>
            <w:r>
              <w:rPr>
                <w:b/>
                <w:sz w:val="24"/>
                <w:lang w:val="ro-RO"/>
              </w:rPr>
              <w:t>26</w:t>
            </w:r>
          </w:p>
        </w:tc>
      </w:tr>
      <w:tr w:rsidR="00476309" w:rsidRPr="0051655F" w:rsidTr="00FE2D8F">
        <w:trPr>
          <w:jc w:val="center"/>
        </w:trPr>
        <w:tc>
          <w:tcPr>
            <w:tcW w:w="6646" w:type="dxa"/>
          </w:tcPr>
          <w:p w:rsidR="00476309" w:rsidRPr="0051655F" w:rsidRDefault="00476309" w:rsidP="00396713">
            <w:pPr>
              <w:pStyle w:val="Heading1"/>
              <w:ind w:left="0"/>
              <w:outlineLvl w:val="0"/>
              <w:rPr>
                <w:b/>
                <w:sz w:val="24"/>
                <w:u w:val="none"/>
              </w:rPr>
            </w:pPr>
            <w:r w:rsidRPr="0051655F">
              <w:rPr>
                <w:sz w:val="24"/>
                <w:u w:val="none"/>
              </w:rPr>
              <w:t>Obiectivele (specifice ) şi ţintele şcolii</w:t>
            </w:r>
            <w:r>
              <w:rPr>
                <w:sz w:val="24"/>
                <w:u w:val="none"/>
              </w:rPr>
              <w:t xml:space="preserve"> în</w:t>
            </w:r>
            <w:r w:rsidRPr="0051655F">
              <w:rPr>
                <w:sz w:val="24"/>
                <w:u w:val="none"/>
              </w:rPr>
              <w:t xml:space="preserve"> an</w:t>
            </w:r>
            <w:r>
              <w:rPr>
                <w:sz w:val="24"/>
                <w:u w:val="none"/>
              </w:rPr>
              <w:t>ul</w:t>
            </w:r>
            <w:r w:rsidRPr="0051655F">
              <w:rPr>
                <w:sz w:val="24"/>
                <w:u w:val="none"/>
              </w:rPr>
              <w:t xml:space="preserve"> şcolar  </w:t>
            </w:r>
            <w:r w:rsidR="00FE2D8F">
              <w:rPr>
                <w:sz w:val="24"/>
                <w:u w:val="none"/>
              </w:rPr>
              <w:t>201</w:t>
            </w:r>
            <w:r w:rsidR="00396713">
              <w:rPr>
                <w:sz w:val="24"/>
                <w:u w:val="none"/>
              </w:rPr>
              <w:t>9</w:t>
            </w:r>
            <w:r w:rsidR="00FE2D8F">
              <w:rPr>
                <w:sz w:val="24"/>
                <w:u w:val="none"/>
              </w:rPr>
              <w:t>-20</w:t>
            </w:r>
            <w:r w:rsidR="00396713">
              <w:rPr>
                <w:sz w:val="24"/>
                <w:u w:val="none"/>
              </w:rPr>
              <w:t>20</w:t>
            </w:r>
          </w:p>
        </w:tc>
        <w:tc>
          <w:tcPr>
            <w:tcW w:w="1559" w:type="dxa"/>
          </w:tcPr>
          <w:p w:rsidR="00476309" w:rsidRPr="0051655F" w:rsidRDefault="00476309" w:rsidP="00FE2D8F">
            <w:pPr>
              <w:jc w:val="center"/>
              <w:rPr>
                <w:b/>
                <w:sz w:val="24"/>
                <w:lang w:val="ro-RO"/>
              </w:rPr>
            </w:pPr>
            <w:r>
              <w:rPr>
                <w:b/>
                <w:sz w:val="24"/>
                <w:lang w:val="ro-RO"/>
              </w:rPr>
              <w:t>26</w:t>
            </w:r>
          </w:p>
        </w:tc>
      </w:tr>
      <w:tr w:rsidR="00476309" w:rsidRPr="0051655F" w:rsidTr="00FE2D8F">
        <w:trPr>
          <w:jc w:val="center"/>
        </w:trPr>
        <w:tc>
          <w:tcPr>
            <w:tcW w:w="6646" w:type="dxa"/>
          </w:tcPr>
          <w:p w:rsidR="00476309" w:rsidRPr="0051655F" w:rsidRDefault="00476309" w:rsidP="00FE2D8F">
            <w:pPr>
              <w:pStyle w:val="Heading1"/>
              <w:ind w:left="0"/>
              <w:outlineLvl w:val="0"/>
              <w:rPr>
                <w:b/>
                <w:bCs/>
              </w:rPr>
            </w:pPr>
          </w:p>
        </w:tc>
        <w:tc>
          <w:tcPr>
            <w:tcW w:w="1559" w:type="dxa"/>
          </w:tcPr>
          <w:p w:rsidR="00476309" w:rsidRPr="0051655F" w:rsidRDefault="00476309" w:rsidP="00FE2D8F">
            <w:pPr>
              <w:jc w:val="center"/>
              <w:rPr>
                <w:b/>
                <w:lang w:val="ro-RO"/>
              </w:rPr>
            </w:pPr>
          </w:p>
        </w:tc>
      </w:tr>
      <w:tr w:rsidR="00476309" w:rsidRPr="0051655F" w:rsidTr="00FE2D8F">
        <w:trPr>
          <w:jc w:val="center"/>
        </w:trPr>
        <w:tc>
          <w:tcPr>
            <w:tcW w:w="6646" w:type="dxa"/>
          </w:tcPr>
          <w:p w:rsidR="00476309" w:rsidRPr="0051655F" w:rsidRDefault="00476309" w:rsidP="00FE2D8F">
            <w:pPr>
              <w:pStyle w:val="Heading1"/>
              <w:ind w:left="0"/>
              <w:outlineLvl w:val="0"/>
              <w:rPr>
                <w:b/>
                <w:sz w:val="24"/>
              </w:rPr>
            </w:pPr>
            <w:r w:rsidRPr="0051655F">
              <w:rPr>
                <w:b/>
                <w:bCs/>
                <w:sz w:val="24"/>
              </w:rPr>
              <w:t xml:space="preserve">Partea 4 – Consultare, monitorizare evaluare </w:t>
            </w:r>
            <w:r w:rsidRPr="0051655F">
              <w:rPr>
                <w:b/>
                <w:sz w:val="24"/>
              </w:rPr>
              <w:t xml:space="preserve">                                       </w:t>
            </w:r>
          </w:p>
        </w:tc>
        <w:tc>
          <w:tcPr>
            <w:tcW w:w="1559" w:type="dxa"/>
          </w:tcPr>
          <w:p w:rsidR="00476309" w:rsidRPr="0051655F" w:rsidRDefault="00476309" w:rsidP="00FE2D8F">
            <w:pPr>
              <w:jc w:val="center"/>
              <w:rPr>
                <w:b/>
                <w:sz w:val="24"/>
                <w:lang w:val="ro-RO"/>
              </w:rPr>
            </w:pPr>
            <w:r>
              <w:rPr>
                <w:b/>
                <w:sz w:val="24"/>
                <w:lang w:val="ro-RO"/>
              </w:rPr>
              <w:t>38</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Consultare , monitorizare, revizuire, evaluare</w:t>
            </w:r>
          </w:p>
        </w:tc>
        <w:tc>
          <w:tcPr>
            <w:tcW w:w="1559" w:type="dxa"/>
          </w:tcPr>
          <w:p w:rsidR="00476309" w:rsidRPr="0051655F" w:rsidRDefault="00476309" w:rsidP="00FE2D8F">
            <w:pPr>
              <w:jc w:val="center"/>
              <w:rPr>
                <w:b/>
                <w:sz w:val="24"/>
                <w:lang w:val="ro-RO"/>
              </w:rPr>
            </w:pPr>
            <w:r>
              <w:rPr>
                <w:b/>
                <w:sz w:val="24"/>
                <w:lang w:val="ro-RO"/>
              </w:rPr>
              <w:t>38</w:t>
            </w:r>
          </w:p>
        </w:tc>
      </w:tr>
      <w:tr w:rsidR="00476309" w:rsidRPr="0051655F" w:rsidTr="00FE2D8F">
        <w:trPr>
          <w:jc w:val="center"/>
        </w:trPr>
        <w:tc>
          <w:tcPr>
            <w:tcW w:w="6646" w:type="dxa"/>
          </w:tcPr>
          <w:p w:rsidR="00476309" w:rsidRPr="0051655F" w:rsidRDefault="00476309" w:rsidP="00FE2D8F">
            <w:pPr>
              <w:rPr>
                <w:sz w:val="24"/>
                <w:lang w:val="ro-RO"/>
              </w:rPr>
            </w:pPr>
            <w:r w:rsidRPr="0051655F">
              <w:rPr>
                <w:sz w:val="24"/>
                <w:lang w:val="ro-RO"/>
              </w:rPr>
              <w:t>Anexe</w:t>
            </w:r>
          </w:p>
        </w:tc>
        <w:tc>
          <w:tcPr>
            <w:tcW w:w="1559" w:type="dxa"/>
          </w:tcPr>
          <w:p w:rsidR="00476309" w:rsidRPr="0051655F" w:rsidRDefault="00476309" w:rsidP="00FE2D8F">
            <w:pPr>
              <w:jc w:val="center"/>
              <w:rPr>
                <w:b/>
                <w:sz w:val="24"/>
                <w:lang w:val="ro-RO"/>
              </w:rPr>
            </w:pPr>
            <w:r>
              <w:rPr>
                <w:b/>
                <w:sz w:val="24"/>
                <w:lang w:val="ro-RO"/>
              </w:rPr>
              <w:t>39</w:t>
            </w:r>
          </w:p>
        </w:tc>
      </w:tr>
      <w:tr w:rsidR="00476309" w:rsidRPr="0051655F" w:rsidTr="00FE2D8F">
        <w:trPr>
          <w:jc w:val="center"/>
        </w:trPr>
        <w:tc>
          <w:tcPr>
            <w:tcW w:w="6646" w:type="dxa"/>
          </w:tcPr>
          <w:p w:rsidR="00476309" w:rsidRPr="0051655F" w:rsidRDefault="00476309" w:rsidP="00FE2D8F">
            <w:pPr>
              <w:jc w:val="both"/>
              <w:rPr>
                <w:b/>
                <w:bCs/>
                <w:u w:val="single"/>
                <w:lang w:val="fr-FR"/>
              </w:rPr>
            </w:pPr>
          </w:p>
        </w:tc>
        <w:tc>
          <w:tcPr>
            <w:tcW w:w="1559" w:type="dxa"/>
          </w:tcPr>
          <w:p w:rsidR="00476309" w:rsidRPr="0051655F" w:rsidRDefault="00476309" w:rsidP="00FE2D8F">
            <w:pPr>
              <w:jc w:val="center"/>
              <w:rPr>
                <w:b/>
                <w:lang w:val="ro-RO"/>
              </w:rPr>
            </w:pPr>
          </w:p>
        </w:tc>
      </w:tr>
      <w:tr w:rsidR="00476309" w:rsidRPr="0051655F" w:rsidTr="00FE2D8F">
        <w:trPr>
          <w:jc w:val="center"/>
        </w:trPr>
        <w:tc>
          <w:tcPr>
            <w:tcW w:w="6646" w:type="dxa"/>
          </w:tcPr>
          <w:p w:rsidR="00476309" w:rsidRPr="0051655F" w:rsidRDefault="00476309" w:rsidP="00FE2D8F">
            <w:pPr>
              <w:jc w:val="both"/>
              <w:rPr>
                <w:b/>
                <w:sz w:val="24"/>
                <w:u w:val="single"/>
                <w:lang w:val="ro-RO"/>
              </w:rPr>
            </w:pPr>
            <w:r w:rsidRPr="0051655F">
              <w:rPr>
                <w:b/>
                <w:bCs/>
                <w:sz w:val="24"/>
                <w:u w:val="single"/>
                <w:lang w:val="fr-FR"/>
              </w:rPr>
              <w:t>Partea</w:t>
            </w:r>
            <w:r>
              <w:rPr>
                <w:b/>
                <w:bCs/>
                <w:sz w:val="24"/>
                <w:u w:val="single"/>
                <w:lang w:val="fr-FR"/>
              </w:rPr>
              <w:t xml:space="preserve"> </w:t>
            </w:r>
            <w:r w:rsidRPr="0051655F">
              <w:rPr>
                <w:b/>
                <w:bCs/>
                <w:sz w:val="24"/>
                <w:u w:val="single"/>
                <w:lang w:val="fr-FR"/>
              </w:rPr>
              <w:t>5 – Glosar de termeni</w:t>
            </w:r>
          </w:p>
        </w:tc>
        <w:tc>
          <w:tcPr>
            <w:tcW w:w="1559" w:type="dxa"/>
          </w:tcPr>
          <w:p w:rsidR="00476309" w:rsidRPr="0051655F" w:rsidRDefault="00476309" w:rsidP="00FE2D8F">
            <w:pPr>
              <w:jc w:val="center"/>
              <w:rPr>
                <w:b/>
                <w:sz w:val="24"/>
                <w:lang w:val="ro-RO"/>
              </w:rPr>
            </w:pPr>
            <w:r>
              <w:rPr>
                <w:b/>
                <w:sz w:val="24"/>
                <w:lang w:val="ro-RO"/>
              </w:rPr>
              <w:t>45</w:t>
            </w:r>
          </w:p>
        </w:tc>
      </w:tr>
      <w:tr w:rsidR="00476309" w:rsidRPr="0051655F" w:rsidTr="00FE2D8F">
        <w:trPr>
          <w:jc w:val="center"/>
        </w:trPr>
        <w:tc>
          <w:tcPr>
            <w:tcW w:w="6646" w:type="dxa"/>
          </w:tcPr>
          <w:p w:rsidR="00476309" w:rsidRPr="0051655F" w:rsidRDefault="00476309" w:rsidP="00FE2D8F">
            <w:pPr>
              <w:rPr>
                <w:b/>
                <w:sz w:val="24"/>
                <w:lang w:val="ro-RO"/>
              </w:rPr>
            </w:pPr>
            <w:r w:rsidRPr="0051655F">
              <w:rPr>
                <w:sz w:val="24"/>
                <w:lang w:val="ro-RO"/>
              </w:rPr>
              <w:t>Glosar de termeni</w:t>
            </w:r>
          </w:p>
        </w:tc>
        <w:tc>
          <w:tcPr>
            <w:tcW w:w="1559" w:type="dxa"/>
          </w:tcPr>
          <w:p w:rsidR="00476309" w:rsidRPr="0051655F" w:rsidRDefault="00476309" w:rsidP="00FE2D8F">
            <w:pPr>
              <w:jc w:val="center"/>
              <w:rPr>
                <w:b/>
                <w:sz w:val="24"/>
                <w:lang w:val="ro-RO"/>
              </w:rPr>
            </w:pPr>
            <w:r>
              <w:rPr>
                <w:b/>
                <w:sz w:val="24"/>
                <w:lang w:val="ro-RO"/>
              </w:rPr>
              <w:t>45</w:t>
            </w:r>
          </w:p>
        </w:tc>
      </w:tr>
    </w:tbl>
    <w:p w:rsidR="00476309" w:rsidRPr="0051655F" w:rsidRDefault="00476309" w:rsidP="00476309">
      <w:pPr>
        <w:rPr>
          <w:b/>
          <w:lang w:val="ro-RO"/>
        </w:rPr>
      </w:pPr>
      <w:r w:rsidRPr="0051655F">
        <w:rPr>
          <w:b/>
          <w:lang w:val="ro-RO"/>
        </w:rPr>
        <w:t xml:space="preserve">                                 </w:t>
      </w:r>
    </w:p>
    <w:p w:rsidR="00476309" w:rsidRPr="0051655F" w:rsidRDefault="00476309" w:rsidP="00476309">
      <w:pPr>
        <w:jc w:val="center"/>
        <w:rPr>
          <w:b/>
          <w:lang w:val="ro-RO"/>
        </w:rPr>
      </w:pPr>
    </w:p>
    <w:p w:rsidR="00476309" w:rsidRPr="0051655F" w:rsidRDefault="00476309" w:rsidP="00476309">
      <w:pPr>
        <w:jc w:val="center"/>
        <w:rPr>
          <w:b/>
          <w:lang w:val="ro-RO"/>
        </w:rPr>
      </w:pPr>
    </w:p>
    <w:p w:rsidR="00476309" w:rsidRPr="0051655F" w:rsidRDefault="00476309" w:rsidP="00476309">
      <w:pPr>
        <w:rPr>
          <w:lang w:val="ro-RO"/>
        </w:rPr>
      </w:pPr>
    </w:p>
    <w:p w:rsidR="00476309" w:rsidRPr="0051655F" w:rsidRDefault="00476309" w:rsidP="00476309">
      <w:pPr>
        <w:rPr>
          <w:b/>
          <w:bCs/>
          <w:lang w:val="ro-RO"/>
        </w:rPr>
      </w:pPr>
    </w:p>
    <w:p w:rsidR="00476309" w:rsidRPr="0051655F" w:rsidRDefault="00476309" w:rsidP="00476309">
      <w:pPr>
        <w:rPr>
          <w:b/>
          <w:bCs/>
          <w:lang w:val="ro-RO"/>
        </w:rPr>
      </w:pPr>
    </w:p>
    <w:p w:rsidR="00476309" w:rsidRPr="0051655F"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Default="00476309" w:rsidP="00476309">
      <w:pPr>
        <w:rPr>
          <w:b/>
          <w:bCs/>
          <w:lang w:val="ro-RO"/>
        </w:rPr>
      </w:pPr>
    </w:p>
    <w:p w:rsidR="00476309" w:rsidRPr="0051655F" w:rsidRDefault="00476309" w:rsidP="00476309">
      <w:pPr>
        <w:pStyle w:val="Title"/>
      </w:pPr>
      <w:r w:rsidRPr="0051655F">
        <w:t>PLAN DE ACŢIUNE</w:t>
      </w:r>
    </w:p>
    <w:p w:rsidR="00476309" w:rsidRPr="0051655F" w:rsidRDefault="00476309" w:rsidP="00476309">
      <w:pPr>
        <w:pStyle w:val="Title"/>
      </w:pPr>
      <w:r w:rsidRPr="0051655F">
        <w:t xml:space="preserve">AL </w:t>
      </w:r>
      <w:r w:rsidR="00FE2D8F">
        <w:t>LICEULUI TEHNOLOGIC</w:t>
      </w:r>
      <w:r w:rsidRPr="0051655F">
        <w:t xml:space="preserve"> „MATEI CORVIN” HUNEDOARA</w:t>
      </w:r>
    </w:p>
    <w:p w:rsidR="00476309" w:rsidRPr="0051655F" w:rsidRDefault="00476309" w:rsidP="00476309">
      <w:pPr>
        <w:rPr>
          <w:b/>
          <w:bCs/>
          <w:lang w:val="ro-RO"/>
        </w:rPr>
      </w:pPr>
    </w:p>
    <w:p w:rsidR="00476309" w:rsidRPr="0051655F" w:rsidRDefault="00476309" w:rsidP="00476309">
      <w:pPr>
        <w:pStyle w:val="Heading4"/>
        <w:rPr>
          <w:bCs/>
          <w:szCs w:val="24"/>
        </w:rPr>
      </w:pPr>
      <w:r w:rsidRPr="0051655F">
        <w:rPr>
          <w:bCs/>
          <w:szCs w:val="24"/>
        </w:rPr>
        <w:t>PARTEA I – CONTEXTUL</w:t>
      </w:r>
    </w:p>
    <w:p w:rsidR="00476309" w:rsidRPr="0051655F" w:rsidRDefault="00476309" w:rsidP="00476309">
      <w:pPr>
        <w:rPr>
          <w:lang w:val="ro-RO"/>
        </w:rPr>
      </w:pPr>
    </w:p>
    <w:p w:rsidR="00476309" w:rsidRPr="0051655F" w:rsidRDefault="00476309" w:rsidP="00476309">
      <w:pPr>
        <w:pStyle w:val="Heading2"/>
      </w:pPr>
      <w:r w:rsidRPr="0051655F">
        <w:t>1. Formularea scopului / misiunii</w:t>
      </w:r>
    </w:p>
    <w:p w:rsidR="00476309" w:rsidRPr="0051655F" w:rsidRDefault="00476309" w:rsidP="00476309">
      <w:pPr>
        <w:pStyle w:val="BodyText"/>
      </w:pPr>
      <w:r w:rsidRPr="0051655F">
        <w:tab/>
      </w:r>
    </w:p>
    <w:p w:rsidR="00476309" w:rsidRPr="0051655F" w:rsidRDefault="00476309" w:rsidP="00476309">
      <w:pPr>
        <w:pStyle w:val="BodyText"/>
        <w:rPr>
          <w:b/>
        </w:rPr>
      </w:pPr>
      <w:r w:rsidRPr="0051655F">
        <w:tab/>
      </w:r>
      <w:r w:rsidRPr="0051655F">
        <w:rPr>
          <w:b/>
        </w:rPr>
        <w:t>Misiunea şcolii:</w:t>
      </w:r>
      <w:r w:rsidRPr="0051655F">
        <w:t xml:space="preserve"> </w:t>
      </w:r>
      <w:r>
        <w:t>„</w:t>
      </w:r>
      <w:r>
        <w:rPr>
          <w:b/>
          <w:i/>
        </w:rPr>
        <w:t xml:space="preserve">Această școală este o </w:t>
      </w:r>
      <w:r w:rsidRPr="0051655F">
        <w:rPr>
          <w:b/>
          <w:i/>
        </w:rPr>
        <w:t>unitate de învăţământ preuniversitar tehnic care asigură pregătirea elevilor în cele mai bune condiţii pentru stimularea potenţialului lor şi pentru a oferi şanse de integrare pe piaţa muncii</w:t>
      </w:r>
      <w:r>
        <w:rPr>
          <w:b/>
          <w:i/>
        </w:rPr>
        <w:t>,</w:t>
      </w:r>
      <w:r w:rsidRPr="0051655F">
        <w:rPr>
          <w:b/>
          <w:i/>
        </w:rPr>
        <w:t xml:space="preserve"> urmărind dezvoltarea instituţională prin realizarea de proiecte</w:t>
      </w:r>
      <w:r>
        <w:rPr>
          <w:b/>
          <w:i/>
        </w:rPr>
        <w:t>”</w:t>
      </w:r>
      <w:r w:rsidRPr="0051655F">
        <w:rPr>
          <w:b/>
          <w:i/>
        </w:rPr>
        <w:t>.</w:t>
      </w:r>
    </w:p>
    <w:p w:rsidR="00476309" w:rsidRPr="0051655F" w:rsidRDefault="00476309" w:rsidP="00476309">
      <w:pPr>
        <w:pStyle w:val="BodyText"/>
        <w:ind w:firstLine="708"/>
        <w:rPr>
          <w:b/>
        </w:rPr>
      </w:pPr>
    </w:p>
    <w:p w:rsidR="00476309" w:rsidRDefault="00476309" w:rsidP="00476309">
      <w:pPr>
        <w:pStyle w:val="BodyText"/>
        <w:ind w:firstLine="708"/>
        <w:rPr>
          <w:b/>
        </w:rPr>
      </w:pPr>
      <w:r w:rsidRPr="0051655F">
        <w:rPr>
          <w:b/>
        </w:rPr>
        <w:t>Viziunea şcolii:</w:t>
      </w:r>
      <w:r>
        <w:rPr>
          <w:b/>
        </w:rPr>
        <w:t xml:space="preserve"> </w:t>
      </w:r>
    </w:p>
    <w:p w:rsidR="00476309" w:rsidRPr="0051655F" w:rsidRDefault="00476309" w:rsidP="00476309">
      <w:pPr>
        <w:pStyle w:val="BodyText"/>
        <w:ind w:firstLine="708"/>
        <w:rPr>
          <w:b/>
        </w:rPr>
      </w:pPr>
      <w:r>
        <w:rPr>
          <w:b/>
        </w:rPr>
        <w:t>„</w:t>
      </w:r>
      <w:r w:rsidR="00921313">
        <w:rPr>
          <w:b/>
        </w:rPr>
        <w:t>Liceul Tehnologic „Matei Corvin”</w:t>
      </w:r>
      <w:r w:rsidRPr="0051655F">
        <w:rPr>
          <w:b/>
        </w:rPr>
        <w:t xml:space="preserve"> - Şcoală Europeană / Şcoală Democratică</w:t>
      </w:r>
      <w:r>
        <w:rPr>
          <w:b/>
        </w:rPr>
        <w:t>”</w:t>
      </w:r>
      <w:r w:rsidRPr="0051655F">
        <w:rPr>
          <w:b/>
        </w:rPr>
        <w:t xml:space="preserve"> </w:t>
      </w:r>
    </w:p>
    <w:p w:rsidR="00476309" w:rsidRDefault="00476309" w:rsidP="00476309">
      <w:pPr>
        <w:jc w:val="both"/>
        <w:rPr>
          <w:lang w:val="ro-RO"/>
        </w:rPr>
      </w:pPr>
    </w:p>
    <w:p w:rsidR="00476309" w:rsidRPr="0051655F" w:rsidRDefault="00476309" w:rsidP="00476309">
      <w:pPr>
        <w:pStyle w:val="Heading3"/>
      </w:pPr>
      <w:r w:rsidRPr="0051655F">
        <w:t>2. Prezentare general</w:t>
      </w:r>
      <w:r>
        <w:t>ă</w:t>
      </w:r>
      <w:r w:rsidRPr="0051655F">
        <w:t xml:space="preserve"> a scolii</w:t>
      </w:r>
    </w:p>
    <w:p w:rsidR="00476309" w:rsidRDefault="00476309" w:rsidP="00476309">
      <w:pPr>
        <w:autoSpaceDE w:val="0"/>
        <w:autoSpaceDN w:val="0"/>
        <w:adjustRightInd w:val="0"/>
        <w:spacing w:line="276" w:lineRule="auto"/>
        <w:rPr>
          <w:b/>
          <w:bCs/>
          <w:i/>
          <w:iCs/>
          <w:lang w:val="ro-RO"/>
        </w:rPr>
      </w:pPr>
    </w:p>
    <w:p w:rsidR="00476309" w:rsidRDefault="00476309" w:rsidP="00476309">
      <w:pPr>
        <w:autoSpaceDE w:val="0"/>
        <w:autoSpaceDN w:val="0"/>
        <w:adjustRightInd w:val="0"/>
        <w:spacing w:line="276" w:lineRule="auto"/>
        <w:rPr>
          <w:b/>
          <w:bCs/>
          <w:i/>
          <w:iCs/>
        </w:rPr>
      </w:pPr>
      <w:r>
        <w:rPr>
          <w:b/>
          <w:bCs/>
          <w:i/>
          <w:iCs/>
          <w:lang w:val="ro-RO"/>
        </w:rPr>
        <w:t>El</w:t>
      </w:r>
      <w:r>
        <w:rPr>
          <w:b/>
          <w:bCs/>
          <w:i/>
          <w:iCs/>
        </w:rPr>
        <w:t>emente de identificare a unității școlare</w:t>
      </w:r>
    </w:p>
    <w:p w:rsidR="00476309" w:rsidRPr="00D66C3D" w:rsidRDefault="00476309" w:rsidP="00476309">
      <w:pPr>
        <w:autoSpaceDE w:val="0"/>
        <w:autoSpaceDN w:val="0"/>
        <w:adjustRightInd w:val="0"/>
        <w:ind w:left="708"/>
        <w:rPr>
          <w:lang w:val="ro-RO"/>
        </w:rPr>
      </w:pPr>
      <w:r>
        <w:rPr>
          <w:b/>
          <w:bCs/>
        </w:rPr>
        <w:t xml:space="preserve">Unitatea școlară: </w:t>
      </w:r>
      <w:r w:rsidR="00921313">
        <w:t>Liceul Tehnologic „Matei Corvin”</w:t>
      </w:r>
    </w:p>
    <w:p w:rsidR="00476309" w:rsidRDefault="00476309" w:rsidP="00476309">
      <w:pPr>
        <w:autoSpaceDE w:val="0"/>
        <w:autoSpaceDN w:val="0"/>
        <w:adjustRightInd w:val="0"/>
        <w:ind w:left="708"/>
      </w:pPr>
      <w:r>
        <w:rPr>
          <w:b/>
          <w:bCs/>
        </w:rPr>
        <w:t xml:space="preserve">Adresa unității: </w:t>
      </w:r>
      <w:r>
        <w:t>Str. Victoriei, Nr.</w:t>
      </w:r>
      <w:r>
        <w:rPr>
          <w:lang w:val="ro-RO"/>
        </w:rPr>
        <w:t xml:space="preserve"> </w:t>
      </w:r>
      <w:r>
        <w:t xml:space="preserve">17, </w:t>
      </w:r>
      <w:r>
        <w:rPr>
          <w:lang w:val="ro-RO"/>
        </w:rPr>
        <w:t xml:space="preserve">cod </w:t>
      </w:r>
      <w:r>
        <w:t>331071</w:t>
      </w:r>
      <w:r>
        <w:rPr>
          <w:lang w:val="ro-RO"/>
        </w:rPr>
        <w:t>,</w:t>
      </w:r>
      <w:r>
        <w:t xml:space="preserve"> Hunedoara, jud. Hunedoara</w:t>
      </w:r>
    </w:p>
    <w:p w:rsidR="00476309" w:rsidRDefault="00476309" w:rsidP="00476309">
      <w:pPr>
        <w:tabs>
          <w:tab w:val="center" w:pos="4530"/>
          <w:tab w:val="right" w:pos="9075"/>
        </w:tabs>
        <w:autoSpaceDE w:val="0"/>
        <w:autoSpaceDN w:val="0"/>
        <w:adjustRightInd w:val="0"/>
        <w:ind w:left="708"/>
      </w:pPr>
      <w:r>
        <w:t xml:space="preserve">                             </w:t>
      </w:r>
      <w:r>
        <w:rPr>
          <w:lang w:val="ro-RO"/>
        </w:rPr>
        <w:t>T</w:t>
      </w:r>
      <w:r>
        <w:t>el. 0254711687, Fax. 0254712600</w:t>
      </w:r>
    </w:p>
    <w:p w:rsidR="00476309" w:rsidRDefault="00476309" w:rsidP="00476309">
      <w:pPr>
        <w:tabs>
          <w:tab w:val="center" w:pos="4530"/>
          <w:tab w:val="right" w:pos="9075"/>
        </w:tabs>
        <w:autoSpaceDE w:val="0"/>
        <w:autoSpaceDN w:val="0"/>
        <w:adjustRightInd w:val="0"/>
        <w:ind w:left="708"/>
        <w:rPr>
          <w:color w:val="0000FF"/>
          <w:u w:val="single"/>
        </w:rPr>
      </w:pPr>
      <w:r>
        <w:t xml:space="preserve">                             E-mail: </w:t>
      </w:r>
      <w:r>
        <w:rPr>
          <w:color w:val="0000FF"/>
          <w:u w:val="single"/>
        </w:rPr>
        <w:t>ct. mateicorvin.hd@gmail.com</w:t>
      </w:r>
    </w:p>
    <w:p w:rsidR="00476309" w:rsidRPr="0007209D" w:rsidRDefault="00476309" w:rsidP="00476309">
      <w:pPr>
        <w:tabs>
          <w:tab w:val="center" w:pos="4530"/>
          <w:tab w:val="right" w:pos="9075"/>
        </w:tabs>
        <w:autoSpaceDE w:val="0"/>
        <w:autoSpaceDN w:val="0"/>
        <w:adjustRightInd w:val="0"/>
        <w:ind w:left="708"/>
        <w:rPr>
          <w:b/>
          <w:bCs/>
          <w:color w:val="FF0000"/>
        </w:rPr>
      </w:pPr>
      <w:r>
        <w:t xml:space="preserve">                             </w:t>
      </w:r>
      <w:hyperlink r:id="rId12" w:history="1">
        <w:r w:rsidR="00E40EE7">
          <w:rPr>
            <w:rStyle w:val="Hyperlink"/>
          </w:rPr>
          <w:t>https://ctmateicorvinhd.wixsite.com/mysite</w:t>
        </w:r>
      </w:hyperlink>
    </w:p>
    <w:p w:rsidR="00476309" w:rsidRDefault="00476309" w:rsidP="00476309">
      <w:pPr>
        <w:tabs>
          <w:tab w:val="center" w:pos="4530"/>
          <w:tab w:val="right" w:pos="9075"/>
        </w:tabs>
        <w:autoSpaceDE w:val="0"/>
        <w:autoSpaceDN w:val="0"/>
        <w:adjustRightInd w:val="0"/>
        <w:ind w:left="708"/>
      </w:pPr>
      <w:r>
        <w:rPr>
          <w:b/>
          <w:bCs/>
        </w:rPr>
        <w:t xml:space="preserve">Tipul școlii: </w:t>
      </w:r>
      <w:r>
        <w:t>Unitate de învățământ preuniversitar, filiera</w:t>
      </w:r>
      <w:r>
        <w:rPr>
          <w:b/>
          <w:bCs/>
        </w:rPr>
        <w:t xml:space="preserve"> </w:t>
      </w:r>
      <w:r>
        <w:t>tehnologică</w:t>
      </w:r>
    </w:p>
    <w:p w:rsidR="00476309" w:rsidRDefault="00476309" w:rsidP="00476309">
      <w:pPr>
        <w:tabs>
          <w:tab w:val="center" w:pos="4530"/>
          <w:tab w:val="right" w:pos="9075"/>
        </w:tabs>
        <w:autoSpaceDE w:val="0"/>
        <w:autoSpaceDN w:val="0"/>
        <w:adjustRightInd w:val="0"/>
        <w:ind w:left="708"/>
      </w:pPr>
      <w:r>
        <w:rPr>
          <w:b/>
          <w:bCs/>
        </w:rPr>
        <w:t>Limbă de predare</w:t>
      </w:r>
      <w:r>
        <w:t>: Limba română și limba maghiară</w:t>
      </w:r>
    </w:p>
    <w:p w:rsidR="00476309" w:rsidRDefault="00476309" w:rsidP="00476309">
      <w:pPr>
        <w:tabs>
          <w:tab w:val="center" w:pos="4530"/>
          <w:tab w:val="right" w:pos="9075"/>
        </w:tabs>
        <w:autoSpaceDE w:val="0"/>
        <w:autoSpaceDN w:val="0"/>
        <w:adjustRightInd w:val="0"/>
        <w:ind w:left="708"/>
        <w:rPr>
          <w:b/>
          <w:bCs/>
        </w:rPr>
      </w:pPr>
      <w:r>
        <w:rPr>
          <w:b/>
          <w:bCs/>
        </w:rPr>
        <w:t xml:space="preserve">Școli arondate: </w:t>
      </w:r>
      <w:r w:rsidRPr="00D66C3D">
        <w:rPr>
          <w:bCs/>
        </w:rPr>
        <w:t xml:space="preserve">Școala Gimnazială </w:t>
      </w:r>
      <w:r>
        <w:rPr>
          <w:bCs/>
          <w:lang w:val="ro-RO"/>
        </w:rPr>
        <w:t>„</w:t>
      </w:r>
      <w:r w:rsidRPr="00D66C3D">
        <w:rPr>
          <w:bCs/>
        </w:rPr>
        <w:t>Matei Corvin</w:t>
      </w:r>
      <w:r>
        <w:rPr>
          <w:bCs/>
          <w:lang w:val="ro-RO"/>
        </w:rPr>
        <w:t>”</w:t>
      </w:r>
      <w:r w:rsidRPr="00D66C3D">
        <w:rPr>
          <w:bCs/>
        </w:rPr>
        <w:t xml:space="preserve"> (Nr.6), Școala Primară Pestișul Mare</w:t>
      </w:r>
    </w:p>
    <w:p w:rsidR="00476309" w:rsidRPr="0051655F" w:rsidRDefault="00476309" w:rsidP="00476309">
      <w:pPr>
        <w:jc w:val="both"/>
        <w:rPr>
          <w:lang w:val="ro-RO"/>
        </w:rPr>
      </w:pPr>
    </w:p>
    <w:p w:rsidR="00476309" w:rsidRPr="0051655F" w:rsidRDefault="00476309" w:rsidP="00476309">
      <w:pPr>
        <w:jc w:val="both"/>
        <w:rPr>
          <w:lang w:val="ro-RO"/>
        </w:rPr>
      </w:pPr>
      <w:r w:rsidRPr="0051655F">
        <w:rPr>
          <w:lang w:val="ro-RO"/>
        </w:rPr>
        <w:tab/>
      </w:r>
      <w:r w:rsidR="00812AD9">
        <w:rPr>
          <w:lang w:val="ro-RO"/>
        </w:rPr>
        <w:t>Liceul</w:t>
      </w:r>
      <w:r w:rsidRPr="0051655F">
        <w:rPr>
          <w:lang w:val="ro-RO"/>
        </w:rPr>
        <w:t xml:space="preserve"> Tehn</w:t>
      </w:r>
      <w:r w:rsidR="00812AD9">
        <w:rPr>
          <w:lang w:val="ro-RO"/>
        </w:rPr>
        <w:t>ologic</w:t>
      </w:r>
      <w:r w:rsidRPr="0051655F">
        <w:rPr>
          <w:lang w:val="ro-RO"/>
        </w:rPr>
        <w:t xml:space="preserve"> </w:t>
      </w:r>
      <w:r>
        <w:rPr>
          <w:lang w:val="ro-RO"/>
        </w:rPr>
        <w:t>„</w:t>
      </w:r>
      <w:r w:rsidRPr="0051655F">
        <w:rPr>
          <w:lang w:val="ro-RO"/>
        </w:rPr>
        <w:t>Matei Corvin Hunedoara</w:t>
      </w:r>
      <w:r>
        <w:rPr>
          <w:lang w:val="ro-RO"/>
        </w:rPr>
        <w:t>”</w:t>
      </w:r>
      <w:r w:rsidRPr="0051655F">
        <w:rPr>
          <w:lang w:val="ro-RO"/>
        </w:rPr>
        <w:t xml:space="preserve"> a fost înfiinţat în 1890 sub numele de </w:t>
      </w:r>
      <w:r>
        <w:rPr>
          <w:lang w:val="ro-RO"/>
        </w:rPr>
        <w:t>„</w:t>
      </w:r>
      <w:r w:rsidRPr="0051655F">
        <w:rPr>
          <w:lang w:val="ro-RO"/>
        </w:rPr>
        <w:t>Şcoala de ucenici şi meseriaşi</w:t>
      </w:r>
      <w:r>
        <w:rPr>
          <w:lang w:val="ro-RO"/>
        </w:rPr>
        <w:t>”</w:t>
      </w:r>
      <w:r w:rsidRPr="0051655F">
        <w:rPr>
          <w:lang w:val="ro-RO"/>
        </w:rPr>
        <w:t xml:space="preserve"> fiind una dintre cele mai vechi unităţi şcolare. A funcţionat până în 1955 ca şcoală profesională, an după care a devenit grup şcolar care pregătea personal pentru Combinatul Siderurgic Hunedoara. De-a lungul functionarii a schimbat mai multe denumiri: Liceul Industrial Nr. 1, Grupul Scolar Industrial Metalurgic.Incepand cu  anul 2010, au fost afiliate la </w:t>
      </w:r>
      <w:r w:rsidR="00812AD9">
        <w:rPr>
          <w:lang w:val="ro-RO"/>
        </w:rPr>
        <w:t>Liceul</w:t>
      </w:r>
      <w:r w:rsidRPr="0051655F">
        <w:rPr>
          <w:lang w:val="ro-RO"/>
        </w:rPr>
        <w:t xml:space="preserve"> Tehn</w:t>
      </w:r>
      <w:r w:rsidR="00812AD9">
        <w:rPr>
          <w:lang w:val="ro-RO"/>
        </w:rPr>
        <w:t>ologic</w:t>
      </w:r>
      <w:r w:rsidRPr="0051655F">
        <w:rPr>
          <w:lang w:val="ro-RO"/>
        </w:rPr>
        <w:t xml:space="preserve"> Matei Corvin Scoala generala nr. 6 Hunedoara si Scoala generala Pesti</w:t>
      </w:r>
      <w:r>
        <w:rPr>
          <w:lang w:val="ro-RO"/>
        </w:rPr>
        <w:t>șul Mare</w:t>
      </w:r>
      <w:r w:rsidRPr="0051655F">
        <w:rPr>
          <w:lang w:val="ro-RO"/>
        </w:rPr>
        <w:t>, conform deciziei Inspectoratului Scolar Judetean Hunedoara</w:t>
      </w:r>
    </w:p>
    <w:p w:rsidR="0007209D" w:rsidRDefault="00476309" w:rsidP="00476309">
      <w:pPr>
        <w:jc w:val="both"/>
        <w:rPr>
          <w:lang w:val="ro-RO"/>
        </w:rPr>
      </w:pPr>
      <w:r w:rsidRPr="0051655F">
        <w:rPr>
          <w:color w:val="FF0000"/>
          <w:lang w:val="ro-RO"/>
        </w:rPr>
        <w:tab/>
      </w:r>
    </w:p>
    <w:p w:rsidR="00476309" w:rsidRPr="00CC4879" w:rsidRDefault="00476309" w:rsidP="0007209D">
      <w:pPr>
        <w:ind w:firstLine="708"/>
        <w:jc w:val="both"/>
        <w:rPr>
          <w:lang w:val="ro-RO"/>
        </w:rPr>
      </w:pPr>
      <w:r w:rsidRPr="00CC4879">
        <w:rPr>
          <w:lang w:val="ro-RO"/>
        </w:rPr>
        <w:t xml:space="preserve">În anul şcolar </w:t>
      </w:r>
      <w:r w:rsidR="00FE2D8F">
        <w:rPr>
          <w:lang w:val="ro-RO"/>
        </w:rPr>
        <w:t>201</w:t>
      </w:r>
      <w:r w:rsidR="00812AD9">
        <w:rPr>
          <w:lang w:val="ro-RO"/>
        </w:rPr>
        <w:t>9</w:t>
      </w:r>
      <w:r w:rsidR="00FE2D8F">
        <w:rPr>
          <w:lang w:val="ro-RO"/>
        </w:rPr>
        <w:t>-20</w:t>
      </w:r>
      <w:r w:rsidR="00812AD9">
        <w:rPr>
          <w:lang w:val="ro-RO"/>
        </w:rPr>
        <w:t>20</w:t>
      </w:r>
      <w:r w:rsidRPr="00CC4879">
        <w:rPr>
          <w:lang w:val="ro-RO"/>
        </w:rPr>
        <w:t xml:space="preserve"> sunt școlarizați 1</w:t>
      </w:r>
      <w:r w:rsidR="00812AD9">
        <w:rPr>
          <w:lang w:val="ro-RO"/>
        </w:rPr>
        <w:t>263</w:t>
      </w:r>
      <w:r w:rsidRPr="00CC4879">
        <w:rPr>
          <w:lang w:val="ro-RO"/>
        </w:rPr>
        <w:t xml:space="preserve"> elevi</w:t>
      </w:r>
      <w:r>
        <w:rPr>
          <w:lang w:val="ro-RO"/>
        </w:rPr>
        <w:t>,</w:t>
      </w:r>
      <w:r w:rsidRPr="00CC4879">
        <w:rPr>
          <w:lang w:val="ro-RO"/>
        </w:rPr>
        <w:t xml:space="preserve"> grupaţi în </w:t>
      </w:r>
      <w:r w:rsidR="000A3F0E">
        <w:rPr>
          <w:lang w:val="ro-RO"/>
        </w:rPr>
        <w:t>6</w:t>
      </w:r>
      <w:r w:rsidR="00812AD9">
        <w:rPr>
          <w:lang w:val="ro-RO"/>
        </w:rPr>
        <w:t>5</w:t>
      </w:r>
      <w:r w:rsidRPr="00CC4879">
        <w:rPr>
          <w:lang w:val="ro-RO"/>
        </w:rPr>
        <w:t xml:space="preserve"> de clase şi împărţiţi pe următoarele forme de învăţământ:</w:t>
      </w:r>
    </w:p>
    <w:p w:rsidR="000159E6" w:rsidRDefault="000159E6" w:rsidP="00476309">
      <w:pPr>
        <w:numPr>
          <w:ilvl w:val="0"/>
          <w:numId w:val="1"/>
        </w:numPr>
        <w:ind w:left="426"/>
        <w:jc w:val="both"/>
        <w:rPr>
          <w:lang w:val="ro-RO"/>
        </w:rPr>
        <w:sectPr w:rsidR="000159E6" w:rsidSect="00476309">
          <w:footerReference w:type="default" r:id="rId13"/>
          <w:pgSz w:w="11907" w:h="16839" w:code="9"/>
          <w:pgMar w:top="1134" w:right="1134" w:bottom="1134" w:left="1134" w:header="567" w:footer="567" w:gutter="0"/>
          <w:cols w:space="708"/>
          <w:docGrid w:linePitch="360"/>
        </w:sectPr>
      </w:pPr>
    </w:p>
    <w:p w:rsidR="00476309" w:rsidRPr="00CC4879" w:rsidRDefault="00476309" w:rsidP="00476309">
      <w:pPr>
        <w:numPr>
          <w:ilvl w:val="0"/>
          <w:numId w:val="1"/>
        </w:numPr>
        <w:ind w:left="426"/>
        <w:jc w:val="both"/>
        <w:rPr>
          <w:lang w:val="ro-RO"/>
        </w:rPr>
      </w:pPr>
      <w:r>
        <w:rPr>
          <w:lang w:val="ro-RO"/>
        </w:rPr>
        <w:lastRenderedPageBreak/>
        <w:t>Preșc</w:t>
      </w:r>
      <w:r w:rsidRPr="00CC4879">
        <w:rPr>
          <w:lang w:val="ro-RO"/>
        </w:rPr>
        <w:t xml:space="preserve">olar </w:t>
      </w:r>
    </w:p>
    <w:p w:rsidR="00476309" w:rsidRDefault="00476309" w:rsidP="00476309">
      <w:pPr>
        <w:numPr>
          <w:ilvl w:val="0"/>
          <w:numId w:val="1"/>
        </w:numPr>
        <w:ind w:left="426"/>
        <w:jc w:val="both"/>
        <w:rPr>
          <w:lang w:val="ro-RO"/>
        </w:rPr>
      </w:pPr>
      <w:r w:rsidRPr="00CC4879">
        <w:rPr>
          <w:lang w:val="ro-RO"/>
        </w:rPr>
        <w:t>Primar</w:t>
      </w:r>
      <w:r>
        <w:rPr>
          <w:lang w:val="ro-RO"/>
        </w:rPr>
        <w:t>, cu predare în limba română și limba maghiară</w:t>
      </w:r>
    </w:p>
    <w:p w:rsidR="00476309" w:rsidRPr="00CC4879" w:rsidRDefault="00476309" w:rsidP="00476309">
      <w:pPr>
        <w:numPr>
          <w:ilvl w:val="0"/>
          <w:numId w:val="1"/>
        </w:numPr>
        <w:ind w:left="426"/>
        <w:jc w:val="both"/>
        <w:rPr>
          <w:lang w:val="ro-RO"/>
        </w:rPr>
      </w:pPr>
      <w:r>
        <w:rPr>
          <w:lang w:val="ro-RO"/>
        </w:rPr>
        <w:t>Primar „Step by step”</w:t>
      </w:r>
    </w:p>
    <w:p w:rsidR="00476309" w:rsidRPr="00CC4879" w:rsidRDefault="00476309" w:rsidP="00476309">
      <w:pPr>
        <w:numPr>
          <w:ilvl w:val="0"/>
          <w:numId w:val="1"/>
        </w:numPr>
        <w:ind w:left="426"/>
        <w:jc w:val="both"/>
        <w:rPr>
          <w:lang w:val="ro-RO"/>
        </w:rPr>
      </w:pPr>
      <w:r w:rsidRPr="00CC4879">
        <w:rPr>
          <w:lang w:val="ro-RO"/>
        </w:rPr>
        <w:t>Gimnazial</w:t>
      </w:r>
      <w:r>
        <w:rPr>
          <w:lang w:val="ro-RO"/>
        </w:rPr>
        <w:t>, cu predare în limba română și limba maghiară</w:t>
      </w:r>
    </w:p>
    <w:p w:rsidR="00476309" w:rsidRPr="00CC4879" w:rsidRDefault="00476309" w:rsidP="00476309">
      <w:pPr>
        <w:numPr>
          <w:ilvl w:val="0"/>
          <w:numId w:val="1"/>
        </w:numPr>
        <w:ind w:left="426"/>
        <w:jc w:val="both"/>
        <w:rPr>
          <w:lang w:val="ro-RO"/>
        </w:rPr>
      </w:pPr>
      <w:r w:rsidRPr="00CC4879">
        <w:rPr>
          <w:lang w:val="ro-RO"/>
        </w:rPr>
        <w:t>A doua șansă</w:t>
      </w:r>
    </w:p>
    <w:p w:rsidR="00476309" w:rsidRPr="00CC4879" w:rsidRDefault="00476309" w:rsidP="00476309">
      <w:pPr>
        <w:numPr>
          <w:ilvl w:val="0"/>
          <w:numId w:val="1"/>
        </w:numPr>
        <w:ind w:left="426"/>
        <w:jc w:val="both"/>
        <w:rPr>
          <w:lang w:val="ro-RO"/>
        </w:rPr>
      </w:pPr>
      <w:r w:rsidRPr="00CC4879">
        <w:rPr>
          <w:lang w:val="ro-RO"/>
        </w:rPr>
        <w:t xml:space="preserve">Liceu – filieră tehnologică profil tehnic, cursuri de zi </w:t>
      </w:r>
    </w:p>
    <w:p w:rsidR="00476309" w:rsidRPr="00CC4879" w:rsidRDefault="00476309" w:rsidP="00476309">
      <w:pPr>
        <w:numPr>
          <w:ilvl w:val="0"/>
          <w:numId w:val="1"/>
        </w:numPr>
        <w:ind w:left="426"/>
        <w:jc w:val="both"/>
        <w:rPr>
          <w:lang w:val="ro-RO"/>
        </w:rPr>
      </w:pPr>
      <w:r w:rsidRPr="00CC4879">
        <w:rPr>
          <w:lang w:val="ro-RO"/>
        </w:rPr>
        <w:lastRenderedPageBreak/>
        <w:t>Liceu – filieră tehnologică profil tehnic, cursuri seral</w:t>
      </w:r>
    </w:p>
    <w:p w:rsidR="00476309" w:rsidRPr="00CC4879" w:rsidRDefault="00476309" w:rsidP="00476309">
      <w:pPr>
        <w:numPr>
          <w:ilvl w:val="0"/>
          <w:numId w:val="1"/>
        </w:numPr>
        <w:ind w:left="426"/>
        <w:jc w:val="both"/>
        <w:rPr>
          <w:lang w:val="ro-RO"/>
        </w:rPr>
      </w:pPr>
      <w:r w:rsidRPr="00CC4879">
        <w:rPr>
          <w:lang w:val="ro-RO"/>
        </w:rPr>
        <w:t>Liceu – filieră vocațională, profilul sportiv, cursuri de zi</w:t>
      </w:r>
    </w:p>
    <w:p w:rsidR="00476309" w:rsidRPr="00CC4879" w:rsidRDefault="00476309" w:rsidP="00476309">
      <w:pPr>
        <w:numPr>
          <w:ilvl w:val="0"/>
          <w:numId w:val="1"/>
        </w:numPr>
        <w:ind w:left="426"/>
        <w:jc w:val="both"/>
        <w:rPr>
          <w:lang w:val="ro-RO"/>
        </w:rPr>
      </w:pPr>
      <w:r w:rsidRPr="00CC4879">
        <w:rPr>
          <w:lang w:val="ro-RO"/>
        </w:rPr>
        <w:t>Şcoală profesionala</w:t>
      </w:r>
    </w:p>
    <w:p w:rsidR="00476309" w:rsidRPr="00CC4879" w:rsidRDefault="00476309" w:rsidP="00476309">
      <w:pPr>
        <w:numPr>
          <w:ilvl w:val="0"/>
          <w:numId w:val="1"/>
        </w:numPr>
        <w:ind w:left="426"/>
        <w:jc w:val="both"/>
        <w:rPr>
          <w:lang w:val="ro-RO"/>
        </w:rPr>
      </w:pPr>
      <w:r w:rsidRPr="00CC4879">
        <w:rPr>
          <w:lang w:val="ro-RO"/>
        </w:rPr>
        <w:t>Şcoală postliceală de informatică</w:t>
      </w:r>
    </w:p>
    <w:p w:rsidR="00476309" w:rsidRPr="00CC4879" w:rsidRDefault="00476309" w:rsidP="00476309">
      <w:pPr>
        <w:numPr>
          <w:ilvl w:val="0"/>
          <w:numId w:val="1"/>
        </w:numPr>
        <w:ind w:left="426"/>
        <w:jc w:val="both"/>
        <w:rPr>
          <w:lang w:val="ro-RO"/>
        </w:rPr>
      </w:pPr>
      <w:r w:rsidRPr="00CC4879">
        <w:rPr>
          <w:lang w:val="ro-RO"/>
        </w:rPr>
        <w:t>Şcoală postliceală de maiştri</w:t>
      </w:r>
    </w:p>
    <w:p w:rsidR="000159E6" w:rsidRDefault="000159E6" w:rsidP="00476309">
      <w:pPr>
        <w:ind w:left="426"/>
        <w:jc w:val="both"/>
        <w:rPr>
          <w:color w:val="FF0000"/>
          <w:lang w:val="ro-RO"/>
        </w:rPr>
        <w:sectPr w:rsidR="000159E6" w:rsidSect="000159E6">
          <w:type w:val="continuous"/>
          <w:pgSz w:w="11907" w:h="16839" w:code="9"/>
          <w:pgMar w:top="1134" w:right="1134" w:bottom="1134" w:left="1134" w:header="567" w:footer="567" w:gutter="0"/>
          <w:cols w:num="2" w:space="708"/>
          <w:docGrid w:linePitch="360"/>
        </w:sectPr>
      </w:pPr>
    </w:p>
    <w:p w:rsidR="00476309" w:rsidRPr="00CC4879" w:rsidRDefault="00476309" w:rsidP="00476309">
      <w:pPr>
        <w:jc w:val="both"/>
        <w:rPr>
          <w:i/>
          <w:lang w:val="ro-RO"/>
        </w:rPr>
      </w:pPr>
      <w:r w:rsidRPr="00CC4879">
        <w:rPr>
          <w:i/>
          <w:lang w:val="ro-RO"/>
        </w:rPr>
        <w:lastRenderedPageBreak/>
        <w:t>Profilul majoritar al şcolii este cel tehnic cu specializări din domeniul mecanic, electric, automatizări, transporturi,</w:t>
      </w:r>
      <w:r>
        <w:rPr>
          <w:i/>
          <w:lang w:val="ro-RO"/>
        </w:rPr>
        <w:t xml:space="preserve"> </w:t>
      </w:r>
      <w:r w:rsidRPr="00CC4879">
        <w:rPr>
          <w:i/>
          <w:lang w:val="ro-RO"/>
        </w:rPr>
        <w:t>informatic</w:t>
      </w:r>
      <w:r>
        <w:rPr>
          <w:i/>
          <w:lang w:val="ro-RO"/>
        </w:rPr>
        <w:t>ă</w:t>
      </w:r>
      <w:r w:rsidRPr="00CC4879">
        <w:rPr>
          <w:i/>
          <w:lang w:val="ro-RO"/>
        </w:rPr>
        <w:t xml:space="preserve">. Menţionăm că există şi </w:t>
      </w:r>
      <w:r w:rsidR="00396713">
        <w:rPr>
          <w:i/>
          <w:lang w:val="ro-RO"/>
        </w:rPr>
        <w:t>1</w:t>
      </w:r>
      <w:r w:rsidRPr="00CC4879">
        <w:rPr>
          <w:i/>
          <w:lang w:val="ro-RO"/>
        </w:rPr>
        <w:t xml:space="preserve"> clas</w:t>
      </w:r>
      <w:r w:rsidR="00396713">
        <w:rPr>
          <w:i/>
          <w:lang w:val="ro-RO"/>
        </w:rPr>
        <w:t>ă</w:t>
      </w:r>
      <w:r w:rsidRPr="00CC4879">
        <w:rPr>
          <w:i/>
          <w:lang w:val="ro-RO"/>
        </w:rPr>
        <w:t xml:space="preserve"> cu profil sportiv, specializare fotbal.</w:t>
      </w:r>
    </w:p>
    <w:p w:rsidR="00476309" w:rsidRPr="0051655F" w:rsidRDefault="00476309" w:rsidP="00476309">
      <w:pPr>
        <w:pStyle w:val="Heading5"/>
      </w:pPr>
    </w:p>
    <w:p w:rsidR="00476309" w:rsidRPr="00D95E06" w:rsidRDefault="000159E6" w:rsidP="00476309">
      <w:pPr>
        <w:pStyle w:val="Heading5"/>
        <w:shd w:val="clear" w:color="auto" w:fill="FFFFFF" w:themeFill="background1"/>
        <w:ind w:firstLine="0"/>
      </w:pPr>
      <w:r>
        <w:t xml:space="preserve">3. Analiza comparativă a rezultatelor în perioada </w:t>
      </w:r>
      <w:r w:rsidR="000A3F0E">
        <w:t>201</w:t>
      </w:r>
      <w:r>
        <w:t>4</w:t>
      </w:r>
      <w:r w:rsidR="000A3F0E">
        <w:t>-2018</w:t>
      </w:r>
    </w:p>
    <w:p w:rsidR="00476309" w:rsidRPr="00D95E06" w:rsidRDefault="00476309" w:rsidP="00476309">
      <w:pPr>
        <w:shd w:val="clear" w:color="auto" w:fill="FFFFFF" w:themeFill="background1"/>
        <w:jc w:val="both"/>
        <w:rPr>
          <w:lang w:val="ro-RO"/>
        </w:rPr>
      </w:pPr>
    </w:p>
    <w:p w:rsidR="00476309" w:rsidRDefault="00476309" w:rsidP="00476309">
      <w:pPr>
        <w:autoSpaceDE w:val="0"/>
        <w:autoSpaceDN w:val="0"/>
        <w:adjustRightInd w:val="0"/>
        <w:rPr>
          <w:b/>
          <w:bCs/>
        </w:rPr>
      </w:pPr>
      <w:r>
        <w:rPr>
          <w:b/>
          <w:bCs/>
        </w:rPr>
        <w:t>Examene:</w:t>
      </w:r>
    </w:p>
    <w:p w:rsidR="00476309" w:rsidRPr="000D6025" w:rsidRDefault="000159E6" w:rsidP="00476309">
      <w:pPr>
        <w:autoSpaceDE w:val="0"/>
        <w:autoSpaceDN w:val="0"/>
        <w:adjustRightInd w:val="0"/>
        <w:rPr>
          <w:b/>
          <w:bCs/>
          <w:i/>
          <w:iCs/>
        </w:rPr>
      </w:pPr>
      <w:r w:rsidRPr="000D6025">
        <w:rPr>
          <w:b/>
          <w:bCs/>
          <w:i/>
          <w:iCs/>
        </w:rPr>
        <w:t>Evaluare națională</w:t>
      </w:r>
    </w:p>
    <w:tbl>
      <w:tblPr>
        <w:tblW w:w="7096" w:type="dxa"/>
        <w:tblInd w:w="108" w:type="dxa"/>
        <w:tblLook w:val="04A0"/>
      </w:tblPr>
      <w:tblGrid>
        <w:gridCol w:w="1186"/>
        <w:gridCol w:w="1194"/>
        <w:gridCol w:w="1499"/>
        <w:gridCol w:w="1281"/>
        <w:gridCol w:w="968"/>
        <w:gridCol w:w="968"/>
      </w:tblGrid>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39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sidRPr="000D6025">
              <w:rPr>
                <w:rFonts w:ascii="Calibri" w:hAnsi="Calibri" w:cs="Calibri"/>
                <w:color w:val="000000"/>
                <w:sz w:val="22"/>
                <w:szCs w:val="22"/>
                <w:lang w:eastAsia="en-US"/>
              </w:rPr>
              <w:t>Rezultate evaluare natională</w:t>
            </w: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sidRPr="000D6025">
              <w:rPr>
                <w:rFonts w:ascii="Calibri" w:hAnsi="Calibri" w:cs="Calibri"/>
                <w:color w:val="000000"/>
                <w:sz w:val="22"/>
                <w:szCs w:val="22"/>
                <w:lang w:eastAsia="en-US"/>
              </w:rPr>
              <w:t>an scolar</w:t>
            </w:r>
          </w:p>
        </w:tc>
        <w:tc>
          <w:tcPr>
            <w:tcW w:w="1499"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sidRPr="000D6025">
              <w:rPr>
                <w:rFonts w:ascii="Calibri" w:hAnsi="Calibri" w:cs="Calibri"/>
                <w:color w:val="000000"/>
                <w:sz w:val="22"/>
                <w:szCs w:val="22"/>
                <w:lang w:eastAsia="en-US"/>
              </w:rPr>
              <w:t>medii peste 5</w:t>
            </w:r>
          </w:p>
        </w:tc>
        <w:tc>
          <w:tcPr>
            <w:tcW w:w="1281"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sidRPr="000D6025">
              <w:rPr>
                <w:rFonts w:ascii="Calibri" w:hAnsi="Calibri" w:cs="Calibri"/>
                <w:color w:val="000000"/>
                <w:sz w:val="22"/>
                <w:szCs w:val="22"/>
                <w:lang w:eastAsia="en-US"/>
              </w:rPr>
              <w:t>medii sub 5</w:t>
            </w: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sidRPr="000D6025">
              <w:rPr>
                <w:rFonts w:ascii="Calibri" w:hAnsi="Calibri" w:cs="Calibri"/>
                <w:color w:val="000000"/>
                <w:sz w:val="22"/>
                <w:szCs w:val="22"/>
                <w:lang w:eastAsia="en-US"/>
              </w:rPr>
              <w:t>2015-2016</w:t>
            </w:r>
          </w:p>
        </w:tc>
        <w:tc>
          <w:tcPr>
            <w:tcW w:w="1499"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jc w:val="right"/>
              <w:rPr>
                <w:rFonts w:ascii="Calibri" w:hAnsi="Calibri" w:cs="Calibri"/>
                <w:color w:val="000000"/>
                <w:sz w:val="22"/>
                <w:lang w:eastAsia="en-US"/>
              </w:rPr>
            </w:pPr>
            <w:r w:rsidRPr="000D6025">
              <w:rPr>
                <w:rFonts w:ascii="Calibri" w:hAnsi="Calibri" w:cs="Calibri"/>
                <w:color w:val="000000"/>
                <w:sz w:val="22"/>
                <w:szCs w:val="22"/>
                <w:lang w:eastAsia="en-US"/>
              </w:rPr>
              <w:t>72.09</w:t>
            </w:r>
          </w:p>
        </w:tc>
        <w:tc>
          <w:tcPr>
            <w:tcW w:w="1281"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jc w:val="right"/>
              <w:rPr>
                <w:rFonts w:ascii="Calibri" w:hAnsi="Calibri" w:cs="Calibri"/>
                <w:color w:val="000000"/>
                <w:sz w:val="22"/>
                <w:lang w:eastAsia="en-US"/>
              </w:rPr>
            </w:pPr>
            <w:r w:rsidRPr="000D6025">
              <w:rPr>
                <w:rFonts w:ascii="Calibri" w:hAnsi="Calibri" w:cs="Calibri"/>
                <w:color w:val="000000"/>
                <w:sz w:val="22"/>
                <w:szCs w:val="22"/>
                <w:lang w:eastAsia="en-US"/>
              </w:rPr>
              <w:t>27.91</w:t>
            </w: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sidRPr="000D6025">
              <w:rPr>
                <w:rFonts w:ascii="Calibri" w:hAnsi="Calibri" w:cs="Calibri"/>
                <w:color w:val="000000"/>
                <w:sz w:val="22"/>
                <w:szCs w:val="22"/>
                <w:lang w:eastAsia="en-US"/>
              </w:rPr>
              <w:t>2016-2017</w:t>
            </w:r>
          </w:p>
        </w:tc>
        <w:tc>
          <w:tcPr>
            <w:tcW w:w="1499"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jc w:val="right"/>
              <w:rPr>
                <w:rFonts w:ascii="Calibri" w:hAnsi="Calibri" w:cs="Calibri"/>
                <w:color w:val="000000"/>
                <w:sz w:val="22"/>
                <w:lang w:eastAsia="en-US"/>
              </w:rPr>
            </w:pPr>
            <w:r w:rsidRPr="000D6025">
              <w:rPr>
                <w:rFonts w:ascii="Calibri" w:hAnsi="Calibri" w:cs="Calibri"/>
                <w:color w:val="000000"/>
                <w:sz w:val="22"/>
                <w:szCs w:val="22"/>
                <w:lang w:eastAsia="en-US"/>
              </w:rPr>
              <w:t>54.55</w:t>
            </w:r>
          </w:p>
        </w:tc>
        <w:tc>
          <w:tcPr>
            <w:tcW w:w="1281"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jc w:val="right"/>
              <w:rPr>
                <w:rFonts w:ascii="Calibri" w:hAnsi="Calibri" w:cs="Calibri"/>
                <w:color w:val="000000"/>
                <w:sz w:val="22"/>
                <w:lang w:eastAsia="en-US"/>
              </w:rPr>
            </w:pPr>
            <w:r w:rsidRPr="000D6025">
              <w:rPr>
                <w:rFonts w:ascii="Calibri" w:hAnsi="Calibri" w:cs="Calibri"/>
                <w:color w:val="000000"/>
                <w:sz w:val="22"/>
                <w:szCs w:val="22"/>
                <w:lang w:eastAsia="en-US"/>
              </w:rPr>
              <w:t>45.45</w:t>
            </w: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sidRPr="000D6025">
              <w:rPr>
                <w:rFonts w:ascii="Calibri" w:hAnsi="Calibri" w:cs="Calibri"/>
                <w:color w:val="000000"/>
                <w:sz w:val="22"/>
                <w:szCs w:val="22"/>
                <w:lang w:eastAsia="en-US"/>
              </w:rPr>
              <w:t>2017-2018</w:t>
            </w:r>
          </w:p>
        </w:tc>
        <w:tc>
          <w:tcPr>
            <w:tcW w:w="1499"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jc w:val="right"/>
              <w:rPr>
                <w:rFonts w:ascii="Calibri" w:hAnsi="Calibri" w:cs="Calibri"/>
                <w:color w:val="000000"/>
                <w:sz w:val="22"/>
                <w:lang w:eastAsia="en-US"/>
              </w:rPr>
            </w:pPr>
            <w:r w:rsidRPr="000D6025">
              <w:rPr>
                <w:rFonts w:ascii="Calibri" w:hAnsi="Calibri" w:cs="Calibri"/>
                <w:color w:val="000000"/>
                <w:sz w:val="22"/>
                <w:szCs w:val="22"/>
                <w:lang w:eastAsia="en-US"/>
              </w:rPr>
              <w:t>65.79</w:t>
            </w:r>
          </w:p>
        </w:tc>
        <w:tc>
          <w:tcPr>
            <w:tcW w:w="1281"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jc w:val="right"/>
              <w:rPr>
                <w:rFonts w:ascii="Calibri" w:hAnsi="Calibri" w:cs="Calibri"/>
                <w:color w:val="000000"/>
                <w:sz w:val="22"/>
                <w:lang w:eastAsia="en-US"/>
              </w:rPr>
            </w:pPr>
            <w:r w:rsidRPr="000D6025">
              <w:rPr>
                <w:rFonts w:ascii="Calibri" w:hAnsi="Calibri" w:cs="Calibri"/>
                <w:color w:val="000000"/>
                <w:sz w:val="22"/>
                <w:szCs w:val="22"/>
                <w:lang w:eastAsia="en-US"/>
              </w:rPr>
              <w:t>34.21</w:t>
            </w: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sidRPr="000D6025">
              <w:rPr>
                <w:rFonts w:ascii="Calibri" w:hAnsi="Calibri" w:cs="Calibri"/>
                <w:color w:val="000000"/>
                <w:sz w:val="22"/>
                <w:szCs w:val="22"/>
                <w:lang w:eastAsia="en-US"/>
              </w:rPr>
              <w:t>2018-2019</w:t>
            </w:r>
          </w:p>
        </w:tc>
        <w:tc>
          <w:tcPr>
            <w:tcW w:w="1499"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jc w:val="right"/>
              <w:rPr>
                <w:rFonts w:ascii="Calibri" w:hAnsi="Calibri" w:cs="Calibri"/>
                <w:color w:val="000000"/>
                <w:sz w:val="22"/>
                <w:lang w:eastAsia="en-US"/>
              </w:rPr>
            </w:pPr>
            <w:r w:rsidRPr="000D6025">
              <w:rPr>
                <w:rFonts w:ascii="Calibri" w:hAnsi="Calibri" w:cs="Calibri"/>
                <w:color w:val="000000"/>
                <w:sz w:val="22"/>
                <w:szCs w:val="22"/>
                <w:lang w:eastAsia="en-US"/>
              </w:rPr>
              <w:t>60.71</w:t>
            </w:r>
          </w:p>
        </w:tc>
        <w:tc>
          <w:tcPr>
            <w:tcW w:w="1281" w:type="dxa"/>
            <w:tcBorders>
              <w:top w:val="nil"/>
              <w:left w:val="nil"/>
              <w:bottom w:val="single" w:sz="4" w:space="0" w:color="auto"/>
              <w:right w:val="single" w:sz="4" w:space="0" w:color="auto"/>
            </w:tcBorders>
            <w:shd w:val="clear" w:color="auto" w:fill="auto"/>
            <w:noWrap/>
            <w:vAlign w:val="bottom"/>
            <w:hideMark/>
          </w:tcPr>
          <w:p w:rsidR="000D6025" w:rsidRPr="000D6025" w:rsidRDefault="000D6025" w:rsidP="000D6025">
            <w:pPr>
              <w:jc w:val="right"/>
              <w:rPr>
                <w:rFonts w:ascii="Calibri" w:hAnsi="Calibri" w:cs="Calibri"/>
                <w:color w:val="000000"/>
                <w:sz w:val="22"/>
                <w:lang w:eastAsia="en-US"/>
              </w:rPr>
            </w:pPr>
            <w:r w:rsidRPr="000D6025">
              <w:rPr>
                <w:rFonts w:ascii="Calibri" w:hAnsi="Calibri" w:cs="Calibri"/>
                <w:color w:val="000000"/>
                <w:sz w:val="22"/>
                <w:szCs w:val="22"/>
                <w:lang w:eastAsia="en-US"/>
              </w:rPr>
              <w:t>39.28</w:t>
            </w: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r>
              <w:rPr>
                <w:rFonts w:ascii="Calibri" w:hAnsi="Calibri" w:cs="Calibri"/>
                <w:noProof/>
                <w:color w:val="000000"/>
                <w:sz w:val="22"/>
                <w:szCs w:val="22"/>
                <w:lang w:eastAsia="en-US"/>
              </w:rPr>
              <w:drawing>
                <wp:anchor distT="0" distB="0" distL="114300" distR="114300" simplePos="0" relativeHeight="251657216" behindDoc="0" locked="0" layoutInCell="1" allowOverlap="1">
                  <wp:simplePos x="0" y="0"/>
                  <wp:positionH relativeFrom="column">
                    <wp:posOffset>211455</wp:posOffset>
                  </wp:positionH>
                  <wp:positionV relativeFrom="paragraph">
                    <wp:posOffset>8890</wp:posOffset>
                  </wp:positionV>
                  <wp:extent cx="3990975" cy="1838325"/>
                  <wp:effectExtent l="19050" t="0" r="9525"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W w:w="0" w:type="auto"/>
              <w:tblCellSpacing w:w="0" w:type="dxa"/>
              <w:tblCellMar>
                <w:left w:w="0" w:type="dxa"/>
                <w:right w:w="0" w:type="dxa"/>
              </w:tblCellMar>
              <w:tblLook w:val="04A0"/>
            </w:tblPr>
            <w:tblGrid>
              <w:gridCol w:w="968"/>
            </w:tblGrid>
            <w:tr w:rsidR="000D6025" w:rsidRPr="000D6025" w:rsidTr="000D6025">
              <w:trPr>
                <w:trHeight w:val="258"/>
                <w:tblCellSpacing w:w="0" w:type="dxa"/>
              </w:trPr>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bl>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r w:rsidR="000D6025" w:rsidRPr="000D6025" w:rsidTr="000D6025">
        <w:trPr>
          <w:trHeight w:val="258"/>
        </w:trPr>
        <w:tc>
          <w:tcPr>
            <w:tcW w:w="1186"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194"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499"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1281"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c>
          <w:tcPr>
            <w:tcW w:w="968" w:type="dxa"/>
            <w:tcBorders>
              <w:top w:val="nil"/>
              <w:left w:val="nil"/>
              <w:bottom w:val="nil"/>
              <w:right w:val="nil"/>
            </w:tcBorders>
            <w:shd w:val="clear" w:color="auto" w:fill="auto"/>
            <w:noWrap/>
            <w:vAlign w:val="bottom"/>
            <w:hideMark/>
          </w:tcPr>
          <w:p w:rsidR="000D6025" w:rsidRPr="000D6025" w:rsidRDefault="000D6025" w:rsidP="000D6025">
            <w:pPr>
              <w:rPr>
                <w:rFonts w:ascii="Calibri" w:hAnsi="Calibri" w:cs="Calibri"/>
                <w:color w:val="000000"/>
                <w:sz w:val="22"/>
                <w:lang w:eastAsia="en-US"/>
              </w:rPr>
            </w:pPr>
          </w:p>
        </w:tc>
      </w:tr>
    </w:tbl>
    <w:p w:rsidR="000159E6" w:rsidRPr="000159E6" w:rsidRDefault="000159E6" w:rsidP="000159E6">
      <w:pPr>
        <w:autoSpaceDE w:val="0"/>
        <w:autoSpaceDN w:val="0"/>
        <w:adjustRightInd w:val="0"/>
        <w:rPr>
          <w:b/>
          <w:bCs/>
          <w:i/>
          <w:iCs/>
        </w:rPr>
      </w:pPr>
      <w:r w:rsidRPr="000159E6">
        <w:rPr>
          <w:b/>
          <w:bCs/>
          <w:i/>
          <w:iCs/>
        </w:rPr>
        <w:t>Examenul Național de Bacalaureat</w:t>
      </w:r>
    </w:p>
    <w:tbl>
      <w:tblPr>
        <w:tblW w:w="8522" w:type="dxa"/>
        <w:tblInd w:w="103" w:type="dxa"/>
        <w:tblLook w:val="04A0"/>
      </w:tblPr>
      <w:tblGrid>
        <w:gridCol w:w="2140"/>
        <w:gridCol w:w="636"/>
        <w:gridCol w:w="1288"/>
        <w:gridCol w:w="975"/>
        <w:gridCol w:w="1598"/>
        <w:gridCol w:w="975"/>
        <w:gridCol w:w="929"/>
      </w:tblGrid>
      <w:tr w:rsidR="00D079FA" w:rsidRPr="00D079FA" w:rsidTr="000D6025">
        <w:trPr>
          <w:trHeight w:val="232"/>
        </w:trPr>
        <w:tc>
          <w:tcPr>
            <w:tcW w:w="759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9FA" w:rsidRPr="00D079FA" w:rsidRDefault="00D079FA" w:rsidP="00D079FA">
            <w:pPr>
              <w:jc w:val="center"/>
              <w:rPr>
                <w:rFonts w:ascii="Calibri" w:hAnsi="Calibri" w:cs="Calibri"/>
                <w:color w:val="000000"/>
                <w:sz w:val="22"/>
                <w:lang w:eastAsia="en-US"/>
              </w:rPr>
            </w:pPr>
            <w:r w:rsidRPr="00D079FA">
              <w:rPr>
                <w:rFonts w:ascii="Calibri" w:hAnsi="Calibri" w:cs="Calibri"/>
                <w:color w:val="000000"/>
                <w:sz w:val="22"/>
                <w:szCs w:val="22"/>
                <w:lang w:eastAsia="en-US"/>
              </w:rPr>
              <w:t>Rezultate Bacalaureat</w:t>
            </w: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an scolar</w:t>
            </w:r>
          </w:p>
        </w:tc>
        <w:tc>
          <w:tcPr>
            <w:tcW w:w="61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total</w:t>
            </w:r>
          </w:p>
        </w:tc>
        <w:tc>
          <w:tcPr>
            <w:tcW w:w="128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promovati</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procent</w:t>
            </w:r>
          </w:p>
        </w:tc>
        <w:tc>
          <w:tcPr>
            <w:tcW w:w="159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nepromovati</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procent</w:t>
            </w: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2015-2016</w:t>
            </w:r>
          </w:p>
        </w:tc>
        <w:tc>
          <w:tcPr>
            <w:tcW w:w="61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36</w:t>
            </w:r>
          </w:p>
        </w:tc>
        <w:tc>
          <w:tcPr>
            <w:tcW w:w="128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23</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63.89</w:t>
            </w:r>
          </w:p>
        </w:tc>
        <w:tc>
          <w:tcPr>
            <w:tcW w:w="159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13</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36.11</w:t>
            </w: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2016-2017</w:t>
            </w:r>
          </w:p>
        </w:tc>
        <w:tc>
          <w:tcPr>
            <w:tcW w:w="61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33</w:t>
            </w:r>
          </w:p>
        </w:tc>
        <w:tc>
          <w:tcPr>
            <w:tcW w:w="128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16</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48.48</w:t>
            </w:r>
          </w:p>
        </w:tc>
        <w:tc>
          <w:tcPr>
            <w:tcW w:w="159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17</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51.52</w:t>
            </w: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2017-2018</w:t>
            </w:r>
          </w:p>
        </w:tc>
        <w:tc>
          <w:tcPr>
            <w:tcW w:w="61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33</w:t>
            </w:r>
          </w:p>
        </w:tc>
        <w:tc>
          <w:tcPr>
            <w:tcW w:w="128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17</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51.52</w:t>
            </w:r>
          </w:p>
        </w:tc>
        <w:tc>
          <w:tcPr>
            <w:tcW w:w="159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16</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48.48</w:t>
            </w: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sidRPr="00D079FA">
              <w:rPr>
                <w:rFonts w:ascii="Calibri" w:hAnsi="Calibri" w:cs="Calibri"/>
                <w:color w:val="000000"/>
                <w:sz w:val="22"/>
                <w:szCs w:val="22"/>
                <w:lang w:eastAsia="en-US"/>
              </w:rPr>
              <w:t>2018-2019</w:t>
            </w:r>
          </w:p>
        </w:tc>
        <w:tc>
          <w:tcPr>
            <w:tcW w:w="61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37</w:t>
            </w:r>
          </w:p>
        </w:tc>
        <w:tc>
          <w:tcPr>
            <w:tcW w:w="128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12</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32.43</w:t>
            </w:r>
          </w:p>
        </w:tc>
        <w:tc>
          <w:tcPr>
            <w:tcW w:w="1598"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25</w:t>
            </w:r>
          </w:p>
        </w:tc>
        <w:tc>
          <w:tcPr>
            <w:tcW w:w="975" w:type="dxa"/>
            <w:tcBorders>
              <w:top w:val="nil"/>
              <w:left w:val="nil"/>
              <w:bottom w:val="single" w:sz="4" w:space="0" w:color="auto"/>
              <w:right w:val="single" w:sz="4" w:space="0" w:color="auto"/>
            </w:tcBorders>
            <w:shd w:val="clear" w:color="auto" w:fill="auto"/>
            <w:noWrap/>
            <w:vAlign w:val="bottom"/>
            <w:hideMark/>
          </w:tcPr>
          <w:p w:rsidR="00D079FA" w:rsidRPr="00D079FA" w:rsidRDefault="00D079FA" w:rsidP="00D079FA">
            <w:pPr>
              <w:jc w:val="right"/>
              <w:rPr>
                <w:rFonts w:ascii="Calibri" w:hAnsi="Calibri" w:cs="Calibri"/>
                <w:color w:val="000000"/>
                <w:sz w:val="22"/>
                <w:lang w:eastAsia="en-US"/>
              </w:rPr>
            </w:pPr>
            <w:r w:rsidRPr="00D079FA">
              <w:rPr>
                <w:rFonts w:ascii="Calibri" w:hAnsi="Calibri" w:cs="Calibri"/>
                <w:color w:val="000000"/>
                <w:sz w:val="22"/>
                <w:szCs w:val="22"/>
                <w:lang w:eastAsia="en-US"/>
              </w:rPr>
              <w:t>67.56</w:t>
            </w: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r>
              <w:rPr>
                <w:rFonts w:ascii="Calibri" w:hAnsi="Calibri" w:cs="Calibri"/>
                <w:noProof/>
                <w:color w:val="000000"/>
                <w:sz w:val="22"/>
                <w:szCs w:val="22"/>
                <w:lang w:eastAsia="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0</wp:posOffset>
                  </wp:positionV>
                  <wp:extent cx="5200650" cy="2762250"/>
                  <wp:effectExtent l="0" t="0" r="635"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W w:w="0" w:type="auto"/>
              <w:tblCellSpacing w:w="0" w:type="dxa"/>
              <w:tblCellMar>
                <w:left w:w="0" w:type="dxa"/>
                <w:right w:w="0" w:type="dxa"/>
              </w:tblCellMar>
              <w:tblLook w:val="04A0"/>
            </w:tblPr>
            <w:tblGrid>
              <w:gridCol w:w="1509"/>
            </w:tblGrid>
            <w:tr w:rsidR="00D079FA" w:rsidRPr="00D079FA" w:rsidTr="000D6025">
              <w:trPr>
                <w:trHeight w:val="232"/>
                <w:tblCellSpacing w:w="0" w:type="dxa"/>
              </w:trPr>
              <w:tc>
                <w:tcPr>
                  <w:tcW w:w="150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bl>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r w:rsidR="00D079FA" w:rsidRPr="00D079FA" w:rsidTr="000D6025">
        <w:trPr>
          <w:trHeight w:val="232"/>
        </w:trPr>
        <w:tc>
          <w:tcPr>
            <w:tcW w:w="2140"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61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28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1598"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75"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c>
          <w:tcPr>
            <w:tcW w:w="929" w:type="dxa"/>
            <w:tcBorders>
              <w:top w:val="nil"/>
              <w:left w:val="nil"/>
              <w:bottom w:val="nil"/>
              <w:right w:val="nil"/>
            </w:tcBorders>
            <w:shd w:val="clear" w:color="auto" w:fill="auto"/>
            <w:noWrap/>
            <w:vAlign w:val="bottom"/>
            <w:hideMark/>
          </w:tcPr>
          <w:p w:rsidR="00D079FA" w:rsidRPr="00D079FA" w:rsidRDefault="00D079FA" w:rsidP="00D079FA">
            <w:pPr>
              <w:rPr>
                <w:rFonts w:ascii="Calibri" w:hAnsi="Calibri" w:cs="Calibri"/>
                <w:color w:val="000000"/>
                <w:sz w:val="22"/>
                <w:lang w:eastAsia="en-US"/>
              </w:rPr>
            </w:pPr>
          </w:p>
        </w:tc>
      </w:tr>
    </w:tbl>
    <w:p w:rsidR="00476309" w:rsidRPr="0007209D" w:rsidRDefault="00476309" w:rsidP="00C9120C">
      <w:pPr>
        <w:autoSpaceDE w:val="0"/>
        <w:autoSpaceDN w:val="0"/>
        <w:adjustRightInd w:val="0"/>
        <w:jc w:val="center"/>
        <w:rPr>
          <w:b/>
          <w:bCs/>
          <w:color w:val="FF0000"/>
        </w:rPr>
      </w:pPr>
    </w:p>
    <w:p w:rsidR="00476309" w:rsidRDefault="00476309" w:rsidP="00476309">
      <w:pPr>
        <w:autoSpaceDE w:val="0"/>
        <w:autoSpaceDN w:val="0"/>
        <w:adjustRightInd w:val="0"/>
        <w:rPr>
          <w:b/>
          <w:bCs/>
          <w:lang w:val="ro-RO"/>
        </w:rPr>
      </w:pPr>
    </w:p>
    <w:p w:rsidR="00476309" w:rsidRDefault="00476309" w:rsidP="00476309">
      <w:pPr>
        <w:autoSpaceDE w:val="0"/>
        <w:autoSpaceDN w:val="0"/>
        <w:adjustRightInd w:val="0"/>
        <w:rPr>
          <w:b/>
          <w:bCs/>
        </w:rPr>
      </w:pPr>
      <w:r>
        <w:rPr>
          <w:b/>
          <w:bCs/>
        </w:rPr>
        <w:lastRenderedPageBreak/>
        <w:t>Olimpiade și concursuri școlare:</w:t>
      </w:r>
    </w:p>
    <w:p w:rsidR="00476309" w:rsidRPr="00BB23A0" w:rsidRDefault="000A3F0E" w:rsidP="00476309">
      <w:pPr>
        <w:pStyle w:val="ListParagraph"/>
        <w:numPr>
          <w:ilvl w:val="0"/>
          <w:numId w:val="30"/>
        </w:numPr>
        <w:autoSpaceDE w:val="0"/>
        <w:autoSpaceDN w:val="0"/>
        <w:adjustRightInd w:val="0"/>
      </w:pPr>
      <w:r>
        <w:t>Premii și medalii la concursuri sportive</w:t>
      </w:r>
      <w:r w:rsidR="00BB23A0">
        <w:t xml:space="preserve">: ONSS Fotbal – Loc I Etapa Municipala, Loc I Etapa Judeteana, Loc 1 Etapa Zonă, </w:t>
      </w:r>
      <w:r w:rsidR="00BB23A0" w:rsidRPr="00BB23A0">
        <w:rPr>
          <w:b/>
        </w:rPr>
        <w:t>Mențiune Etapă Națională</w:t>
      </w:r>
    </w:p>
    <w:p w:rsidR="00BB23A0" w:rsidRDefault="00BB23A0" w:rsidP="00BB23A0">
      <w:pPr>
        <w:pStyle w:val="ListParagraph"/>
        <w:autoSpaceDE w:val="0"/>
        <w:autoSpaceDN w:val="0"/>
        <w:adjustRightInd w:val="0"/>
      </w:pPr>
      <w:r w:rsidRPr="00BB23A0">
        <w:t>Loc 2 Cupa Big FM Fotbal</w:t>
      </w:r>
    </w:p>
    <w:p w:rsidR="00BB23A0" w:rsidRDefault="00BB23A0" w:rsidP="00BB23A0">
      <w:pPr>
        <w:pStyle w:val="ListParagraph"/>
        <w:autoSpaceDE w:val="0"/>
        <w:autoSpaceDN w:val="0"/>
        <w:adjustRightInd w:val="0"/>
      </w:pPr>
      <w:r>
        <w:t>Loc 2 Handbal Etapă Municipală</w:t>
      </w:r>
    </w:p>
    <w:p w:rsidR="00BB23A0" w:rsidRPr="00BB23A0" w:rsidRDefault="00BB23A0" w:rsidP="00BB23A0">
      <w:pPr>
        <w:pStyle w:val="ListParagraph"/>
        <w:autoSpaceDE w:val="0"/>
        <w:autoSpaceDN w:val="0"/>
        <w:adjustRightInd w:val="0"/>
      </w:pPr>
      <w:r>
        <w:t>Loc 1 Tenis de masă Etapă Municipală, Loc 5 Etapă Județeană</w:t>
      </w:r>
    </w:p>
    <w:p w:rsidR="00476309" w:rsidRPr="00EE64B4" w:rsidRDefault="00476309" w:rsidP="00476309">
      <w:pPr>
        <w:pStyle w:val="ListParagraph"/>
        <w:numPr>
          <w:ilvl w:val="0"/>
          <w:numId w:val="30"/>
        </w:numPr>
        <w:autoSpaceDE w:val="0"/>
        <w:autoSpaceDN w:val="0"/>
        <w:adjustRightInd w:val="0"/>
      </w:pPr>
      <w:r w:rsidRPr="00EE64B4">
        <w:t>Foarte multe premii (I, II, III) și mențiuni obținute la concursurile naționale Eurojunior (lb. Română, lb. Engleză, matematică), Comper (lb. Română și matematică), Canguru (Poveștilor, Lingvistic, Matematic), Genius Logicus (matematică și logică) de către elevii claselor primare</w:t>
      </w:r>
    </w:p>
    <w:p w:rsidR="00476309" w:rsidRDefault="00476309" w:rsidP="00476309">
      <w:pPr>
        <w:pStyle w:val="ListParagraph"/>
        <w:numPr>
          <w:ilvl w:val="0"/>
          <w:numId w:val="30"/>
        </w:numPr>
        <w:autoSpaceDE w:val="0"/>
        <w:autoSpaceDN w:val="0"/>
        <w:adjustRightInd w:val="0"/>
      </w:pPr>
      <w:r w:rsidRPr="00EE64B4">
        <w:t>Premii și mențiuni obținute de către elevii secției maghiare la concursurile naționale și internaționale</w:t>
      </w:r>
    </w:p>
    <w:p w:rsidR="000159E6" w:rsidRDefault="000159E6" w:rsidP="00476309">
      <w:pPr>
        <w:pStyle w:val="ListParagraph"/>
        <w:numPr>
          <w:ilvl w:val="0"/>
          <w:numId w:val="30"/>
        </w:numPr>
        <w:autoSpaceDE w:val="0"/>
        <w:autoSpaceDN w:val="0"/>
        <w:adjustRightInd w:val="0"/>
      </w:pPr>
      <w:r>
        <w:t>Premii și mențiuni la concursuri pe meserii</w:t>
      </w:r>
    </w:p>
    <w:p w:rsidR="00862D71" w:rsidRPr="00EE64B4" w:rsidRDefault="00862D71" w:rsidP="00862D71">
      <w:pPr>
        <w:pStyle w:val="ListParagraph"/>
        <w:autoSpaceDE w:val="0"/>
        <w:autoSpaceDN w:val="0"/>
        <w:adjustRightInd w:val="0"/>
      </w:pPr>
    </w:p>
    <w:p w:rsidR="00476309" w:rsidRDefault="00476309" w:rsidP="00476309">
      <w:pPr>
        <w:autoSpaceDE w:val="0"/>
        <w:autoSpaceDN w:val="0"/>
        <w:adjustRightInd w:val="0"/>
        <w:rPr>
          <w:b/>
          <w:bCs/>
        </w:rPr>
      </w:pPr>
      <w:r>
        <w:rPr>
          <w:b/>
          <w:bCs/>
        </w:rPr>
        <w:t>Proiecte:</w:t>
      </w:r>
    </w:p>
    <w:p w:rsidR="00476309" w:rsidRDefault="00476309" w:rsidP="00476309">
      <w:pPr>
        <w:numPr>
          <w:ilvl w:val="0"/>
          <w:numId w:val="29"/>
        </w:numPr>
        <w:autoSpaceDE w:val="0"/>
        <w:autoSpaceDN w:val="0"/>
        <w:adjustRightInd w:val="0"/>
      </w:pPr>
      <w:r>
        <w:t xml:space="preserve"> </w:t>
      </w:r>
      <w:r w:rsidR="001A2473">
        <w:t>Proiect POCU / 90/6/19 cu titlul ”ȘANSA - Școala activă pentru noi, success pentru angajatori!”, solicitant ISJ Hunedoara, 9 parteneri (333 elevi din 9 unități de învățământ professional și tehnic înmatriculați în ciclul superior al liceului și la învățământ postliceal pentru dezvoltarea aptitudinilor de muncă)</w:t>
      </w:r>
    </w:p>
    <w:p w:rsidR="000A3F0E" w:rsidRDefault="000A3F0E" w:rsidP="00476309">
      <w:pPr>
        <w:numPr>
          <w:ilvl w:val="0"/>
          <w:numId w:val="29"/>
        </w:numPr>
        <w:autoSpaceDE w:val="0"/>
        <w:autoSpaceDN w:val="0"/>
        <w:adjustRightInd w:val="0"/>
      </w:pPr>
      <w:r>
        <w:t>Proiectul ROSE</w:t>
      </w:r>
      <w:r w:rsidR="0054678C">
        <w:t xml:space="preserve"> – Activități de pregătire suplimentare, activități extrașcolare: excursii (Cluj, Timișoara, Iași, Alba-Iulia, Dubova), tabără de iarnă </w:t>
      </w:r>
    </w:p>
    <w:p w:rsidR="00476309" w:rsidRDefault="00476309" w:rsidP="00476309">
      <w:pPr>
        <w:numPr>
          <w:ilvl w:val="0"/>
          <w:numId w:val="29"/>
        </w:numPr>
        <w:autoSpaceDE w:val="0"/>
        <w:autoSpaceDN w:val="0"/>
        <w:adjustRightInd w:val="0"/>
      </w:pPr>
      <w:r>
        <w:t>Ecotic – Zilele eco în școala ta</w:t>
      </w:r>
    </w:p>
    <w:p w:rsidR="00476309" w:rsidRDefault="00476309" w:rsidP="00476309">
      <w:pPr>
        <w:numPr>
          <w:ilvl w:val="0"/>
          <w:numId w:val="29"/>
        </w:numPr>
        <w:autoSpaceDE w:val="0"/>
        <w:autoSpaceDN w:val="0"/>
        <w:adjustRightInd w:val="0"/>
      </w:pPr>
      <w:r>
        <w:t>Proiect național” Bucuria copilăriei”</w:t>
      </w:r>
    </w:p>
    <w:p w:rsidR="00476309" w:rsidRDefault="00476309" w:rsidP="00476309">
      <w:pPr>
        <w:numPr>
          <w:ilvl w:val="0"/>
          <w:numId w:val="29"/>
        </w:numPr>
        <w:autoSpaceDE w:val="0"/>
        <w:autoSpaceDN w:val="0"/>
        <w:adjustRightInd w:val="0"/>
      </w:pPr>
      <w:r>
        <w:t xml:space="preserve">Proiect național” Pe urmele strămoșilor noștri” </w:t>
      </w:r>
    </w:p>
    <w:p w:rsidR="000A3F0E" w:rsidRDefault="00476309" w:rsidP="00476309">
      <w:pPr>
        <w:numPr>
          <w:ilvl w:val="0"/>
          <w:numId w:val="29"/>
        </w:numPr>
        <w:autoSpaceDE w:val="0"/>
        <w:autoSpaceDN w:val="0"/>
        <w:adjustRightInd w:val="0"/>
      </w:pPr>
      <w:r>
        <w:t xml:space="preserve">Proiect </w:t>
      </w:r>
      <w:r w:rsidR="00862D71">
        <w:rPr>
          <w:lang w:val="ro-RO"/>
        </w:rPr>
        <w:t xml:space="preserve">național </w:t>
      </w:r>
      <w:r>
        <w:t>„Școala altfel online”</w:t>
      </w:r>
    </w:p>
    <w:p w:rsidR="000A3F0E" w:rsidRDefault="00476309" w:rsidP="00476309">
      <w:pPr>
        <w:numPr>
          <w:ilvl w:val="0"/>
          <w:numId w:val="29"/>
        </w:numPr>
        <w:autoSpaceDE w:val="0"/>
        <w:autoSpaceDN w:val="0"/>
        <w:adjustRightInd w:val="0"/>
      </w:pPr>
      <w:r>
        <w:t>Proiectul județea</w:t>
      </w:r>
      <w:r w:rsidRPr="000A3F0E">
        <w:rPr>
          <w:lang w:val="ro-RO"/>
        </w:rPr>
        <w:t>n „</w:t>
      </w:r>
      <w:r>
        <w:t>Școala de va</w:t>
      </w:r>
      <w:r w:rsidR="000A3F0E">
        <w:t xml:space="preserve">ră – Istoria la Castel” </w:t>
      </w:r>
    </w:p>
    <w:p w:rsidR="00476309" w:rsidRDefault="00476309" w:rsidP="00476309">
      <w:pPr>
        <w:numPr>
          <w:ilvl w:val="0"/>
          <w:numId w:val="29"/>
        </w:numPr>
        <w:autoSpaceDE w:val="0"/>
        <w:autoSpaceDN w:val="0"/>
        <w:adjustRightInd w:val="0"/>
      </w:pPr>
      <w:r>
        <w:t>Proiect prin colaborare cu Asociația Umanitară Kun Hunedoara, privind ajutorarea elevilor claselor primare, secția maghiară, care rămâneau la program prelungit, cu o masă caldă – Proiect cu finanțare nerambursabilă în valoare de 300 000 Ft.-</w:t>
      </w:r>
      <w:r w:rsidRPr="000A3F0E">
        <w:rPr>
          <w:lang w:val="ro-RO"/>
        </w:rPr>
        <w:t xml:space="preserve"> „</w:t>
      </w:r>
      <w:r>
        <w:t xml:space="preserve">Balassi Intezet” Ungaria </w:t>
      </w:r>
    </w:p>
    <w:p w:rsidR="00862D71" w:rsidRDefault="00862D71" w:rsidP="00476309">
      <w:pPr>
        <w:numPr>
          <w:ilvl w:val="0"/>
          <w:numId w:val="29"/>
        </w:numPr>
        <w:autoSpaceDE w:val="0"/>
        <w:autoSpaceDN w:val="0"/>
        <w:adjustRightInd w:val="0"/>
      </w:pPr>
      <w:r>
        <w:t>Concursuri naționale „Matematica pentru isteți” și ”Matematica practică” în cadrul proiectului ROSE</w:t>
      </w:r>
    </w:p>
    <w:p w:rsidR="00476309" w:rsidRDefault="00476309" w:rsidP="00476309">
      <w:pPr>
        <w:autoSpaceDE w:val="0"/>
        <w:autoSpaceDN w:val="0"/>
        <w:adjustRightInd w:val="0"/>
        <w:rPr>
          <w:b/>
          <w:bCs/>
          <w:lang w:val="ro-RO"/>
        </w:rPr>
      </w:pPr>
    </w:p>
    <w:p w:rsidR="00476309" w:rsidRDefault="00476309" w:rsidP="00476309">
      <w:pPr>
        <w:autoSpaceDE w:val="0"/>
        <w:autoSpaceDN w:val="0"/>
        <w:adjustRightInd w:val="0"/>
        <w:rPr>
          <w:b/>
          <w:bCs/>
        </w:rPr>
      </w:pPr>
      <w:r>
        <w:rPr>
          <w:b/>
          <w:bCs/>
        </w:rPr>
        <w:t>Activități extrașcolare:</w:t>
      </w:r>
    </w:p>
    <w:p w:rsidR="000A3F0E" w:rsidRPr="000A3F0E" w:rsidRDefault="000A3F0E" w:rsidP="00476309">
      <w:pPr>
        <w:pStyle w:val="ListParagraph"/>
        <w:numPr>
          <w:ilvl w:val="0"/>
          <w:numId w:val="31"/>
        </w:numPr>
        <w:autoSpaceDE w:val="0"/>
        <w:autoSpaceDN w:val="0"/>
        <w:adjustRightInd w:val="0"/>
      </w:pPr>
      <w:r>
        <w:t>Activități în cadrul proiectului ROSE</w:t>
      </w:r>
    </w:p>
    <w:p w:rsidR="00476309" w:rsidRPr="00EE64B4" w:rsidRDefault="00476309" w:rsidP="00476309">
      <w:pPr>
        <w:pStyle w:val="ListParagraph"/>
        <w:numPr>
          <w:ilvl w:val="0"/>
          <w:numId w:val="31"/>
        </w:numPr>
        <w:autoSpaceDE w:val="0"/>
        <w:autoSpaceDN w:val="0"/>
        <w:adjustRightInd w:val="0"/>
      </w:pPr>
      <w:r>
        <w:rPr>
          <w:lang w:val="ro-RO"/>
        </w:rPr>
        <w:t>Activități extrașcolare în săptămâna „Școala Altfel” – excursii, drumeții, concursuri</w:t>
      </w:r>
    </w:p>
    <w:p w:rsidR="00476309" w:rsidRPr="00EE64B4" w:rsidRDefault="00476309" w:rsidP="00476309">
      <w:pPr>
        <w:pStyle w:val="ListParagraph"/>
        <w:numPr>
          <w:ilvl w:val="0"/>
          <w:numId w:val="31"/>
        </w:numPr>
        <w:autoSpaceDE w:val="0"/>
        <w:autoSpaceDN w:val="0"/>
        <w:adjustRightInd w:val="0"/>
      </w:pPr>
      <w:r w:rsidRPr="00EE64B4">
        <w:t>Organizarea de festivități cu ocazia zilei de 1 iunie</w:t>
      </w:r>
    </w:p>
    <w:p w:rsidR="00476309" w:rsidRPr="00EE64B4" w:rsidRDefault="00476309" w:rsidP="00476309">
      <w:pPr>
        <w:pStyle w:val="ListParagraph"/>
        <w:numPr>
          <w:ilvl w:val="0"/>
          <w:numId w:val="31"/>
        </w:numPr>
        <w:autoSpaceDE w:val="0"/>
        <w:autoSpaceDN w:val="0"/>
        <w:adjustRightInd w:val="0"/>
      </w:pPr>
      <w:r w:rsidRPr="00EE64B4">
        <w:t xml:space="preserve">Organizarea </w:t>
      </w:r>
      <w:r>
        <w:rPr>
          <w:lang w:val="ro-RO"/>
        </w:rPr>
        <w:t>Z</w:t>
      </w:r>
      <w:r w:rsidRPr="00EE64B4">
        <w:t>ilei</w:t>
      </w:r>
      <w:r>
        <w:rPr>
          <w:lang w:val="ro-RO"/>
        </w:rPr>
        <w:t xml:space="preserve"> A</w:t>
      </w:r>
      <w:r w:rsidRPr="00EE64B4">
        <w:t>bsolventului</w:t>
      </w:r>
    </w:p>
    <w:p w:rsidR="0093058F" w:rsidRDefault="00476309" w:rsidP="00476309">
      <w:pPr>
        <w:pStyle w:val="ListParagraph"/>
        <w:numPr>
          <w:ilvl w:val="0"/>
          <w:numId w:val="31"/>
        </w:numPr>
        <w:autoSpaceDE w:val="0"/>
        <w:autoSpaceDN w:val="0"/>
        <w:adjustRightInd w:val="0"/>
      </w:pPr>
      <w:r w:rsidRPr="00EE64B4">
        <w:t>Serbări la nivelul claselor primare cu ocazia Crăciunului, 8 Martie, sfârșit de an școlar</w:t>
      </w:r>
    </w:p>
    <w:p w:rsidR="0093058F" w:rsidRDefault="0093058F" w:rsidP="00476309">
      <w:pPr>
        <w:pStyle w:val="ListParagraph"/>
        <w:numPr>
          <w:ilvl w:val="0"/>
          <w:numId w:val="31"/>
        </w:numPr>
        <w:autoSpaceDE w:val="0"/>
        <w:autoSpaceDN w:val="0"/>
        <w:adjustRightInd w:val="0"/>
      </w:pPr>
      <w:r>
        <w:t xml:space="preserve">Activități sportive: Cupa Tymbark Fotbal, Olimpiada Gimnaziilor </w:t>
      </w:r>
    </w:p>
    <w:p w:rsidR="0093058F" w:rsidRDefault="0093058F" w:rsidP="00476309">
      <w:pPr>
        <w:pStyle w:val="ListParagraph"/>
        <w:numPr>
          <w:ilvl w:val="0"/>
          <w:numId w:val="31"/>
        </w:numPr>
        <w:autoSpaceDE w:val="0"/>
        <w:autoSpaceDN w:val="0"/>
        <w:adjustRightInd w:val="0"/>
      </w:pPr>
      <w:r>
        <w:t>Activități dedicate zilelor mondiale: Ziua educației, Ziua monidală a păcii, Ziua pompierului, Ziua recoltei, Ziua monidală  a salutului, Ziua Națională a României, Ziua mondială a curățeniei</w:t>
      </w:r>
    </w:p>
    <w:p w:rsidR="0093058F" w:rsidRDefault="0093058F" w:rsidP="00476309">
      <w:pPr>
        <w:pStyle w:val="ListParagraph"/>
        <w:numPr>
          <w:ilvl w:val="0"/>
          <w:numId w:val="31"/>
        </w:numPr>
        <w:autoSpaceDE w:val="0"/>
        <w:autoSpaceDN w:val="0"/>
        <w:adjustRightInd w:val="0"/>
      </w:pPr>
      <w:r>
        <w:t>Clubul de lectură la gimnaziu</w:t>
      </w:r>
    </w:p>
    <w:p w:rsidR="000B562C" w:rsidRDefault="0093058F" w:rsidP="000B562C">
      <w:pPr>
        <w:pStyle w:val="ListParagraph"/>
        <w:numPr>
          <w:ilvl w:val="0"/>
          <w:numId w:val="31"/>
        </w:numPr>
        <w:autoSpaceDE w:val="0"/>
        <w:autoSpaceDN w:val="0"/>
        <w:adjustRightInd w:val="0"/>
      </w:pPr>
      <w:r>
        <w:t xml:space="preserve">Activități tematice ”Traversez corect strada” , ”Protecție personală”, ”Personaje diin poveste”, ”Ne hrănim sănătos”, </w:t>
      </w:r>
      <w:r w:rsidR="000B562C">
        <w:t>”Salut deci respect”</w:t>
      </w:r>
      <w:r w:rsidR="000B562C" w:rsidRPr="00EE64B4">
        <w:t xml:space="preserve"> </w:t>
      </w:r>
      <w:r w:rsidR="000B562C">
        <w:t xml:space="preserve">, </w:t>
      </w:r>
    </w:p>
    <w:p w:rsidR="000B562C" w:rsidRDefault="000B562C" w:rsidP="000B562C">
      <w:pPr>
        <w:pStyle w:val="ListParagraph"/>
        <w:numPr>
          <w:ilvl w:val="0"/>
          <w:numId w:val="31"/>
        </w:numPr>
        <w:autoSpaceDE w:val="0"/>
        <w:autoSpaceDN w:val="0"/>
        <w:adjustRightInd w:val="0"/>
      </w:pPr>
      <w:r>
        <w:t xml:space="preserve">Seara liceului </w:t>
      </w:r>
    </w:p>
    <w:p w:rsidR="000B562C" w:rsidRDefault="000B562C" w:rsidP="000B562C">
      <w:pPr>
        <w:pStyle w:val="ListParagraph"/>
        <w:numPr>
          <w:ilvl w:val="0"/>
          <w:numId w:val="31"/>
        </w:numPr>
        <w:autoSpaceDE w:val="0"/>
        <w:autoSpaceDN w:val="0"/>
        <w:adjustRightInd w:val="0"/>
      </w:pPr>
      <w:r>
        <w:t>Balul bobocilor</w:t>
      </w:r>
    </w:p>
    <w:p w:rsidR="000011F3" w:rsidRDefault="000011F3" w:rsidP="000B562C">
      <w:pPr>
        <w:pStyle w:val="ListParagraph"/>
        <w:numPr>
          <w:ilvl w:val="0"/>
          <w:numId w:val="31"/>
        </w:numPr>
        <w:autoSpaceDE w:val="0"/>
        <w:autoSpaceDN w:val="0"/>
        <w:adjustRightInd w:val="0"/>
      </w:pPr>
      <w:r>
        <w:t>Concursul ”Citești și câștigi”</w:t>
      </w:r>
    </w:p>
    <w:p w:rsidR="007B23B2" w:rsidRDefault="007B23B2" w:rsidP="007B23B2">
      <w:pPr>
        <w:autoSpaceDE w:val="0"/>
        <w:autoSpaceDN w:val="0"/>
        <w:adjustRightInd w:val="0"/>
      </w:pPr>
    </w:p>
    <w:p w:rsidR="007B23B2" w:rsidRPr="00EE64B4" w:rsidRDefault="007B23B2" w:rsidP="007B23B2">
      <w:pPr>
        <w:autoSpaceDE w:val="0"/>
        <w:autoSpaceDN w:val="0"/>
        <w:adjustRightInd w:val="0"/>
      </w:pPr>
    </w:p>
    <w:p w:rsidR="00476309" w:rsidRDefault="00476309" w:rsidP="00476309"/>
    <w:p w:rsidR="00476309" w:rsidRPr="0051655F" w:rsidRDefault="00476309" w:rsidP="00476309">
      <w:pPr>
        <w:jc w:val="both"/>
        <w:rPr>
          <w:b/>
          <w:bCs/>
          <w:lang w:val="ro-RO"/>
        </w:rPr>
      </w:pPr>
      <w:r w:rsidRPr="0051655F">
        <w:rPr>
          <w:b/>
          <w:bCs/>
          <w:lang w:val="ro-RO"/>
        </w:rPr>
        <w:lastRenderedPageBreak/>
        <w:t>4.Priorităţi la nivel naţional:</w:t>
      </w:r>
    </w:p>
    <w:p w:rsidR="00476309" w:rsidRPr="00806602" w:rsidRDefault="00476309" w:rsidP="00476309">
      <w:pPr>
        <w:pStyle w:val="BodyTextIndent2"/>
        <w:ind w:left="0" w:firstLine="709"/>
        <w:rPr>
          <w:b w:val="0"/>
          <w:u w:val="none"/>
        </w:rPr>
      </w:pPr>
      <w:r w:rsidRPr="00806602">
        <w:rPr>
          <w:b w:val="0"/>
          <w:u w:val="none"/>
        </w:rPr>
        <w:t>Având în vedere schimbările în abordarea strategică din domeniul educaţiei şi formării</w:t>
      </w:r>
      <w:r w:rsidRPr="00806602">
        <w:rPr>
          <w:b w:val="0"/>
        </w:rPr>
        <w:t xml:space="preserve"> </w:t>
      </w:r>
      <w:r w:rsidRPr="00806602">
        <w:rPr>
          <w:b w:val="0"/>
          <w:u w:val="none"/>
        </w:rPr>
        <w:t xml:space="preserve">profesionale este important ca şcolile să îşi analizeze cu atenţie rolul şi poziţia strategică. Planificările la nivel regional şi local doar orientează şi direcţionează opţiunile strategice ale şcolilor care, în condiţiile unui grad mai mare de autonomie, îşi asumă răspunderea propriei dezvoltări într-un mediu în care competiţia între furnizorii de formare profesională (atât publici, cât şi privaţi) creşte . </w:t>
      </w:r>
    </w:p>
    <w:p w:rsidR="00476309" w:rsidRDefault="00476309" w:rsidP="00476309">
      <w:pPr>
        <w:pStyle w:val="BodyTextIndent2"/>
        <w:ind w:left="0" w:firstLine="709"/>
        <w:rPr>
          <w:b w:val="0"/>
          <w:u w:val="none"/>
        </w:rPr>
      </w:pPr>
      <w:r w:rsidRPr="00806602">
        <w:rPr>
          <w:b w:val="0"/>
          <w:u w:val="none"/>
        </w:rPr>
        <w:t xml:space="preserve">Este evident că alocarea de fonduri şi a altor categorii de resurse unităţilor de învăţământ se va face prin prisma îndeplinirii unor criterii de oportunitate a ofertelor, în raport cu cerinţele pieţei muncii, şi de calitate a programelor realizate tot mai stricte. Acest lucru va avea implicaţii atât în ceea ce priveşte personalul cât şi resursele fizice. Obţinerea de rezultate bune nu va mai fi suficientă pentru ca o şcoală să continue să obţină fonduri pentru anumite calificări. Aceasta poate duce, de asemenea, la o revizuire a modului de administrare a şcolilor sau la reducerea numărului de şcoli. </w:t>
      </w:r>
    </w:p>
    <w:p w:rsidR="00476309" w:rsidRDefault="00476309" w:rsidP="00476309">
      <w:pPr>
        <w:pStyle w:val="BodyTextIndent2"/>
        <w:ind w:left="0" w:firstLine="709"/>
        <w:rPr>
          <w:b w:val="0"/>
          <w:bCs w:val="0"/>
          <w:u w:val="none"/>
        </w:rPr>
      </w:pPr>
      <w:r w:rsidRPr="00806602">
        <w:rPr>
          <w:b w:val="0"/>
          <w:u w:val="none"/>
        </w:rPr>
        <w:t xml:space="preserve">În acest context, unităţile de învăţământ nu mai pot fi privite în mod izolat. Fiecare dintre ele joacă un anumit rol în oferta de formare profesională din cadrul regiunii şi din regiunile învecinate. </w:t>
      </w:r>
      <w:r w:rsidRPr="00806602">
        <w:rPr>
          <w:b w:val="0"/>
          <w:bCs w:val="0"/>
          <w:u w:val="none"/>
        </w:rPr>
        <w:t>Fiecare şcoală deţine un rol distinct în cadrul planului general pentru învăţământul profesional şi tehnic din regiune.</w:t>
      </w:r>
    </w:p>
    <w:p w:rsidR="002F427B" w:rsidRDefault="002F427B" w:rsidP="00476309">
      <w:pPr>
        <w:pStyle w:val="BodyTextIndent2"/>
        <w:ind w:left="0" w:firstLine="709"/>
        <w:rPr>
          <w:b w:val="0"/>
          <w:bCs w:val="0"/>
          <w:u w:val="none"/>
        </w:rPr>
      </w:pPr>
      <w:r>
        <w:rPr>
          <w:b w:val="0"/>
          <w:bCs w:val="0"/>
          <w:u w:val="none"/>
        </w:rPr>
        <w:t xml:space="preserve">Țintele relevante pentru învățământul profesional și tehnic sunt: </w:t>
      </w:r>
    </w:p>
    <w:p w:rsidR="002F427B" w:rsidRDefault="002F427B" w:rsidP="00476309">
      <w:pPr>
        <w:pStyle w:val="BodyTextIndent2"/>
        <w:ind w:left="0" w:firstLine="709"/>
        <w:rPr>
          <w:b w:val="0"/>
          <w:bCs w:val="0"/>
          <w:u w:val="none"/>
        </w:rPr>
      </w:pPr>
      <w:r>
        <w:rPr>
          <w:b w:val="0"/>
          <w:bCs w:val="0"/>
          <w:u w:val="none"/>
        </w:rPr>
        <w:t>1. Rată de ocupare de 70% (față de 75% EU)</w:t>
      </w:r>
    </w:p>
    <w:p w:rsidR="002F427B" w:rsidRDefault="002F427B" w:rsidP="00476309">
      <w:pPr>
        <w:pStyle w:val="BodyTextIndent2"/>
        <w:ind w:left="0" w:firstLine="709"/>
        <w:rPr>
          <w:b w:val="0"/>
          <w:bCs w:val="0"/>
          <w:u w:val="none"/>
        </w:rPr>
      </w:pPr>
      <w:r>
        <w:rPr>
          <w:b w:val="0"/>
          <w:bCs w:val="0"/>
          <w:u w:val="none"/>
        </w:rPr>
        <w:t>2. Rată de părăsire timpurie a școlii de 11,3% (față de 10% EU)</w:t>
      </w:r>
    </w:p>
    <w:p w:rsidR="002F427B" w:rsidRDefault="002F427B" w:rsidP="00476309">
      <w:pPr>
        <w:pStyle w:val="BodyTextIndent2"/>
        <w:ind w:left="0" w:firstLine="709"/>
        <w:rPr>
          <w:b w:val="0"/>
          <w:bCs w:val="0"/>
          <w:u w:val="none"/>
        </w:rPr>
      </w:pPr>
      <w:r>
        <w:rPr>
          <w:b w:val="0"/>
          <w:bCs w:val="0"/>
          <w:u w:val="none"/>
        </w:rPr>
        <w:t>3. Cuprinderea în învățământul terțiar de 26,7% (față de 40% EU)</w:t>
      </w:r>
    </w:p>
    <w:p w:rsidR="002F427B" w:rsidRDefault="002F427B" w:rsidP="00476309">
      <w:pPr>
        <w:pStyle w:val="BodyTextIndent2"/>
        <w:ind w:left="0" w:firstLine="709"/>
        <w:rPr>
          <w:b w:val="0"/>
          <w:bCs w:val="0"/>
          <w:u w:val="none"/>
        </w:rPr>
      </w:pPr>
      <w:r>
        <w:rPr>
          <w:b w:val="0"/>
          <w:bCs w:val="0"/>
          <w:u w:val="none"/>
        </w:rPr>
        <w:t xml:space="preserve">Politicile în domeniul educației vizează următoarele obiective prioritare ce decurg din țintele europene: </w:t>
      </w:r>
    </w:p>
    <w:p w:rsidR="002F427B" w:rsidRDefault="002F427B" w:rsidP="00476309">
      <w:pPr>
        <w:pStyle w:val="BodyTextIndent2"/>
        <w:ind w:left="0" w:firstLine="709"/>
        <w:rPr>
          <w:b w:val="0"/>
          <w:bCs w:val="0"/>
          <w:u w:val="none"/>
        </w:rPr>
      </w:pPr>
      <w:r>
        <w:rPr>
          <w:b w:val="0"/>
          <w:bCs w:val="0"/>
          <w:u w:val="none"/>
        </w:rPr>
        <w:t>1. Realizarea în practică a învățării de-a lungul vieții și a mobilității</w:t>
      </w:r>
    </w:p>
    <w:p w:rsidR="002F427B" w:rsidRDefault="002F427B" w:rsidP="00476309">
      <w:pPr>
        <w:pStyle w:val="BodyTextIndent2"/>
        <w:ind w:left="0" w:firstLine="709"/>
        <w:rPr>
          <w:b w:val="0"/>
          <w:bCs w:val="0"/>
          <w:u w:val="none"/>
        </w:rPr>
      </w:pPr>
      <w:r>
        <w:rPr>
          <w:b w:val="0"/>
          <w:bCs w:val="0"/>
          <w:u w:val="none"/>
        </w:rPr>
        <w:t xml:space="preserve">2. Îmbunătățirea calității și a eficienței educației și a formării </w:t>
      </w:r>
    </w:p>
    <w:p w:rsidR="002F427B" w:rsidRDefault="002F427B" w:rsidP="00476309">
      <w:pPr>
        <w:pStyle w:val="BodyTextIndent2"/>
        <w:ind w:left="0" w:firstLine="709"/>
        <w:rPr>
          <w:b w:val="0"/>
          <w:bCs w:val="0"/>
          <w:u w:val="none"/>
        </w:rPr>
      </w:pPr>
      <w:r>
        <w:rPr>
          <w:b w:val="0"/>
          <w:bCs w:val="0"/>
          <w:u w:val="none"/>
        </w:rPr>
        <w:t xml:space="preserve">3. Promovarea echității, a coeziunii sociale și a cetățeniei active </w:t>
      </w:r>
    </w:p>
    <w:p w:rsidR="002F427B" w:rsidRPr="00806602" w:rsidRDefault="002F427B" w:rsidP="00476309">
      <w:pPr>
        <w:pStyle w:val="BodyTextIndent2"/>
        <w:ind w:left="0" w:firstLine="709"/>
        <w:rPr>
          <w:b w:val="0"/>
          <w:u w:val="none"/>
        </w:rPr>
      </w:pPr>
      <w:r>
        <w:rPr>
          <w:b w:val="0"/>
          <w:bCs w:val="0"/>
          <w:u w:val="none"/>
        </w:rPr>
        <w:t>4. Stimularea creativității și a inovării inclusiv a spiritului întreprinzător la toate nivelurile de educație și de formare.</w:t>
      </w:r>
    </w:p>
    <w:p w:rsidR="00476309" w:rsidRPr="0051655F" w:rsidRDefault="00476309" w:rsidP="0047630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476309" w:rsidRPr="0051655F" w:rsidTr="00FE2D8F">
        <w:trPr>
          <w:tblHeader/>
        </w:trPr>
        <w:tc>
          <w:tcPr>
            <w:tcW w:w="9889" w:type="dxa"/>
            <w:tcBorders>
              <w:top w:val="single" w:sz="4" w:space="0" w:color="auto"/>
              <w:left w:val="single" w:sz="4" w:space="0" w:color="auto"/>
              <w:bottom w:val="single" w:sz="4" w:space="0" w:color="auto"/>
              <w:right w:val="single" w:sz="4" w:space="0" w:color="auto"/>
            </w:tcBorders>
            <w:shd w:val="clear" w:color="auto" w:fill="E6E6E6"/>
          </w:tcPr>
          <w:p w:rsidR="00476309" w:rsidRPr="0051655F" w:rsidRDefault="00476309" w:rsidP="00FE2D8F">
            <w:pPr>
              <w:jc w:val="center"/>
              <w:rPr>
                <w:b/>
                <w:bCs/>
                <w:i/>
                <w:noProof/>
                <w:lang w:val="ro-RO"/>
              </w:rPr>
            </w:pPr>
            <w:r w:rsidRPr="0051655F">
              <w:rPr>
                <w:b/>
                <w:bCs/>
                <w:i/>
              </w:rPr>
              <w:t>Priorităţi la nivel naţional</w:t>
            </w:r>
          </w:p>
          <w:p w:rsidR="00476309" w:rsidRPr="0051655F" w:rsidRDefault="00476309" w:rsidP="00FE2D8F">
            <w:pPr>
              <w:rPr>
                <w:b/>
                <w:bCs/>
                <w:noProof/>
                <w:lang w:val="ro-RO"/>
              </w:rPr>
            </w:pPr>
          </w:p>
        </w:tc>
      </w:tr>
      <w:tr w:rsidR="00476309" w:rsidRPr="0051655F" w:rsidTr="00FE2D8F">
        <w:tc>
          <w:tcPr>
            <w:tcW w:w="9889" w:type="dxa"/>
            <w:tcBorders>
              <w:top w:val="single" w:sz="4" w:space="0" w:color="auto"/>
              <w:left w:val="single" w:sz="4" w:space="0" w:color="auto"/>
              <w:bottom w:val="single" w:sz="4" w:space="0" w:color="auto"/>
              <w:right w:val="single" w:sz="4" w:space="0" w:color="auto"/>
            </w:tcBorders>
            <w:shd w:val="clear" w:color="auto" w:fill="auto"/>
          </w:tcPr>
          <w:p w:rsidR="00476309" w:rsidRPr="0051655F" w:rsidRDefault="00476309" w:rsidP="00FE2D8F">
            <w:pPr>
              <w:numPr>
                <w:ilvl w:val="0"/>
                <w:numId w:val="22"/>
              </w:numPr>
              <w:jc w:val="both"/>
              <w:rPr>
                <w:i/>
                <w:noProof/>
                <w:lang w:val="ro-RO"/>
              </w:rPr>
            </w:pPr>
            <w:r w:rsidRPr="0051655F">
              <w:rPr>
                <w:i/>
              </w:rPr>
              <w:t>Generalizarea învăţării centrate pe elev</w:t>
            </w:r>
          </w:p>
          <w:p w:rsidR="00476309" w:rsidRPr="0051655F" w:rsidRDefault="00476309" w:rsidP="00FE2D8F">
            <w:pPr>
              <w:numPr>
                <w:ilvl w:val="0"/>
                <w:numId w:val="22"/>
              </w:numPr>
              <w:jc w:val="both"/>
              <w:rPr>
                <w:i/>
              </w:rPr>
            </w:pPr>
            <w:r w:rsidRPr="0051655F">
              <w:rPr>
                <w:i/>
              </w:rPr>
              <w:t>Dezvoltarea parteneriatul cu agenţii economici</w:t>
            </w:r>
          </w:p>
          <w:p w:rsidR="00476309" w:rsidRPr="0051655F" w:rsidRDefault="00476309" w:rsidP="00FE2D8F">
            <w:pPr>
              <w:numPr>
                <w:ilvl w:val="0"/>
                <w:numId w:val="22"/>
              </w:numPr>
              <w:jc w:val="both"/>
              <w:rPr>
                <w:i/>
              </w:rPr>
            </w:pPr>
            <w:r w:rsidRPr="0051655F">
              <w:rPr>
                <w:i/>
              </w:rPr>
              <w:t>Dezvoltarea a curriculumului în acord cu cerinţele locale ale pieţei muncii</w:t>
            </w:r>
          </w:p>
          <w:p w:rsidR="00476309" w:rsidRPr="0051655F" w:rsidRDefault="00476309" w:rsidP="00FE2D8F">
            <w:pPr>
              <w:numPr>
                <w:ilvl w:val="0"/>
                <w:numId w:val="22"/>
              </w:numPr>
              <w:jc w:val="both"/>
              <w:rPr>
                <w:i/>
              </w:rPr>
            </w:pPr>
            <w:r w:rsidRPr="0051655F">
              <w:rPr>
                <w:i/>
              </w:rPr>
              <w:t>Formarea continuă a personalului din învăţământ</w:t>
            </w:r>
          </w:p>
          <w:p w:rsidR="00476309" w:rsidRPr="0051655F" w:rsidRDefault="00476309" w:rsidP="00FE2D8F">
            <w:pPr>
              <w:numPr>
                <w:ilvl w:val="0"/>
                <w:numId w:val="22"/>
              </w:numPr>
              <w:jc w:val="both"/>
              <w:rPr>
                <w:i/>
              </w:rPr>
            </w:pPr>
            <w:r w:rsidRPr="0051655F">
              <w:rPr>
                <w:i/>
              </w:rPr>
              <w:t>Asigurarea calităţii educaţiei şi formării profesionale</w:t>
            </w:r>
          </w:p>
          <w:p w:rsidR="00476309" w:rsidRPr="0051655F" w:rsidRDefault="00476309" w:rsidP="00FE2D8F">
            <w:pPr>
              <w:numPr>
                <w:ilvl w:val="0"/>
                <w:numId w:val="22"/>
              </w:numPr>
              <w:jc w:val="both"/>
              <w:rPr>
                <w:i/>
              </w:rPr>
            </w:pPr>
            <w:r w:rsidRPr="0051655F">
              <w:rPr>
                <w:i/>
              </w:rPr>
              <w:t>Orientarea şi consilierea profesională a tinerilor</w:t>
            </w:r>
          </w:p>
          <w:p w:rsidR="00476309" w:rsidRPr="0051655F" w:rsidRDefault="00476309" w:rsidP="00FE2D8F">
            <w:pPr>
              <w:numPr>
                <w:ilvl w:val="0"/>
                <w:numId w:val="22"/>
              </w:numPr>
              <w:jc w:val="both"/>
              <w:rPr>
                <w:i/>
              </w:rPr>
            </w:pPr>
            <w:r w:rsidRPr="0051655F">
              <w:rPr>
                <w:i/>
              </w:rPr>
              <w:t>Dezvoltarea reţelelor informaţionale pentru educaţie</w:t>
            </w:r>
          </w:p>
          <w:p w:rsidR="00476309" w:rsidRPr="0051655F" w:rsidRDefault="00476309" w:rsidP="00FE2D8F">
            <w:pPr>
              <w:numPr>
                <w:ilvl w:val="0"/>
                <w:numId w:val="22"/>
              </w:numPr>
              <w:jc w:val="both"/>
              <w:rPr>
                <w:i/>
              </w:rPr>
            </w:pPr>
            <w:r w:rsidRPr="0051655F">
              <w:rPr>
                <w:i/>
              </w:rPr>
              <w:t>Modernizarea bazei materiale a unităţilor de învăţământ</w:t>
            </w:r>
          </w:p>
          <w:p w:rsidR="00476309" w:rsidRPr="0051655F" w:rsidRDefault="00476309" w:rsidP="00FE2D8F">
            <w:pPr>
              <w:numPr>
                <w:ilvl w:val="0"/>
                <w:numId w:val="22"/>
              </w:numPr>
              <w:jc w:val="both"/>
              <w:rPr>
                <w:i/>
              </w:rPr>
            </w:pPr>
            <w:r w:rsidRPr="0051655F">
              <w:rPr>
                <w:i/>
              </w:rPr>
              <w:t>Consolidarea capacităţii manageriale în educaţie</w:t>
            </w:r>
          </w:p>
          <w:p w:rsidR="00476309" w:rsidRPr="0051655F" w:rsidRDefault="00476309" w:rsidP="00FE2D8F">
            <w:pPr>
              <w:numPr>
                <w:ilvl w:val="0"/>
                <w:numId w:val="22"/>
              </w:numPr>
              <w:jc w:val="both"/>
              <w:rPr>
                <w:i/>
              </w:rPr>
            </w:pPr>
            <w:r w:rsidRPr="0051655F">
              <w:rPr>
                <w:i/>
              </w:rPr>
              <w:t>Asigurarea şanselor egale în educaţie şi formare profesională</w:t>
            </w:r>
          </w:p>
          <w:p w:rsidR="00476309" w:rsidRPr="0051655F" w:rsidRDefault="00476309" w:rsidP="00FE2D8F">
            <w:pPr>
              <w:numPr>
                <w:ilvl w:val="0"/>
                <w:numId w:val="22"/>
              </w:numPr>
              <w:jc w:val="both"/>
              <w:rPr>
                <w:i/>
              </w:rPr>
            </w:pPr>
            <w:r w:rsidRPr="0051655F">
              <w:rPr>
                <w:i/>
              </w:rPr>
              <w:t>Promovarea utilizării facilităţilor ITC în predare şi învăţare</w:t>
            </w:r>
          </w:p>
          <w:p w:rsidR="00476309" w:rsidRPr="0051655F" w:rsidRDefault="00476309" w:rsidP="00FE2D8F">
            <w:pPr>
              <w:numPr>
                <w:ilvl w:val="0"/>
                <w:numId w:val="22"/>
              </w:numPr>
              <w:jc w:val="both"/>
              <w:rPr>
                <w:i/>
              </w:rPr>
            </w:pPr>
            <w:r w:rsidRPr="0051655F">
              <w:rPr>
                <w:i/>
              </w:rPr>
              <w:t>Asigurarea condiţiilor de învăţare elevilor cu nevoi speciale</w:t>
            </w:r>
          </w:p>
          <w:p w:rsidR="00476309" w:rsidRPr="0051655F" w:rsidRDefault="00476309" w:rsidP="00FE2D8F">
            <w:pPr>
              <w:numPr>
                <w:ilvl w:val="0"/>
                <w:numId w:val="22"/>
              </w:numPr>
              <w:jc w:val="both"/>
              <w:rPr>
                <w:i/>
              </w:rPr>
            </w:pPr>
            <w:r w:rsidRPr="0051655F">
              <w:rPr>
                <w:i/>
              </w:rPr>
              <w:t>Creşterea participării adulţilor la proframele de formare continuă</w:t>
            </w:r>
          </w:p>
          <w:p w:rsidR="00476309" w:rsidRPr="0051655F" w:rsidRDefault="00476309" w:rsidP="00FE2D8F">
            <w:pPr>
              <w:numPr>
                <w:ilvl w:val="0"/>
                <w:numId w:val="22"/>
              </w:numPr>
              <w:jc w:val="both"/>
              <w:rPr>
                <w:i/>
              </w:rPr>
            </w:pPr>
            <w:r w:rsidRPr="0051655F">
              <w:rPr>
                <w:i/>
              </w:rPr>
              <w:t>Promovarea parteneriatelor în cadrul Uniunii Europene prin programe finanţate din fonduri europene</w:t>
            </w:r>
          </w:p>
          <w:p w:rsidR="00476309" w:rsidRPr="0051655F" w:rsidRDefault="00476309" w:rsidP="00FE2D8F">
            <w:pPr>
              <w:numPr>
                <w:ilvl w:val="0"/>
                <w:numId w:val="22"/>
              </w:numPr>
              <w:jc w:val="both"/>
              <w:rPr>
                <w:noProof/>
                <w:lang w:val="ro-RO"/>
              </w:rPr>
            </w:pPr>
            <w:r w:rsidRPr="0051655F">
              <w:rPr>
                <w:i/>
              </w:rPr>
              <w:t>Creşterea numărului şi a calităţii materialelor suport pentru învăţare individuală, diferenţiată, e-learning etc.</w:t>
            </w:r>
          </w:p>
        </w:tc>
      </w:tr>
      <w:tr w:rsidR="00476309" w:rsidRPr="0051655F" w:rsidTr="00FE2D8F">
        <w:tc>
          <w:tcPr>
            <w:tcW w:w="9889" w:type="dxa"/>
            <w:tcBorders>
              <w:top w:val="single" w:sz="4" w:space="0" w:color="auto"/>
              <w:left w:val="single" w:sz="4" w:space="0" w:color="auto"/>
              <w:bottom w:val="single" w:sz="4" w:space="0" w:color="auto"/>
              <w:right w:val="single" w:sz="4" w:space="0" w:color="auto"/>
            </w:tcBorders>
            <w:shd w:val="clear" w:color="auto" w:fill="auto"/>
          </w:tcPr>
          <w:p w:rsidR="00476309" w:rsidRPr="0051655F" w:rsidRDefault="00476309" w:rsidP="00FE2D8F">
            <w:pPr>
              <w:jc w:val="both"/>
              <w:rPr>
                <w:i/>
                <w:noProof/>
                <w:lang w:val="ro-RO"/>
              </w:rPr>
            </w:pPr>
            <w:r w:rsidRPr="0051655F">
              <w:rPr>
                <w:i/>
              </w:rPr>
              <w:t>Dezvoltarea coeziunii sociale şi a participării cetăţenilor la programele de dezvoltare economică şi socială a comunităţilor locale</w:t>
            </w:r>
          </w:p>
          <w:p w:rsidR="00476309" w:rsidRPr="0051655F" w:rsidRDefault="00476309" w:rsidP="00FE2D8F">
            <w:pPr>
              <w:numPr>
                <w:ilvl w:val="0"/>
                <w:numId w:val="9"/>
              </w:numPr>
              <w:tabs>
                <w:tab w:val="left" w:pos="1134"/>
              </w:tabs>
              <w:ind w:left="0" w:firstLine="131"/>
              <w:jc w:val="both"/>
              <w:rPr>
                <w:i/>
                <w:lang w:val="es-MX"/>
              </w:rPr>
            </w:pPr>
            <w:r w:rsidRPr="0051655F">
              <w:rPr>
                <w:i/>
                <w:lang w:val="es-MX"/>
              </w:rPr>
              <w:t xml:space="preserve">Asigurarea şanselor egale în educaţie ca premisă a dezvoltării coeziunii sociale </w:t>
            </w:r>
          </w:p>
          <w:p w:rsidR="00476309" w:rsidRPr="0051655F" w:rsidRDefault="00476309" w:rsidP="00FE2D8F">
            <w:pPr>
              <w:numPr>
                <w:ilvl w:val="0"/>
                <w:numId w:val="9"/>
              </w:numPr>
              <w:tabs>
                <w:tab w:val="left" w:pos="1134"/>
              </w:tabs>
              <w:ind w:left="0" w:firstLine="131"/>
              <w:jc w:val="both"/>
              <w:rPr>
                <w:i/>
                <w:lang w:val="es-MX"/>
              </w:rPr>
            </w:pPr>
            <w:r w:rsidRPr="0051655F">
              <w:rPr>
                <w:i/>
                <w:lang w:val="es-MX"/>
              </w:rPr>
              <w:t xml:space="preserve">Întărirea capacităţii de autoreglare şi autoperfecţionare a sistemului de învăţământ în </w:t>
            </w:r>
            <w:r w:rsidRPr="0051655F">
              <w:rPr>
                <w:i/>
                <w:lang w:val="es-MX"/>
              </w:rPr>
              <w:lastRenderedPageBreak/>
              <w:t xml:space="preserve">funcţie de cerinţele prezente şi de perspectivă ale societăţii </w:t>
            </w:r>
          </w:p>
          <w:p w:rsidR="00476309" w:rsidRPr="0051655F" w:rsidRDefault="00476309" w:rsidP="00FE2D8F">
            <w:pPr>
              <w:numPr>
                <w:ilvl w:val="0"/>
                <w:numId w:val="9"/>
              </w:numPr>
              <w:tabs>
                <w:tab w:val="left" w:pos="1134"/>
              </w:tabs>
              <w:ind w:left="0" w:firstLine="131"/>
              <w:jc w:val="both"/>
              <w:rPr>
                <w:i/>
                <w:lang w:val="es-MX"/>
              </w:rPr>
            </w:pPr>
            <w:r w:rsidRPr="0051655F">
              <w:rPr>
                <w:i/>
                <w:lang w:val="es-MX"/>
              </w:rPr>
              <w:t xml:space="preserve">Facilitarea integrării cetăţenilor în câmpul muncii după etapa şcolarizării </w:t>
            </w:r>
          </w:p>
          <w:p w:rsidR="00476309" w:rsidRPr="0051655F" w:rsidRDefault="00476309" w:rsidP="00FE2D8F">
            <w:pPr>
              <w:numPr>
                <w:ilvl w:val="0"/>
                <w:numId w:val="9"/>
              </w:numPr>
              <w:tabs>
                <w:tab w:val="left" w:pos="1134"/>
              </w:tabs>
              <w:ind w:left="0" w:firstLine="131"/>
              <w:jc w:val="both"/>
              <w:rPr>
                <w:i/>
                <w:lang w:val="ro-RO"/>
              </w:rPr>
            </w:pPr>
            <w:r w:rsidRPr="0051655F">
              <w:rPr>
                <w:i/>
              </w:rPr>
              <w:t xml:space="preserve">Dezvoltarea cetăţeniei democratice </w:t>
            </w:r>
          </w:p>
          <w:p w:rsidR="00476309" w:rsidRPr="0051655F" w:rsidRDefault="00476309" w:rsidP="00FE2D8F">
            <w:pPr>
              <w:numPr>
                <w:ilvl w:val="0"/>
                <w:numId w:val="9"/>
              </w:numPr>
              <w:tabs>
                <w:tab w:val="left" w:pos="1134"/>
              </w:tabs>
              <w:ind w:left="0" w:firstLine="131"/>
              <w:jc w:val="both"/>
              <w:rPr>
                <w:i/>
                <w:lang w:val="es-MX"/>
              </w:rPr>
            </w:pPr>
            <w:r w:rsidRPr="0051655F">
              <w:rPr>
                <w:i/>
                <w:lang w:val="es-MX"/>
              </w:rPr>
              <w:t xml:space="preserve">Implicarea unităţilor de învăţământ în dezvoltarea socială şi economică a comunităţilor locale şi restructurarea reţelei şcolare </w:t>
            </w:r>
          </w:p>
          <w:p w:rsidR="00476309" w:rsidRPr="0051655F" w:rsidRDefault="00476309" w:rsidP="00FE2D8F">
            <w:pPr>
              <w:tabs>
                <w:tab w:val="left" w:pos="1134"/>
              </w:tabs>
              <w:jc w:val="both"/>
              <w:rPr>
                <w:i/>
                <w:lang w:val="es-MX"/>
              </w:rPr>
            </w:pPr>
          </w:p>
          <w:p w:rsidR="00476309" w:rsidRPr="0051655F" w:rsidRDefault="00476309" w:rsidP="00FE2D8F">
            <w:pPr>
              <w:jc w:val="both"/>
              <w:rPr>
                <w:i/>
                <w:lang w:val="es-MX"/>
              </w:rPr>
            </w:pPr>
            <w:r w:rsidRPr="0051655F">
              <w:rPr>
                <w:i/>
                <w:lang w:val="es-MX"/>
              </w:rPr>
              <w:t>Creşterea calităţii actului educaţional ca bază a realizării „societăţii cunoaşterii” în România</w:t>
            </w:r>
          </w:p>
          <w:p w:rsidR="00476309" w:rsidRPr="0051655F" w:rsidRDefault="00476309" w:rsidP="00FE2D8F">
            <w:pPr>
              <w:numPr>
                <w:ilvl w:val="0"/>
                <w:numId w:val="10"/>
              </w:numPr>
              <w:tabs>
                <w:tab w:val="left" w:pos="1134"/>
              </w:tabs>
              <w:ind w:left="0" w:firstLine="131"/>
              <w:jc w:val="both"/>
              <w:rPr>
                <w:i/>
                <w:lang w:val="ro-RO"/>
              </w:rPr>
            </w:pPr>
            <w:r w:rsidRPr="0051655F">
              <w:rPr>
                <w:i/>
              </w:rPr>
              <w:t xml:space="preserve">Informatizarea procesului de învăţământ </w:t>
            </w:r>
          </w:p>
          <w:p w:rsidR="00476309" w:rsidRPr="0051655F" w:rsidRDefault="00476309" w:rsidP="00FE2D8F">
            <w:pPr>
              <w:numPr>
                <w:ilvl w:val="0"/>
                <w:numId w:val="10"/>
              </w:numPr>
              <w:tabs>
                <w:tab w:val="left" w:pos="1134"/>
              </w:tabs>
              <w:ind w:left="0" w:firstLine="131"/>
              <w:jc w:val="both"/>
              <w:rPr>
                <w:i/>
                <w:lang w:val="es-MX"/>
              </w:rPr>
            </w:pPr>
            <w:r w:rsidRPr="0051655F">
              <w:rPr>
                <w:i/>
                <w:lang w:val="es-MX"/>
              </w:rPr>
              <w:t xml:space="preserve">Sprijinirea organizării de concursuri şi examene naţionale pentru evaluarea cunoştinţelor elevilor şi profesorilor </w:t>
            </w:r>
          </w:p>
          <w:p w:rsidR="00476309" w:rsidRPr="0051655F" w:rsidRDefault="00476309" w:rsidP="00FE2D8F">
            <w:pPr>
              <w:numPr>
                <w:ilvl w:val="0"/>
                <w:numId w:val="10"/>
              </w:numPr>
              <w:tabs>
                <w:tab w:val="left" w:pos="1134"/>
              </w:tabs>
              <w:ind w:left="0" w:firstLine="131"/>
              <w:jc w:val="both"/>
              <w:rPr>
                <w:i/>
                <w:lang w:val="es-MX"/>
              </w:rPr>
            </w:pPr>
            <w:r w:rsidRPr="0051655F">
              <w:rPr>
                <w:i/>
                <w:lang w:val="es-MX"/>
              </w:rPr>
              <w:t xml:space="preserve">Adaptarea continuă a curricum-ului naţional, monitorizarea aplicării acestuia </w:t>
            </w:r>
          </w:p>
          <w:p w:rsidR="00476309" w:rsidRPr="0051655F" w:rsidRDefault="00476309" w:rsidP="00FE2D8F">
            <w:pPr>
              <w:jc w:val="both"/>
              <w:rPr>
                <w:i/>
                <w:lang w:val="es-MX"/>
              </w:rPr>
            </w:pPr>
            <w:r w:rsidRPr="0051655F">
              <w:rPr>
                <w:i/>
                <w:lang w:val="es-MX"/>
              </w:rPr>
              <w:t>Asigurarea calităţii pregătirii resurselor umane prin Învăţământ profesional şi tehnic şi Formare profesională continuă (TVET)</w:t>
            </w:r>
          </w:p>
          <w:p w:rsidR="00476309" w:rsidRPr="0051655F" w:rsidRDefault="00476309" w:rsidP="00FE2D8F">
            <w:pPr>
              <w:numPr>
                <w:ilvl w:val="0"/>
                <w:numId w:val="11"/>
              </w:numPr>
              <w:tabs>
                <w:tab w:val="left" w:pos="1134"/>
              </w:tabs>
              <w:ind w:left="0" w:firstLine="131"/>
              <w:jc w:val="both"/>
              <w:rPr>
                <w:i/>
                <w:lang w:val="es-MX"/>
              </w:rPr>
            </w:pPr>
            <w:r w:rsidRPr="0051655F">
              <w:rPr>
                <w:i/>
                <w:lang w:val="es-MX"/>
              </w:rPr>
              <w:t xml:space="preserve"> Adaptarea planificării educaţionale, a capacităţii de şcolarizare şi a conţinuturilor învăţării la nevoile de dezvoltare economică şi socială, la nivel local, judeţean, regional şi naţional </w:t>
            </w:r>
          </w:p>
          <w:p w:rsidR="00476309" w:rsidRPr="0051655F" w:rsidRDefault="00476309" w:rsidP="00FE2D8F">
            <w:pPr>
              <w:numPr>
                <w:ilvl w:val="0"/>
                <w:numId w:val="11"/>
              </w:numPr>
              <w:tabs>
                <w:tab w:val="left" w:pos="1134"/>
              </w:tabs>
              <w:ind w:left="0" w:firstLine="131"/>
              <w:jc w:val="both"/>
              <w:rPr>
                <w:i/>
                <w:lang w:val="es-MX"/>
              </w:rPr>
            </w:pPr>
            <w:r w:rsidRPr="0051655F">
              <w:rPr>
                <w:i/>
                <w:lang w:val="es-MX"/>
              </w:rPr>
              <w:t xml:space="preserve"> Asigurarea recunoaşterii calificării, transparenţei şi eficienţei sistemului naţional al formării profesionale </w:t>
            </w:r>
          </w:p>
          <w:p w:rsidR="00476309" w:rsidRPr="0051655F" w:rsidRDefault="00476309" w:rsidP="00FE2D8F">
            <w:pPr>
              <w:numPr>
                <w:ilvl w:val="0"/>
                <w:numId w:val="11"/>
              </w:numPr>
              <w:tabs>
                <w:tab w:val="left" w:pos="1134"/>
              </w:tabs>
              <w:ind w:left="0" w:firstLine="131"/>
              <w:jc w:val="both"/>
              <w:rPr>
                <w:i/>
                <w:lang w:val="es-MX"/>
              </w:rPr>
            </w:pPr>
            <w:r w:rsidRPr="0051655F">
              <w:rPr>
                <w:i/>
                <w:lang w:val="es-MX"/>
              </w:rPr>
              <w:t xml:space="preserve">Întărirea mecanismelor de asigurare a calităţii procesului de pregătire profesională prin TVE </w:t>
            </w:r>
          </w:p>
          <w:p w:rsidR="00476309" w:rsidRPr="0051655F" w:rsidRDefault="00476309" w:rsidP="00FE2D8F">
            <w:pPr>
              <w:numPr>
                <w:ilvl w:val="0"/>
                <w:numId w:val="11"/>
              </w:numPr>
              <w:tabs>
                <w:tab w:val="left" w:pos="1134"/>
              </w:tabs>
              <w:ind w:left="0" w:firstLine="131"/>
              <w:jc w:val="both"/>
              <w:rPr>
                <w:i/>
                <w:lang w:val="es-MX"/>
              </w:rPr>
            </w:pPr>
            <w:r w:rsidRPr="0051655F">
              <w:rPr>
                <w:i/>
                <w:lang w:val="es-MX"/>
              </w:rPr>
              <w:t xml:space="preserve">Dezvoltarea şi consolidarea culturii organizaţionale a unităţilor de învăţământ din TVE din perspectiva parteneriatului social şi al spiritului antreprenorial </w:t>
            </w:r>
          </w:p>
          <w:p w:rsidR="00476309" w:rsidRPr="0051655F" w:rsidRDefault="00476309" w:rsidP="00FE2D8F">
            <w:pPr>
              <w:jc w:val="both"/>
              <w:rPr>
                <w:i/>
                <w:lang w:val="es-MX"/>
              </w:rPr>
            </w:pPr>
            <w:r w:rsidRPr="0051655F">
              <w:rPr>
                <w:i/>
                <w:lang w:val="es-MX"/>
              </w:rPr>
              <w:t>Dezvoltarea intelectuală şi profesională din perspectiva învăţării permanente</w:t>
            </w:r>
          </w:p>
          <w:p w:rsidR="00476309" w:rsidRPr="0051655F" w:rsidRDefault="00476309" w:rsidP="00FE2D8F">
            <w:pPr>
              <w:numPr>
                <w:ilvl w:val="0"/>
                <w:numId w:val="12"/>
              </w:numPr>
              <w:tabs>
                <w:tab w:val="left" w:pos="1134"/>
              </w:tabs>
              <w:ind w:left="0" w:firstLine="131"/>
              <w:jc w:val="both"/>
              <w:rPr>
                <w:i/>
                <w:lang w:val="es-MX"/>
              </w:rPr>
            </w:pPr>
            <w:r w:rsidRPr="0051655F">
              <w:rPr>
                <w:i/>
                <w:lang w:val="es-MX"/>
              </w:rPr>
              <w:t xml:space="preserve"> Îmbunătăţirea formării profesionale ca bază a obţinerii unor rezultate eficiente pe termen lung </w:t>
            </w:r>
          </w:p>
          <w:p w:rsidR="00476309" w:rsidRPr="0051655F" w:rsidRDefault="00476309" w:rsidP="00FE2D8F">
            <w:pPr>
              <w:numPr>
                <w:ilvl w:val="0"/>
                <w:numId w:val="12"/>
              </w:numPr>
              <w:tabs>
                <w:tab w:val="left" w:pos="1134"/>
              </w:tabs>
              <w:ind w:left="0" w:firstLine="131"/>
              <w:jc w:val="both"/>
              <w:rPr>
                <w:i/>
                <w:lang w:val="es-MX"/>
              </w:rPr>
            </w:pPr>
            <w:r w:rsidRPr="0051655F">
              <w:rPr>
                <w:i/>
                <w:lang w:val="es-MX"/>
              </w:rPr>
              <w:t xml:space="preserve">Includerea şi dezvoltarea învăţării nonformale şi informale în oferta educaţională a formării profesionale iniţiale şi a formelor specifice de educaţie continuă </w:t>
            </w:r>
          </w:p>
          <w:p w:rsidR="00476309" w:rsidRPr="0051655F" w:rsidRDefault="00476309" w:rsidP="00FE2D8F">
            <w:pPr>
              <w:numPr>
                <w:ilvl w:val="0"/>
                <w:numId w:val="12"/>
              </w:numPr>
              <w:tabs>
                <w:tab w:val="left" w:pos="1134"/>
              </w:tabs>
              <w:ind w:left="0" w:firstLine="131"/>
              <w:jc w:val="both"/>
              <w:rPr>
                <w:i/>
                <w:lang w:val="fr-FR"/>
              </w:rPr>
            </w:pPr>
            <w:r w:rsidRPr="0051655F">
              <w:rPr>
                <w:i/>
                <w:lang w:val="fr-FR"/>
              </w:rPr>
              <w:t xml:space="preserve">Armonizarea metodologiilor de certificare a formării continue dobândite prin educaţie formală şi nonformală </w:t>
            </w:r>
          </w:p>
          <w:p w:rsidR="00476309" w:rsidRPr="0051655F" w:rsidRDefault="00476309" w:rsidP="00FE2D8F">
            <w:pPr>
              <w:numPr>
                <w:ilvl w:val="0"/>
                <w:numId w:val="13"/>
              </w:numPr>
              <w:tabs>
                <w:tab w:val="left" w:pos="1080"/>
              </w:tabs>
              <w:ind w:left="0" w:firstLine="120"/>
              <w:rPr>
                <w:b/>
                <w:bCs/>
                <w:noProof/>
                <w:lang w:val="ro-RO"/>
              </w:rPr>
            </w:pPr>
            <w:r w:rsidRPr="0051655F">
              <w:rPr>
                <w:i/>
                <w:lang w:val="pt-BR"/>
              </w:rPr>
              <w:t>Diversificarea şi extinderea ofertei de educaţie prin unitatea de învăţământ</w:t>
            </w:r>
            <w:r w:rsidRPr="0051655F">
              <w:rPr>
                <w:lang w:val="pt-BR"/>
              </w:rPr>
              <w:t xml:space="preserve"> </w:t>
            </w:r>
          </w:p>
        </w:tc>
      </w:tr>
    </w:tbl>
    <w:p w:rsidR="00476309" w:rsidRPr="0051655F" w:rsidRDefault="00476309" w:rsidP="00476309">
      <w:pPr>
        <w:jc w:val="center"/>
        <w:rPr>
          <w:b/>
          <w:lang w:val="ro-RO"/>
        </w:rPr>
      </w:pPr>
      <w:r>
        <w:rPr>
          <w:b/>
          <w:lang w:val="ro-RO"/>
        </w:rPr>
        <w:lastRenderedPageBreak/>
        <w:t>C</w:t>
      </w:r>
      <w:r w:rsidRPr="0051655F">
        <w:rPr>
          <w:b/>
          <w:lang w:val="ro-RO"/>
        </w:rPr>
        <w:t>oncluzii şi recomandări ( PLAI)</w:t>
      </w:r>
    </w:p>
    <w:p w:rsidR="00476309" w:rsidRPr="0051655F" w:rsidRDefault="00476309" w:rsidP="00476309">
      <w:pPr>
        <w:jc w:val="both"/>
        <w:rPr>
          <w:b/>
          <w:lang w:val="ro-RO"/>
        </w:rPr>
      </w:pPr>
    </w:p>
    <w:p w:rsidR="00476309" w:rsidRPr="0051655F" w:rsidRDefault="00476309" w:rsidP="00476309">
      <w:pPr>
        <w:jc w:val="center"/>
        <w:rPr>
          <w:rStyle w:val="CaracterCaracter"/>
          <w:rFonts w:ascii="Times New Roman" w:hAnsi="Times New Roman" w:cs="Times New Roman"/>
          <w:sz w:val="24"/>
          <w:szCs w:val="24"/>
          <w:lang w:val="it-IT"/>
        </w:rPr>
      </w:pPr>
      <w:r w:rsidRPr="0051655F">
        <w:rPr>
          <w:rStyle w:val="CaracterCaracter"/>
          <w:rFonts w:ascii="Times New Roman" w:hAnsi="Times New Roman" w:cs="Times New Roman"/>
          <w:sz w:val="24"/>
          <w:szCs w:val="24"/>
          <w:lang w:val="it-IT"/>
        </w:rPr>
        <w:t>Principalele concluzii la analiza demografică. Implicaţii pentru ÎPT.</w:t>
      </w:r>
    </w:p>
    <w:p w:rsidR="00476309" w:rsidRPr="0051655F" w:rsidRDefault="00476309" w:rsidP="00476309">
      <w:pPr>
        <w:rPr>
          <w:b/>
        </w:rPr>
      </w:pPr>
    </w:p>
    <w:p w:rsidR="00476309" w:rsidRPr="0051655F" w:rsidRDefault="00476309" w:rsidP="00476309">
      <w:pPr>
        <w:ind w:firstLine="708"/>
        <w:jc w:val="both"/>
        <w:rPr>
          <w:color w:val="000000"/>
          <w:lang w:val="ro-RO"/>
        </w:rPr>
      </w:pPr>
      <w:r w:rsidRPr="0051655F">
        <w:rPr>
          <w:b/>
          <w:color w:val="000000"/>
          <w:lang w:val="ro-RO"/>
        </w:rPr>
        <w:t>Analiza datelor demografice</w:t>
      </w:r>
      <w:r w:rsidRPr="0051655F">
        <w:rPr>
          <w:color w:val="000000"/>
          <w:lang w:val="ro-RO"/>
        </w:rPr>
        <w:t xml:space="preserve"> ne arată că Regiunea Vest se confruntă cu următoarele fenomene:</w:t>
      </w:r>
    </w:p>
    <w:p w:rsidR="00476309" w:rsidRPr="0051655F" w:rsidRDefault="00476309" w:rsidP="00476309">
      <w:pPr>
        <w:numPr>
          <w:ilvl w:val="0"/>
          <w:numId w:val="8"/>
        </w:numPr>
        <w:tabs>
          <w:tab w:val="clear" w:pos="1440"/>
          <w:tab w:val="num" w:pos="-5954"/>
        </w:tabs>
        <w:ind w:left="709"/>
        <w:jc w:val="both"/>
        <w:rPr>
          <w:color w:val="000000"/>
          <w:lang w:val="ro-RO"/>
        </w:rPr>
      </w:pPr>
      <w:r w:rsidRPr="0051655F">
        <w:rPr>
          <w:color w:val="000000"/>
          <w:lang w:val="ro-RO"/>
        </w:rPr>
        <w:t>Scăderea înregistrată a populaţiei cu grupa de vârstă 0-14 ani este mai mare decât cea prognozată;</w:t>
      </w:r>
    </w:p>
    <w:p w:rsidR="00476309" w:rsidRPr="0051655F" w:rsidRDefault="00476309" w:rsidP="00476309">
      <w:pPr>
        <w:numPr>
          <w:ilvl w:val="0"/>
          <w:numId w:val="8"/>
        </w:numPr>
        <w:tabs>
          <w:tab w:val="clear" w:pos="1440"/>
          <w:tab w:val="num" w:pos="-5954"/>
        </w:tabs>
        <w:ind w:left="709"/>
        <w:jc w:val="both"/>
        <w:rPr>
          <w:color w:val="000000"/>
          <w:lang w:val="ro-RO"/>
        </w:rPr>
      </w:pPr>
      <w:r w:rsidRPr="0051655F">
        <w:rPr>
          <w:color w:val="000000"/>
          <w:lang w:val="ro-RO"/>
        </w:rPr>
        <w:t>Fenomenul emigrare către statele membre ale UE a crescut în intensitate în ultimii ani;</w:t>
      </w:r>
    </w:p>
    <w:p w:rsidR="00476309" w:rsidRPr="0051655F" w:rsidRDefault="00476309" w:rsidP="00476309">
      <w:pPr>
        <w:numPr>
          <w:ilvl w:val="0"/>
          <w:numId w:val="8"/>
        </w:numPr>
        <w:tabs>
          <w:tab w:val="clear" w:pos="1440"/>
          <w:tab w:val="num" w:pos="-5954"/>
        </w:tabs>
        <w:ind w:left="709"/>
        <w:jc w:val="both"/>
        <w:rPr>
          <w:color w:val="000000"/>
          <w:lang w:val="ro-RO"/>
        </w:rPr>
      </w:pPr>
      <w:r w:rsidRPr="0051655F">
        <w:rPr>
          <w:color w:val="000000"/>
          <w:lang w:val="ro-RO"/>
        </w:rPr>
        <w:t>Fenomenul de imigrare din alte state nu este de amploare în Judeţul Hunedoara însă a început să se facă simţit;</w:t>
      </w:r>
    </w:p>
    <w:p w:rsidR="00476309" w:rsidRPr="0051655F" w:rsidRDefault="00476309" w:rsidP="00476309">
      <w:pPr>
        <w:numPr>
          <w:ilvl w:val="0"/>
          <w:numId w:val="8"/>
        </w:numPr>
        <w:tabs>
          <w:tab w:val="clear" w:pos="1440"/>
          <w:tab w:val="num" w:pos="-5954"/>
        </w:tabs>
        <w:ind w:left="709"/>
        <w:jc w:val="both"/>
        <w:rPr>
          <w:color w:val="000000"/>
          <w:lang w:val="ro-RO"/>
        </w:rPr>
      </w:pPr>
      <w:r w:rsidRPr="0051655F">
        <w:rPr>
          <w:color w:val="000000"/>
          <w:lang w:val="ro-RO"/>
        </w:rPr>
        <w:t>Migraţia inter-regională a forţei de muncă;</w:t>
      </w:r>
    </w:p>
    <w:p w:rsidR="00476309" w:rsidRPr="0051655F" w:rsidRDefault="00476309" w:rsidP="00476309">
      <w:pPr>
        <w:numPr>
          <w:ilvl w:val="0"/>
          <w:numId w:val="8"/>
        </w:numPr>
        <w:tabs>
          <w:tab w:val="clear" w:pos="1440"/>
          <w:tab w:val="num" w:pos="-5954"/>
        </w:tabs>
        <w:ind w:left="709"/>
        <w:jc w:val="both"/>
        <w:rPr>
          <w:color w:val="000000"/>
          <w:lang w:val="ro-RO"/>
        </w:rPr>
      </w:pPr>
      <w:r w:rsidRPr="0051655F">
        <w:rPr>
          <w:color w:val="000000"/>
          <w:lang w:val="ro-RO"/>
        </w:rPr>
        <w:t>Scăderea numerică a populaţiei şcolare mai ales ca urmare a emigrării părinţilor care în ultimii ani şi-au luat şi copii cu ei.</w:t>
      </w:r>
    </w:p>
    <w:p w:rsidR="00476309" w:rsidRPr="0051655F" w:rsidRDefault="00476309" w:rsidP="00476309">
      <w:pPr>
        <w:jc w:val="both"/>
        <w:rPr>
          <w:color w:val="000000"/>
          <w:lang w:val="ro-RO"/>
        </w:rPr>
      </w:pPr>
      <w:r w:rsidRPr="0051655F">
        <w:rPr>
          <w:b/>
          <w:color w:val="000000"/>
          <w:lang w:val="ro-RO"/>
        </w:rPr>
        <w:t>Datele economice</w:t>
      </w:r>
      <w:r w:rsidRPr="0051655F">
        <w:rPr>
          <w:color w:val="000000"/>
          <w:lang w:val="ro-RO"/>
        </w:rPr>
        <w:t xml:space="preserve"> relevă următoarele aspectele:</w:t>
      </w:r>
    </w:p>
    <w:p w:rsidR="00476309" w:rsidRPr="0051655F" w:rsidRDefault="00476309" w:rsidP="00476309">
      <w:pPr>
        <w:numPr>
          <w:ilvl w:val="0"/>
          <w:numId w:val="8"/>
        </w:numPr>
        <w:tabs>
          <w:tab w:val="num" w:pos="993"/>
        </w:tabs>
        <w:ind w:left="993" w:hanging="426"/>
        <w:jc w:val="both"/>
        <w:rPr>
          <w:color w:val="000000"/>
          <w:lang w:val="ro-RO"/>
        </w:rPr>
      </w:pPr>
      <w:r w:rsidRPr="0051655F">
        <w:rPr>
          <w:color w:val="000000"/>
          <w:lang w:val="ro-RO"/>
        </w:rPr>
        <w:t>competitivitatea economică a Regiunii Vest este asigurată de firmele mari şi medii, întrucât au un număr mare de angajaţi, şi o cifră de afaceri ridicată, respectiv o contribuţie consistentă la PIB-ul Regiunii. Totuşi aceste aspecte pozitive sunt umbrite de numărul relativ mic al firmelor mari şi medii;</w:t>
      </w:r>
    </w:p>
    <w:p w:rsidR="00476309" w:rsidRPr="0051655F" w:rsidRDefault="00476309" w:rsidP="00476309">
      <w:pPr>
        <w:numPr>
          <w:ilvl w:val="0"/>
          <w:numId w:val="8"/>
        </w:numPr>
        <w:tabs>
          <w:tab w:val="num" w:pos="993"/>
        </w:tabs>
        <w:ind w:left="993" w:hanging="426"/>
        <w:jc w:val="both"/>
        <w:rPr>
          <w:color w:val="000000"/>
          <w:lang w:val="ro-RO"/>
        </w:rPr>
      </w:pPr>
      <w:r w:rsidRPr="0051655F">
        <w:rPr>
          <w:color w:val="000000"/>
          <w:lang w:val="ro-RO"/>
        </w:rPr>
        <w:t>pentru păstrarea competitivităţii Regiunii Vest, faţă de celelalte regiuni, este necesara atragerea altor investitori mari;</w:t>
      </w:r>
    </w:p>
    <w:p w:rsidR="00476309" w:rsidRPr="0051655F" w:rsidRDefault="00476309" w:rsidP="00476309">
      <w:pPr>
        <w:numPr>
          <w:ilvl w:val="0"/>
          <w:numId w:val="19"/>
        </w:numPr>
        <w:tabs>
          <w:tab w:val="clear" w:pos="720"/>
          <w:tab w:val="num" w:pos="993"/>
        </w:tabs>
        <w:ind w:left="993" w:hanging="426"/>
        <w:jc w:val="both"/>
        <w:rPr>
          <w:color w:val="000000"/>
          <w:lang w:val="ro-RO"/>
        </w:rPr>
      </w:pPr>
      <w:r w:rsidRPr="0051655F">
        <w:rPr>
          <w:color w:val="000000"/>
          <w:lang w:val="ro-RO"/>
        </w:rPr>
        <w:lastRenderedPageBreak/>
        <w:t>la nivel regional IMM-urile asigură o rată de angajare mare, dar acestea un nivel redus de competitivitate prin cifra mică de afaceri.</w:t>
      </w:r>
    </w:p>
    <w:p w:rsidR="00476309" w:rsidRPr="0051655F" w:rsidRDefault="00476309" w:rsidP="00476309">
      <w:pPr>
        <w:numPr>
          <w:ilvl w:val="0"/>
          <w:numId w:val="19"/>
        </w:numPr>
        <w:tabs>
          <w:tab w:val="clear" w:pos="720"/>
          <w:tab w:val="num" w:pos="993"/>
        </w:tabs>
        <w:ind w:left="993" w:hanging="426"/>
        <w:jc w:val="both"/>
        <w:rPr>
          <w:color w:val="000000"/>
          <w:lang w:val="ro-RO"/>
        </w:rPr>
      </w:pPr>
      <w:r w:rsidRPr="0051655F">
        <w:rPr>
          <w:color w:val="000000"/>
          <w:lang w:val="ro-RO"/>
        </w:rPr>
        <w:t>Raportările anuale ale A.J.O.F.M. – Hunedoara demonstrează dificultăţile întâmpinate de absolvenţii învăţământului preuniversitar în a se integra pe piaţa muncii, absolvenţii de licee fără certificat de competenţe profesionale deţinând ponderea cea mai mare a celor intraţi în şomaj.</w:t>
      </w:r>
    </w:p>
    <w:p w:rsidR="00476309" w:rsidRPr="0051655F" w:rsidRDefault="00476309" w:rsidP="00476309">
      <w:pPr>
        <w:numPr>
          <w:ilvl w:val="0"/>
          <w:numId w:val="19"/>
        </w:numPr>
        <w:tabs>
          <w:tab w:val="clear" w:pos="720"/>
          <w:tab w:val="num" w:pos="993"/>
        </w:tabs>
        <w:ind w:left="993" w:hanging="426"/>
        <w:jc w:val="both"/>
        <w:rPr>
          <w:color w:val="000000"/>
          <w:lang w:val="ro-RO"/>
        </w:rPr>
      </w:pPr>
      <w:r w:rsidRPr="0051655F">
        <w:rPr>
          <w:color w:val="000000"/>
          <w:lang w:val="ro-RO"/>
        </w:rPr>
        <w:t>I.M.M.-urile care sunt în creştere, reprezintă un potenţial sprijin pentru sistemul de învăţământ profesional şi tehnic.</w:t>
      </w:r>
    </w:p>
    <w:p w:rsidR="00476309" w:rsidRPr="0051655F" w:rsidRDefault="00476309" w:rsidP="00476309">
      <w:pPr>
        <w:numPr>
          <w:ilvl w:val="0"/>
          <w:numId w:val="19"/>
        </w:numPr>
        <w:tabs>
          <w:tab w:val="clear" w:pos="720"/>
          <w:tab w:val="num" w:pos="993"/>
        </w:tabs>
        <w:ind w:left="993" w:hanging="426"/>
        <w:jc w:val="both"/>
        <w:rPr>
          <w:color w:val="000000"/>
          <w:lang w:val="ro-RO"/>
        </w:rPr>
      </w:pPr>
      <w:r w:rsidRPr="0051655F">
        <w:rPr>
          <w:color w:val="000000"/>
          <w:lang w:val="ro-RO"/>
        </w:rPr>
        <w:t>Societăţile comerciale sunt în proces de majore restructurări.</w:t>
      </w:r>
    </w:p>
    <w:p w:rsidR="00476309" w:rsidRPr="0051655F" w:rsidRDefault="00476309" w:rsidP="00476309">
      <w:pPr>
        <w:numPr>
          <w:ilvl w:val="0"/>
          <w:numId w:val="19"/>
        </w:numPr>
        <w:tabs>
          <w:tab w:val="clear" w:pos="720"/>
          <w:tab w:val="num" w:pos="993"/>
        </w:tabs>
        <w:ind w:left="993" w:hanging="426"/>
        <w:jc w:val="both"/>
        <w:rPr>
          <w:color w:val="000000"/>
          <w:lang w:val="ro-RO"/>
        </w:rPr>
      </w:pPr>
      <w:r w:rsidRPr="0051655F">
        <w:rPr>
          <w:color w:val="000000"/>
          <w:lang w:val="ro-RO"/>
        </w:rPr>
        <w:t>Există posibilitatea accesării fondurilor structurale pentru reconversie profesională şi retehnologizare.</w:t>
      </w:r>
    </w:p>
    <w:p w:rsidR="00476309" w:rsidRPr="0051655F" w:rsidRDefault="00476309" w:rsidP="00476309">
      <w:pPr>
        <w:jc w:val="both"/>
        <w:rPr>
          <w:color w:val="000000"/>
          <w:lang w:val="ro-RO"/>
        </w:rPr>
      </w:pPr>
      <w:r w:rsidRPr="0051655F">
        <w:rPr>
          <w:b/>
          <w:color w:val="000000"/>
          <w:lang w:val="ro-RO"/>
        </w:rPr>
        <w:t>Analiza pieţei muncii</w:t>
      </w:r>
      <w:r w:rsidRPr="0051655F">
        <w:rPr>
          <w:color w:val="000000"/>
          <w:lang w:val="ro-RO"/>
        </w:rPr>
        <w:t>:</w:t>
      </w:r>
    </w:p>
    <w:p w:rsidR="00476309" w:rsidRPr="0051655F" w:rsidRDefault="00476309" w:rsidP="00476309">
      <w:pPr>
        <w:numPr>
          <w:ilvl w:val="0"/>
          <w:numId w:val="20"/>
        </w:numPr>
        <w:ind w:left="993"/>
        <w:jc w:val="both"/>
        <w:rPr>
          <w:color w:val="000000"/>
          <w:lang w:val="ro-RO"/>
        </w:rPr>
      </w:pPr>
      <w:r w:rsidRPr="0051655F">
        <w:rPr>
          <w:color w:val="000000"/>
          <w:lang w:val="ro-RO"/>
        </w:rPr>
        <w:t>Din datele furnizate de ANOFM şi AJOFM pentru şomajul înregistrat şi disponibilizările realizate sau anunţate de către agenţii economici pentru următoarele luni se desprind următoarele concluzii:</w:t>
      </w:r>
    </w:p>
    <w:p w:rsidR="00476309" w:rsidRPr="00D935E2" w:rsidRDefault="00476309" w:rsidP="00476309">
      <w:pPr>
        <w:pStyle w:val="ListParagraph"/>
        <w:numPr>
          <w:ilvl w:val="0"/>
          <w:numId w:val="23"/>
        </w:numPr>
        <w:jc w:val="both"/>
        <w:rPr>
          <w:color w:val="000000"/>
          <w:lang w:val="ro-RO"/>
        </w:rPr>
      </w:pPr>
      <w:r w:rsidRPr="00D935E2">
        <w:rPr>
          <w:color w:val="000000"/>
          <w:lang w:val="ro-RO"/>
        </w:rPr>
        <w:t xml:space="preserve">Se precizează că în industria textilă se înregistrează creşteri ale cererii de forţă de muncă. </w:t>
      </w:r>
    </w:p>
    <w:p w:rsidR="00476309" w:rsidRPr="00D935E2" w:rsidRDefault="00476309" w:rsidP="00476309">
      <w:pPr>
        <w:pStyle w:val="ListParagraph"/>
        <w:numPr>
          <w:ilvl w:val="0"/>
          <w:numId w:val="23"/>
        </w:numPr>
        <w:jc w:val="both"/>
        <w:rPr>
          <w:color w:val="000000"/>
          <w:lang w:val="ro-RO"/>
        </w:rPr>
      </w:pPr>
      <w:r w:rsidRPr="00D935E2">
        <w:rPr>
          <w:color w:val="000000"/>
          <w:lang w:val="ro-RO"/>
        </w:rPr>
        <w:t>În ceea ce priveşte producţia de oţel se va înregistra o stagnare. Totodată în domeniul construcţiilor se va înregistra o scădere. În domeniul agriculturii se va înregistra o creştere semnificativă. Industria chimică se va regla în funcţie de cerinţele pieţei forţei de muncă.</w:t>
      </w:r>
    </w:p>
    <w:p w:rsidR="00476309" w:rsidRPr="00D935E2" w:rsidRDefault="00476309" w:rsidP="00476309">
      <w:pPr>
        <w:pStyle w:val="ListParagraph"/>
        <w:numPr>
          <w:ilvl w:val="0"/>
          <w:numId w:val="23"/>
        </w:numPr>
        <w:jc w:val="both"/>
        <w:rPr>
          <w:color w:val="000000"/>
          <w:lang w:val="ro-RO"/>
        </w:rPr>
      </w:pPr>
      <w:r w:rsidRPr="00D935E2">
        <w:rPr>
          <w:color w:val="000000"/>
          <w:lang w:val="ro-RO"/>
        </w:rPr>
        <w:t xml:space="preserve">La nivelul judeţului rata şomajului comparativ cu anul trecut, aceasta este cam la aceeaşi valoare (şomaj </w:t>
      </w:r>
      <w:r w:rsidR="00A04314">
        <w:rPr>
          <w:color w:val="000000"/>
          <w:lang w:val="ro-RO"/>
        </w:rPr>
        <w:t>2018</w:t>
      </w:r>
      <w:r w:rsidRPr="00D935E2">
        <w:rPr>
          <w:color w:val="000000"/>
          <w:lang w:val="ro-RO"/>
        </w:rPr>
        <w:t xml:space="preserve"> – 613, 2007 – 623).</w:t>
      </w:r>
    </w:p>
    <w:p w:rsidR="00476309" w:rsidRPr="00D935E2" w:rsidRDefault="00476309" w:rsidP="00476309">
      <w:pPr>
        <w:pStyle w:val="ListParagraph"/>
        <w:numPr>
          <w:ilvl w:val="0"/>
          <w:numId w:val="23"/>
        </w:numPr>
        <w:jc w:val="both"/>
        <w:rPr>
          <w:color w:val="000000"/>
          <w:lang w:val="ro-RO"/>
        </w:rPr>
      </w:pPr>
      <w:r w:rsidRPr="00D935E2">
        <w:rPr>
          <w:color w:val="000000"/>
          <w:lang w:val="ro-RO"/>
        </w:rPr>
        <w:t xml:space="preserve">Se observă şi se precizează că piaţa forţei de muncă la nivelul judeţului este foarte mobilă. </w:t>
      </w:r>
    </w:p>
    <w:p w:rsidR="00476309" w:rsidRPr="00D935E2" w:rsidRDefault="00476309" w:rsidP="00476309">
      <w:pPr>
        <w:pStyle w:val="ListParagraph"/>
        <w:numPr>
          <w:ilvl w:val="0"/>
          <w:numId w:val="23"/>
        </w:numPr>
        <w:jc w:val="both"/>
        <w:rPr>
          <w:color w:val="000000"/>
          <w:lang w:val="ro-RO"/>
        </w:rPr>
      </w:pPr>
      <w:r w:rsidRPr="00D935E2">
        <w:rPr>
          <w:color w:val="000000"/>
          <w:lang w:val="ro-RO"/>
        </w:rPr>
        <w:t>Se constată rată şomajului mică în rândul persoanelor care au un nivel ridicat de educaţie/calificare şi rată mare a şomajului pentru cei care au un nivel redus de educaţie/calificare.</w:t>
      </w:r>
    </w:p>
    <w:p w:rsidR="00476309" w:rsidRPr="0051655F" w:rsidRDefault="00476309" w:rsidP="00476309">
      <w:pPr>
        <w:numPr>
          <w:ilvl w:val="0"/>
          <w:numId w:val="20"/>
        </w:numPr>
        <w:ind w:left="993"/>
        <w:jc w:val="both"/>
        <w:rPr>
          <w:color w:val="000000"/>
          <w:lang w:val="ro-RO"/>
        </w:rPr>
      </w:pPr>
      <w:r w:rsidRPr="0051655F">
        <w:rPr>
          <w:color w:val="000000"/>
          <w:lang w:val="ro-RO"/>
        </w:rPr>
        <w:t xml:space="preserve">Din analizele comparative se observă că în lunile septembrie-noiembrie numărul şomerilor nu este semnificativ diferită faţă de perioada corespunzătoare din anul precedent, astfel: în luna septembrie 3114 în 2007 faţă de 4380 în </w:t>
      </w:r>
      <w:r w:rsidR="00A04314">
        <w:rPr>
          <w:color w:val="000000"/>
          <w:lang w:val="ro-RO"/>
        </w:rPr>
        <w:t>2018</w:t>
      </w:r>
      <w:r w:rsidRPr="0051655F">
        <w:rPr>
          <w:color w:val="000000"/>
          <w:lang w:val="ro-RO"/>
        </w:rPr>
        <w:t xml:space="preserve">; în octombrie 5992 faţă de 4418 în </w:t>
      </w:r>
      <w:r w:rsidR="00A04314">
        <w:rPr>
          <w:color w:val="000000"/>
          <w:lang w:val="ro-RO"/>
        </w:rPr>
        <w:t>2018</w:t>
      </w:r>
      <w:r w:rsidRPr="0051655F">
        <w:rPr>
          <w:color w:val="000000"/>
          <w:lang w:val="ro-RO"/>
        </w:rPr>
        <w:t xml:space="preserve">; în noiembrie 3488 în 2007 faţă de 2933 în </w:t>
      </w:r>
      <w:r w:rsidR="00A04314">
        <w:rPr>
          <w:color w:val="000000"/>
          <w:lang w:val="ro-RO"/>
        </w:rPr>
        <w:t>2018</w:t>
      </w:r>
      <w:r w:rsidRPr="0051655F">
        <w:rPr>
          <w:color w:val="000000"/>
          <w:lang w:val="ro-RO"/>
        </w:rPr>
        <w:t>; din aceste date nu se poate defini o tendinţă constantă pentru evoluţia şomerilor.</w:t>
      </w:r>
    </w:p>
    <w:p w:rsidR="00476309" w:rsidRPr="0051655F" w:rsidRDefault="00476309" w:rsidP="00476309">
      <w:pPr>
        <w:numPr>
          <w:ilvl w:val="0"/>
          <w:numId w:val="20"/>
        </w:numPr>
        <w:ind w:left="993"/>
        <w:jc w:val="both"/>
        <w:rPr>
          <w:color w:val="000000"/>
          <w:lang w:val="ro-RO"/>
        </w:rPr>
      </w:pPr>
      <w:r w:rsidRPr="0051655F">
        <w:rPr>
          <w:color w:val="000000"/>
          <w:lang w:val="ro-RO"/>
        </w:rPr>
        <w:t>În ceea ce priveşte disponibilizările prognozate, angajatorii prevăd următoarele schimbări: disponibilizări în domeniul construcţiilor de clădiri cu începere din lunile decembrie, ianuarie, lucrări speciale de construcţii şi apoi în fabricarea autovehiculelor şi accesorii (disponibilizări de ordinul sutelor de persoane).</w:t>
      </w:r>
    </w:p>
    <w:p w:rsidR="00476309" w:rsidRPr="0051655F" w:rsidRDefault="00476309" w:rsidP="00476309">
      <w:pPr>
        <w:numPr>
          <w:ilvl w:val="0"/>
          <w:numId w:val="20"/>
        </w:numPr>
        <w:ind w:left="993"/>
        <w:jc w:val="both"/>
        <w:rPr>
          <w:color w:val="000000"/>
          <w:lang w:val="ro-RO"/>
        </w:rPr>
      </w:pPr>
      <w:r w:rsidRPr="0051655F">
        <w:rPr>
          <w:color w:val="000000"/>
          <w:lang w:val="ro-RO"/>
        </w:rPr>
        <w:t>În ceea ce priveşte solicitările privind forţa de muncă se menţionează cerinţa de conducători auto diverse categorii, lucrători în domeniul comerţului, lucrători în industria textilă şi pielărie.</w:t>
      </w:r>
    </w:p>
    <w:p w:rsidR="00476309" w:rsidRPr="0051655F" w:rsidRDefault="00476309" w:rsidP="00476309">
      <w:pPr>
        <w:numPr>
          <w:ilvl w:val="0"/>
          <w:numId w:val="20"/>
        </w:numPr>
        <w:ind w:left="993"/>
        <w:jc w:val="both"/>
        <w:rPr>
          <w:color w:val="000000"/>
          <w:lang w:val="ro-RO"/>
        </w:rPr>
      </w:pPr>
      <w:r w:rsidRPr="0051655F">
        <w:rPr>
          <w:color w:val="000000"/>
          <w:lang w:val="ro-RO"/>
        </w:rPr>
        <w:t>Cursurile de reconversie profesională cu şomerii s-au realizat predominant pe următoarele calificări: asfaltator, brutar-patisier preparate produse făinoase, bucătar, lucrător în comerţ, lucrător social, instalator instalaţii de încălzire centrală, manichiură-pedichiură, montator pereţi şi plafoane din gips şi carton, zidar-pietrar-tencuitor, operator confecţioner industrial şi ospătar (chelner) vânzător în unităţi de alimentaţie.</w:t>
      </w:r>
    </w:p>
    <w:p w:rsidR="00476309" w:rsidRDefault="00476309" w:rsidP="00476309">
      <w:pPr>
        <w:pStyle w:val="BodyText"/>
        <w:rPr>
          <w:i/>
          <w:color w:val="000000"/>
        </w:rPr>
      </w:pPr>
    </w:p>
    <w:p w:rsidR="00476309" w:rsidRPr="0051655F" w:rsidRDefault="00476309" w:rsidP="00476309">
      <w:pPr>
        <w:pStyle w:val="BodyText"/>
        <w:rPr>
          <w:i/>
          <w:color w:val="000000"/>
        </w:rPr>
      </w:pPr>
      <w:r w:rsidRPr="0051655F">
        <w:rPr>
          <w:i/>
          <w:color w:val="000000"/>
        </w:rPr>
        <w:t xml:space="preserve">Educaţia: </w:t>
      </w:r>
    </w:p>
    <w:p w:rsidR="00476309" w:rsidRPr="0051655F" w:rsidRDefault="00476309" w:rsidP="00476309">
      <w:pPr>
        <w:pStyle w:val="BodyText"/>
        <w:ind w:firstLine="708"/>
        <w:rPr>
          <w:b/>
          <w:i/>
          <w:color w:val="000000"/>
        </w:rPr>
      </w:pPr>
      <w:r w:rsidRPr="0051655F">
        <w:rPr>
          <w:b/>
          <w:i/>
          <w:color w:val="000000"/>
        </w:rPr>
        <w:t>Dinamismul transformărilor economico-sociale ale judeţului, induce la nivelul învăţământului hunedorean nevoia unei permanente diversificări şi înnoiri, a promovării unor forme alternative de învăţământ, a adaptării rapide şi eficiente la cererea eficientă pe piaţa muncii prin reconversie şi mobilitate profesională.</w:t>
      </w:r>
    </w:p>
    <w:p w:rsidR="00476309" w:rsidRPr="0051655F" w:rsidRDefault="00476309" w:rsidP="00476309">
      <w:pPr>
        <w:jc w:val="both"/>
        <w:rPr>
          <w:color w:val="000000"/>
          <w:lang w:val="ro-RO"/>
        </w:rPr>
      </w:pPr>
      <w:r w:rsidRPr="0051655F">
        <w:rPr>
          <w:color w:val="000000"/>
          <w:lang w:val="ro-RO"/>
        </w:rPr>
        <w:lastRenderedPageBreak/>
        <w:tab/>
        <w:t>Pentru optimizarea şi flexibilizarea reţelei de învăţământ, pentru adaptarea ei la nevoile socio-economice ale judeţului, Inspectoratul Şcolar al Judeţului Hunedoara a acţionat în direcţia:</w:t>
      </w:r>
    </w:p>
    <w:p w:rsidR="00476309" w:rsidRPr="0051655F" w:rsidRDefault="00476309" w:rsidP="00476309">
      <w:pPr>
        <w:numPr>
          <w:ilvl w:val="0"/>
          <w:numId w:val="24"/>
        </w:numPr>
        <w:jc w:val="both"/>
        <w:rPr>
          <w:color w:val="000000"/>
          <w:lang w:val="ro-RO"/>
        </w:rPr>
      </w:pPr>
      <w:r w:rsidRPr="0051655F">
        <w:rPr>
          <w:color w:val="000000"/>
          <w:lang w:val="ro-RO"/>
        </w:rPr>
        <w:t>extinderea unor profile la solicitările pieţei muncii (administraţie publică, servicii, industrie uşoară, mecanic-auto);</w:t>
      </w:r>
    </w:p>
    <w:p w:rsidR="00476309" w:rsidRPr="0051655F" w:rsidRDefault="00476309" w:rsidP="00476309">
      <w:pPr>
        <w:numPr>
          <w:ilvl w:val="0"/>
          <w:numId w:val="24"/>
        </w:numPr>
        <w:jc w:val="both"/>
        <w:rPr>
          <w:color w:val="000000"/>
          <w:lang w:val="ro-RO"/>
        </w:rPr>
      </w:pPr>
      <w:r w:rsidRPr="0051655F">
        <w:rPr>
          <w:color w:val="000000"/>
          <w:lang w:val="ro-RO"/>
        </w:rPr>
        <w:t>dimensionarea mai judicioasă a unităţilor de învăţământ tehnic şi profesional, proces care a început cu anul şcolar 2010/2011;</w:t>
      </w:r>
    </w:p>
    <w:p w:rsidR="00476309" w:rsidRPr="0051655F" w:rsidRDefault="00476309" w:rsidP="00476309">
      <w:pPr>
        <w:numPr>
          <w:ilvl w:val="0"/>
          <w:numId w:val="24"/>
        </w:numPr>
        <w:jc w:val="both"/>
        <w:rPr>
          <w:color w:val="000000"/>
          <w:lang w:val="ro-RO"/>
        </w:rPr>
      </w:pPr>
      <w:r w:rsidRPr="0051655F">
        <w:rPr>
          <w:color w:val="000000"/>
          <w:lang w:val="ro-RO"/>
        </w:rPr>
        <w:t>corelarea cifrelor de şcolarizare cu dinamica demografică.</w:t>
      </w:r>
    </w:p>
    <w:p w:rsidR="00476309" w:rsidRPr="0051655F" w:rsidRDefault="00476309" w:rsidP="00476309">
      <w:pPr>
        <w:ind w:firstLine="720"/>
        <w:jc w:val="both"/>
        <w:rPr>
          <w:color w:val="000000"/>
          <w:lang w:val="ro-RO"/>
        </w:rPr>
      </w:pPr>
      <w:r w:rsidRPr="0051655F">
        <w:rPr>
          <w:color w:val="000000"/>
          <w:lang w:val="ro-RO"/>
        </w:rPr>
        <w:t>În concluzie prezentul document de planificare urmăreşte:</w:t>
      </w:r>
    </w:p>
    <w:p w:rsidR="00476309" w:rsidRPr="0051655F" w:rsidRDefault="00476309" w:rsidP="00476309">
      <w:pPr>
        <w:numPr>
          <w:ilvl w:val="0"/>
          <w:numId w:val="18"/>
        </w:numPr>
        <w:tabs>
          <w:tab w:val="num" w:pos="1440"/>
        </w:tabs>
        <w:ind w:left="426"/>
        <w:jc w:val="both"/>
        <w:rPr>
          <w:color w:val="000000"/>
          <w:lang w:val="ro-RO"/>
        </w:rPr>
      </w:pPr>
      <w:r w:rsidRPr="0051655F">
        <w:rPr>
          <w:color w:val="000000"/>
          <w:lang w:val="ro-RO"/>
        </w:rPr>
        <w:t>Asigurarea egalităţii de şanse şi accesul la educaţie a tuturor persoanelor interesate;</w:t>
      </w:r>
    </w:p>
    <w:p w:rsidR="00476309" w:rsidRPr="0051655F" w:rsidRDefault="00476309" w:rsidP="00476309">
      <w:pPr>
        <w:numPr>
          <w:ilvl w:val="0"/>
          <w:numId w:val="18"/>
        </w:numPr>
        <w:tabs>
          <w:tab w:val="num" w:pos="1440"/>
        </w:tabs>
        <w:ind w:left="426"/>
        <w:jc w:val="both"/>
        <w:rPr>
          <w:color w:val="000000"/>
          <w:lang w:val="ro-RO"/>
        </w:rPr>
      </w:pPr>
      <w:r w:rsidRPr="0051655F">
        <w:rPr>
          <w:color w:val="000000"/>
          <w:lang w:val="ro-RO"/>
        </w:rPr>
        <w:t>Asigurarea calităţii ofertei educaţionale şi de formare profesională prin corelarea acesteia cu cerinţele viitoare ale pieţei muncii şi cu aspiraţiile individuale ale tinerilor;</w:t>
      </w:r>
    </w:p>
    <w:p w:rsidR="00476309" w:rsidRPr="0051655F" w:rsidRDefault="00476309" w:rsidP="00476309">
      <w:pPr>
        <w:numPr>
          <w:ilvl w:val="0"/>
          <w:numId w:val="18"/>
        </w:numPr>
        <w:tabs>
          <w:tab w:val="num" w:pos="1440"/>
        </w:tabs>
        <w:ind w:left="426"/>
        <w:jc w:val="both"/>
        <w:rPr>
          <w:color w:val="000000"/>
          <w:lang w:val="ro-RO"/>
        </w:rPr>
      </w:pPr>
      <w:r w:rsidRPr="0051655F">
        <w:rPr>
          <w:color w:val="000000"/>
          <w:lang w:val="ro-RO"/>
        </w:rPr>
        <w:t xml:space="preserve">Asigurarea condiţiilor de învăţare adecvate, (resurse umane calificate si resurse materiale optime) printr-un sistem descentralizat, cu </w:t>
      </w:r>
      <w:r w:rsidRPr="0051655F">
        <w:rPr>
          <w:b/>
          <w:color w:val="000000"/>
          <w:lang w:val="ro-RO"/>
        </w:rPr>
        <w:t>responsabilităţi</w:t>
      </w:r>
      <w:r w:rsidRPr="0051655F">
        <w:rPr>
          <w:color w:val="000000"/>
          <w:lang w:val="ro-RO"/>
        </w:rPr>
        <w:t xml:space="preserve"> asumate de parteneriate funcţionale locale şi internaţionale.</w:t>
      </w:r>
    </w:p>
    <w:p w:rsidR="00476309" w:rsidRPr="0051655F" w:rsidRDefault="00476309" w:rsidP="00476309">
      <w:pPr>
        <w:rPr>
          <w:b/>
          <w:color w:val="000000"/>
          <w:lang w:val="ro-RO"/>
        </w:rPr>
      </w:pPr>
    </w:p>
    <w:p w:rsidR="00476309" w:rsidRPr="0051655F" w:rsidRDefault="00476309" w:rsidP="00476309">
      <w:pPr>
        <w:rPr>
          <w:b/>
          <w:color w:val="000000"/>
          <w:lang w:val="ro-RO"/>
        </w:rPr>
      </w:pPr>
      <w:r w:rsidRPr="0051655F">
        <w:rPr>
          <w:b/>
          <w:color w:val="000000"/>
          <w:lang w:val="ro-RO"/>
        </w:rPr>
        <w:t>Pe baza acestor situaţii putem face următoarele recomandări:</w:t>
      </w:r>
    </w:p>
    <w:p w:rsidR="00476309" w:rsidRPr="0051655F" w:rsidRDefault="00476309" w:rsidP="00476309">
      <w:pPr>
        <w:numPr>
          <w:ilvl w:val="2"/>
          <w:numId w:val="16"/>
        </w:numPr>
        <w:ind w:left="426"/>
        <w:jc w:val="both"/>
        <w:rPr>
          <w:color w:val="000000"/>
          <w:lang w:val="ro-RO"/>
        </w:rPr>
      </w:pPr>
      <w:r w:rsidRPr="0051655F">
        <w:rPr>
          <w:color w:val="000000"/>
          <w:lang w:val="ro-RO"/>
        </w:rPr>
        <w:t xml:space="preserve">Asigurarea unei structuri a calificărilor profesionale prin IPT care să fie în concordanţă cu cerinţele actuale şi cele prognozate ale pieţei muncii, dar şi cu aspiraţiile de carieră ale tinerilor şi familiilor acestora. </w:t>
      </w:r>
    </w:p>
    <w:p w:rsidR="00476309" w:rsidRPr="0051655F" w:rsidRDefault="00476309" w:rsidP="00476309">
      <w:pPr>
        <w:numPr>
          <w:ilvl w:val="2"/>
          <w:numId w:val="16"/>
        </w:numPr>
        <w:ind w:left="426"/>
        <w:jc w:val="both"/>
        <w:rPr>
          <w:color w:val="000000"/>
          <w:lang w:val="ro-RO"/>
        </w:rPr>
      </w:pPr>
      <w:r w:rsidRPr="0051655F">
        <w:rPr>
          <w:color w:val="000000"/>
          <w:lang w:val="ro-RO"/>
        </w:rPr>
        <w:t xml:space="preserve">Asigurarea unui nivel al competenţelor profesionale pentru absolvenţi, astfel încât aceştia să devină competitivi pe piaţa forţei de muncă, în raport cu cerinţele angajatorilor. </w:t>
      </w:r>
    </w:p>
    <w:p w:rsidR="00476309" w:rsidRPr="0051655F" w:rsidRDefault="00476309" w:rsidP="00476309">
      <w:pPr>
        <w:numPr>
          <w:ilvl w:val="2"/>
          <w:numId w:val="16"/>
        </w:numPr>
        <w:ind w:left="426"/>
        <w:jc w:val="both"/>
        <w:rPr>
          <w:color w:val="000000"/>
          <w:lang w:val="ro-RO"/>
        </w:rPr>
      </w:pPr>
      <w:r w:rsidRPr="0051655F">
        <w:rPr>
          <w:color w:val="000000"/>
          <w:lang w:val="ro-RO"/>
        </w:rPr>
        <w:t>Necesitatea stimulării elevilor pentru a obţine un nivel de calificare ridicat (nivel 3) astfel încât cuprinderea lor în sistemul de învăţământ să fie de durată.</w:t>
      </w:r>
    </w:p>
    <w:p w:rsidR="00476309" w:rsidRPr="0051655F" w:rsidRDefault="00476309" w:rsidP="00476309">
      <w:pPr>
        <w:numPr>
          <w:ilvl w:val="2"/>
          <w:numId w:val="16"/>
        </w:numPr>
        <w:ind w:left="426"/>
        <w:jc w:val="both"/>
        <w:rPr>
          <w:color w:val="000000"/>
          <w:lang w:val="ro-RO"/>
        </w:rPr>
      </w:pPr>
      <w:r w:rsidRPr="0051655F">
        <w:rPr>
          <w:color w:val="000000"/>
          <w:lang w:val="ro-RO"/>
        </w:rPr>
        <w:t xml:space="preserve">Implicarea continuă a agenţilor economici, chiar dacă procesul este anevoios, în pregătirea practică a elevilor astfel încât selectarea lor în vederea angajării să fie posibilă la finalul studiilor sau chiar pe parcursul lor, cu respectarea legislaţiei în vigoare. </w:t>
      </w:r>
    </w:p>
    <w:p w:rsidR="00476309" w:rsidRPr="0051655F" w:rsidRDefault="00476309" w:rsidP="00476309">
      <w:pPr>
        <w:numPr>
          <w:ilvl w:val="2"/>
          <w:numId w:val="16"/>
        </w:numPr>
        <w:ind w:left="426"/>
        <w:jc w:val="both"/>
        <w:rPr>
          <w:color w:val="000000"/>
          <w:lang w:val="ro-RO"/>
        </w:rPr>
      </w:pPr>
      <w:r w:rsidRPr="0051655F">
        <w:rPr>
          <w:color w:val="000000"/>
          <w:lang w:val="ro-RO"/>
        </w:rPr>
        <w:t>Cadrele didactice să îi orienteze/consilieze pe elevi pentru alegerea unei rute educaţionale care să le asigure un nivel educaţional cât mai ridicat (cu cât nivelul de educaţie este mai mare cu atât rata şomajului este mai redus).</w:t>
      </w:r>
    </w:p>
    <w:p w:rsidR="00476309" w:rsidRPr="0051655F" w:rsidRDefault="00476309" w:rsidP="00476309">
      <w:pPr>
        <w:numPr>
          <w:ilvl w:val="2"/>
          <w:numId w:val="16"/>
        </w:numPr>
        <w:ind w:left="426"/>
        <w:jc w:val="both"/>
        <w:rPr>
          <w:color w:val="000000"/>
          <w:lang w:val="ro-RO"/>
        </w:rPr>
      </w:pPr>
      <w:r w:rsidRPr="0051655F">
        <w:rPr>
          <w:color w:val="000000"/>
          <w:lang w:val="ro-RO"/>
        </w:rPr>
        <w:t>Liceul tehnologic este o ofertă educaţională care răspunde cel mai bine cerinţelor actuale. Consilierea elevilor pentru alegerea rutei directe de pregătire, în vederea obţinerii unei calificări ridicate (nivel 3), într-un termen relativ scurt (în 4 ani) şi într-o calificare cerută de angajatori la momentul finalizării studiilor. Este însă necesar să se acorde mai mult timp în planul de învăţământ, practicii.</w:t>
      </w:r>
    </w:p>
    <w:p w:rsidR="00476309" w:rsidRPr="0051655F" w:rsidRDefault="00476309" w:rsidP="00476309">
      <w:pPr>
        <w:numPr>
          <w:ilvl w:val="2"/>
          <w:numId w:val="16"/>
        </w:numPr>
        <w:ind w:left="426"/>
        <w:jc w:val="both"/>
        <w:rPr>
          <w:color w:val="000000"/>
          <w:lang w:val="ro-RO"/>
        </w:rPr>
      </w:pPr>
      <w:r w:rsidRPr="0051655F">
        <w:rPr>
          <w:color w:val="000000"/>
          <w:lang w:val="ro-RO"/>
        </w:rPr>
        <w:t>Implicarea asociaţilor de părinţi în procesul de pregătire al elevilor, cu scopul conştientizării acestora asupra avantajelor dobândirii unei calificări pentru copii lor.</w:t>
      </w:r>
    </w:p>
    <w:p w:rsidR="00476309" w:rsidRPr="0051655F" w:rsidRDefault="00476309" w:rsidP="00476309">
      <w:pPr>
        <w:numPr>
          <w:ilvl w:val="2"/>
          <w:numId w:val="16"/>
        </w:numPr>
        <w:ind w:left="426"/>
        <w:jc w:val="both"/>
        <w:rPr>
          <w:color w:val="000000"/>
          <w:lang w:val="ro-RO"/>
        </w:rPr>
      </w:pPr>
      <w:r w:rsidRPr="0051655F">
        <w:rPr>
          <w:color w:val="000000"/>
          <w:lang w:val="ro-RO"/>
        </w:rPr>
        <w:t>Este necesar să se acorde o importanţă deosebită procesului de consiliere şi orientare prin care elevii să fie sprijiniţi să dobândească competenţe prin care să devină capabili să fie mobili pe piaţa muncii (insistarea pe dezvoltare personală).</w:t>
      </w:r>
    </w:p>
    <w:p w:rsidR="00476309" w:rsidRDefault="00476309" w:rsidP="00476309">
      <w:pPr>
        <w:numPr>
          <w:ilvl w:val="2"/>
          <w:numId w:val="16"/>
        </w:numPr>
        <w:ind w:left="426"/>
        <w:jc w:val="both"/>
        <w:rPr>
          <w:color w:val="000000"/>
          <w:lang w:val="ro-RO"/>
        </w:rPr>
      </w:pPr>
      <w:r w:rsidRPr="0051655F">
        <w:rPr>
          <w:color w:val="000000"/>
          <w:lang w:val="ro-RO"/>
        </w:rPr>
        <w:t>Sprijinirea unităţilor de învăţământ să devină furnizori de formare pentru adulţi. Acest lucru se poate face pe două rute fie prin şcolile post-liceale şi prin cursuri de calificare pentru trei nivele de calificare autorizate prin CNFPA. Legislaţia de autorizare fiind în schimbare este necesar ca unităţile de învăţământ să fie sprijinite cu informaţii privitoare la demersurile necesare pentru autorizare. De asemenea încurajarea cadrelor didactice de specialitate să furnizeze cursuri de calificare pentru adulţi.</w:t>
      </w:r>
    </w:p>
    <w:p w:rsidR="00476309" w:rsidRPr="0051655F" w:rsidRDefault="00476309" w:rsidP="00476309">
      <w:pPr>
        <w:jc w:val="both"/>
        <w:rPr>
          <w:color w:val="000000"/>
          <w:lang w:val="ro-RO"/>
        </w:rPr>
      </w:pPr>
    </w:p>
    <w:p w:rsidR="00476309" w:rsidRPr="0051655F" w:rsidRDefault="00476309" w:rsidP="00476309"/>
    <w:p w:rsidR="00476309" w:rsidRPr="0051655F" w:rsidRDefault="00476309" w:rsidP="00476309">
      <w:pPr>
        <w:pStyle w:val="Heading4"/>
        <w:jc w:val="left"/>
        <w:rPr>
          <w:bCs/>
          <w:szCs w:val="24"/>
        </w:rPr>
        <w:sectPr w:rsidR="00476309" w:rsidRPr="0051655F" w:rsidSect="000159E6">
          <w:type w:val="continuous"/>
          <w:pgSz w:w="11907" w:h="16839" w:code="9"/>
          <w:pgMar w:top="1134" w:right="1134" w:bottom="1134" w:left="1134" w:header="567" w:footer="567" w:gutter="0"/>
          <w:cols w:space="708"/>
          <w:docGrid w:linePitch="360"/>
        </w:sectPr>
      </w:pPr>
    </w:p>
    <w:p w:rsidR="00476309" w:rsidRDefault="00476309" w:rsidP="00476309">
      <w:pPr>
        <w:pStyle w:val="Heading4"/>
        <w:rPr>
          <w:bCs/>
          <w:szCs w:val="24"/>
        </w:rPr>
      </w:pPr>
      <w:r>
        <w:rPr>
          <w:bCs/>
          <w:szCs w:val="24"/>
        </w:rPr>
        <w:lastRenderedPageBreak/>
        <w:t>PARTEA I</w:t>
      </w:r>
      <w:r w:rsidRPr="0051655F">
        <w:rPr>
          <w:bCs/>
          <w:szCs w:val="24"/>
        </w:rPr>
        <w:t>I</w:t>
      </w:r>
      <w:r>
        <w:rPr>
          <w:bCs/>
          <w:szCs w:val="24"/>
        </w:rPr>
        <w:t xml:space="preserve"> </w:t>
      </w:r>
      <w:r w:rsidRPr="0051655F">
        <w:rPr>
          <w:bCs/>
          <w:szCs w:val="24"/>
        </w:rPr>
        <w:t>–ANALIZA NEVOILOR</w:t>
      </w:r>
    </w:p>
    <w:p w:rsidR="00476309" w:rsidRPr="00A056A7" w:rsidRDefault="00476309" w:rsidP="00476309">
      <w:pPr>
        <w:rPr>
          <w:lang w:val="ro-RO"/>
        </w:rPr>
      </w:pPr>
    </w:p>
    <w:p w:rsidR="00476309" w:rsidRPr="004D2F0A" w:rsidRDefault="00476309" w:rsidP="00476309">
      <w:pPr>
        <w:pStyle w:val="ListParagraph"/>
        <w:numPr>
          <w:ilvl w:val="3"/>
          <w:numId w:val="24"/>
        </w:numPr>
        <w:ind w:left="426"/>
        <w:rPr>
          <w:b/>
          <w:lang w:val="ro-RO"/>
        </w:rPr>
      </w:pPr>
      <w:r w:rsidRPr="004D2F0A">
        <w:rPr>
          <w:b/>
          <w:lang w:val="ro-RO"/>
        </w:rPr>
        <w:t>Mediul extern</w:t>
      </w:r>
    </w:p>
    <w:p w:rsidR="00476309" w:rsidRPr="0051655F" w:rsidRDefault="00476309" w:rsidP="00476309">
      <w:pPr>
        <w:pStyle w:val="Listparagraf1"/>
        <w:numPr>
          <w:ilvl w:val="0"/>
          <w:numId w:val="14"/>
        </w:numPr>
        <w:tabs>
          <w:tab w:val="left" w:pos="426"/>
        </w:tabs>
        <w:ind w:left="0"/>
        <w:rPr>
          <w:b/>
          <w:color w:val="000000"/>
        </w:rPr>
      </w:pPr>
      <w:r w:rsidRPr="0051655F">
        <w:rPr>
          <w:b/>
          <w:color w:val="000000"/>
        </w:rPr>
        <w:t>Structura proiecţiei cererii potenţiale pe domenii de pregătire în Regiunea Vest</w:t>
      </w:r>
    </w:p>
    <w:p w:rsidR="00476309" w:rsidRPr="0051655F" w:rsidRDefault="00476309" w:rsidP="00476309">
      <w:pPr>
        <w:pStyle w:val="Listparagraf1"/>
        <w:tabs>
          <w:tab w:val="left" w:pos="426"/>
        </w:tabs>
        <w:ind w:left="0"/>
        <w:rPr>
          <w:b/>
          <w:color w:val="000000"/>
        </w:rPr>
      </w:pPr>
    </w:p>
    <w:tbl>
      <w:tblPr>
        <w:tblW w:w="7860" w:type="dxa"/>
        <w:jc w:val="center"/>
        <w:tblInd w:w="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5"/>
        <w:gridCol w:w="4325"/>
      </w:tblGrid>
      <w:tr w:rsidR="00476309" w:rsidRPr="0051655F" w:rsidTr="00FE2D8F">
        <w:trPr>
          <w:jc w:val="center"/>
        </w:trPr>
        <w:tc>
          <w:tcPr>
            <w:tcW w:w="3535" w:type="dxa"/>
            <w:shd w:val="clear" w:color="auto" w:fill="CCCCFF"/>
          </w:tcPr>
          <w:p w:rsidR="00476309" w:rsidRPr="0051655F" w:rsidRDefault="00476309" w:rsidP="00FE2D8F">
            <w:pPr>
              <w:jc w:val="center"/>
              <w:rPr>
                <w:b/>
                <w:color w:val="000000"/>
                <w:lang w:val="ro-RO"/>
              </w:rPr>
            </w:pPr>
            <w:r w:rsidRPr="0051655F">
              <w:rPr>
                <w:b/>
                <w:color w:val="000000"/>
                <w:lang w:val="ro-RO"/>
              </w:rPr>
              <w:t>Domeniul de educaţie şi formare profesională</w:t>
            </w:r>
          </w:p>
        </w:tc>
        <w:tc>
          <w:tcPr>
            <w:tcW w:w="4325" w:type="dxa"/>
            <w:shd w:val="clear" w:color="auto" w:fill="CCCCFF"/>
          </w:tcPr>
          <w:p w:rsidR="00476309" w:rsidRPr="0051655F" w:rsidRDefault="00476309" w:rsidP="00FE2D8F">
            <w:pPr>
              <w:jc w:val="center"/>
              <w:rPr>
                <w:b/>
                <w:color w:val="000000"/>
                <w:lang w:val="ro-RO"/>
              </w:rPr>
            </w:pPr>
            <w:r w:rsidRPr="0051655F">
              <w:rPr>
                <w:b/>
                <w:color w:val="000000"/>
                <w:lang w:val="ro-RO"/>
              </w:rPr>
              <w:t>Ponderi previzionate ale cererii de formare profesională pentru 2013-2020 (%)</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agricultură</w:t>
            </w:r>
          </w:p>
        </w:tc>
        <w:tc>
          <w:tcPr>
            <w:tcW w:w="4325" w:type="dxa"/>
          </w:tcPr>
          <w:p w:rsidR="00476309" w:rsidRPr="0051655F" w:rsidRDefault="00476309" w:rsidP="00FE2D8F">
            <w:pPr>
              <w:jc w:val="right"/>
              <w:rPr>
                <w:color w:val="000000"/>
                <w:lang w:val="ro-RO"/>
              </w:rPr>
            </w:pPr>
            <w:r w:rsidRPr="0051655F">
              <w:rPr>
                <w:color w:val="000000"/>
                <w:lang w:val="ro-RO"/>
              </w:rPr>
              <w:t>1,90%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silvicultură</w:t>
            </w:r>
          </w:p>
        </w:tc>
        <w:tc>
          <w:tcPr>
            <w:tcW w:w="4325" w:type="dxa"/>
          </w:tcPr>
          <w:p w:rsidR="00476309" w:rsidRPr="0051655F" w:rsidRDefault="00476309" w:rsidP="00FE2D8F">
            <w:pPr>
              <w:jc w:val="right"/>
              <w:rPr>
                <w:color w:val="000000"/>
                <w:lang w:val="ro-RO"/>
              </w:rPr>
            </w:pPr>
            <w:r w:rsidRPr="0051655F">
              <w:rPr>
                <w:color w:val="000000"/>
                <w:lang w:val="ro-RO"/>
              </w:rPr>
              <w:t>0,00%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protecţia mediului</w:t>
            </w:r>
          </w:p>
        </w:tc>
        <w:tc>
          <w:tcPr>
            <w:tcW w:w="4325" w:type="dxa"/>
          </w:tcPr>
          <w:p w:rsidR="00476309" w:rsidRPr="0051655F" w:rsidRDefault="00476309" w:rsidP="00FE2D8F">
            <w:pPr>
              <w:jc w:val="right"/>
              <w:rPr>
                <w:color w:val="000000"/>
                <w:lang w:val="ro-RO"/>
              </w:rPr>
            </w:pPr>
            <w:r w:rsidRPr="0051655F">
              <w:rPr>
                <w:color w:val="000000"/>
                <w:lang w:val="ro-RO"/>
              </w:rPr>
              <w:t>26,20%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ind. alimentară</w:t>
            </w:r>
          </w:p>
        </w:tc>
        <w:tc>
          <w:tcPr>
            <w:tcW w:w="4325" w:type="dxa"/>
          </w:tcPr>
          <w:p w:rsidR="00476309" w:rsidRPr="0051655F" w:rsidRDefault="00476309" w:rsidP="00FE2D8F">
            <w:pPr>
              <w:jc w:val="right"/>
              <w:rPr>
                <w:color w:val="000000"/>
                <w:lang w:val="ro-RO"/>
              </w:rPr>
            </w:pPr>
            <w:r w:rsidRPr="0051655F">
              <w:rPr>
                <w:color w:val="000000"/>
                <w:lang w:val="ro-RO"/>
              </w:rPr>
              <w:t>1,60%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comerţ</w:t>
            </w:r>
          </w:p>
        </w:tc>
        <w:tc>
          <w:tcPr>
            <w:tcW w:w="4325" w:type="dxa"/>
          </w:tcPr>
          <w:p w:rsidR="00476309" w:rsidRPr="0051655F" w:rsidRDefault="00476309" w:rsidP="00FE2D8F">
            <w:pPr>
              <w:jc w:val="right"/>
              <w:rPr>
                <w:color w:val="000000"/>
                <w:lang w:val="ro-RO"/>
              </w:rPr>
            </w:pPr>
            <w:r w:rsidRPr="0051655F">
              <w:rPr>
                <w:color w:val="000000"/>
                <w:lang w:val="ro-RO"/>
              </w:rPr>
              <w:t>9,00%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economic</w:t>
            </w:r>
          </w:p>
        </w:tc>
        <w:tc>
          <w:tcPr>
            <w:tcW w:w="4325" w:type="dxa"/>
          </w:tcPr>
          <w:p w:rsidR="00476309" w:rsidRPr="0051655F" w:rsidRDefault="00476309" w:rsidP="00FE2D8F">
            <w:pPr>
              <w:jc w:val="right"/>
              <w:rPr>
                <w:color w:val="000000"/>
                <w:lang w:val="ro-RO"/>
              </w:rPr>
            </w:pPr>
            <w:r w:rsidRPr="0051655F">
              <w:rPr>
                <w:color w:val="000000"/>
                <w:lang w:val="ro-RO"/>
              </w:rPr>
              <w:t>8,10%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turism şi alimentaţie</w:t>
            </w:r>
          </w:p>
        </w:tc>
        <w:tc>
          <w:tcPr>
            <w:tcW w:w="4325" w:type="dxa"/>
          </w:tcPr>
          <w:p w:rsidR="00476309" w:rsidRPr="0051655F" w:rsidRDefault="00476309" w:rsidP="00FE2D8F">
            <w:pPr>
              <w:jc w:val="right"/>
              <w:rPr>
                <w:color w:val="000000"/>
                <w:lang w:val="ro-RO"/>
              </w:rPr>
            </w:pPr>
            <w:r w:rsidRPr="0051655F">
              <w:rPr>
                <w:color w:val="000000"/>
                <w:lang w:val="ro-RO"/>
              </w:rPr>
              <w:t>1,40%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estetica şi igiena corpului omenesc</w:t>
            </w:r>
          </w:p>
        </w:tc>
        <w:tc>
          <w:tcPr>
            <w:tcW w:w="4325" w:type="dxa"/>
          </w:tcPr>
          <w:p w:rsidR="00476309" w:rsidRPr="0051655F" w:rsidRDefault="00476309" w:rsidP="00FE2D8F">
            <w:pPr>
              <w:jc w:val="right"/>
              <w:rPr>
                <w:color w:val="000000"/>
                <w:lang w:val="ro-RO"/>
              </w:rPr>
            </w:pPr>
            <w:r w:rsidRPr="0051655F">
              <w:rPr>
                <w:color w:val="000000"/>
                <w:lang w:val="ro-RO"/>
              </w:rPr>
              <w:t>0,00%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construcţii, instalaţii şi lucrări publice</w:t>
            </w:r>
          </w:p>
        </w:tc>
        <w:tc>
          <w:tcPr>
            <w:tcW w:w="4325" w:type="dxa"/>
          </w:tcPr>
          <w:p w:rsidR="00476309" w:rsidRPr="0051655F" w:rsidRDefault="00476309" w:rsidP="00FE2D8F">
            <w:pPr>
              <w:jc w:val="right"/>
              <w:rPr>
                <w:color w:val="000000"/>
                <w:lang w:val="ro-RO"/>
              </w:rPr>
            </w:pPr>
            <w:r w:rsidRPr="0051655F">
              <w:rPr>
                <w:color w:val="000000"/>
                <w:lang w:val="ro-RO"/>
              </w:rPr>
              <w:t>5,10%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mecanică</w:t>
            </w:r>
          </w:p>
        </w:tc>
        <w:tc>
          <w:tcPr>
            <w:tcW w:w="4325" w:type="dxa"/>
          </w:tcPr>
          <w:p w:rsidR="00476309" w:rsidRPr="0051655F" w:rsidRDefault="00476309" w:rsidP="00FE2D8F">
            <w:pPr>
              <w:jc w:val="right"/>
              <w:rPr>
                <w:color w:val="000000"/>
                <w:lang w:val="ro-RO"/>
              </w:rPr>
            </w:pPr>
            <w:r w:rsidRPr="0051655F">
              <w:rPr>
                <w:color w:val="000000"/>
                <w:lang w:val="ro-RO"/>
              </w:rPr>
              <w:t>21,30%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electric</w:t>
            </w:r>
          </w:p>
        </w:tc>
        <w:tc>
          <w:tcPr>
            <w:tcW w:w="4325" w:type="dxa"/>
          </w:tcPr>
          <w:p w:rsidR="00476309" w:rsidRPr="0051655F" w:rsidRDefault="00476309" w:rsidP="00FE2D8F">
            <w:pPr>
              <w:jc w:val="right"/>
              <w:rPr>
                <w:color w:val="000000"/>
                <w:lang w:val="ro-RO"/>
              </w:rPr>
            </w:pPr>
            <w:r w:rsidRPr="0051655F">
              <w:rPr>
                <w:color w:val="000000"/>
                <w:lang w:val="ro-RO"/>
              </w:rPr>
              <w:t>4,40%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electromecanică</w:t>
            </w:r>
          </w:p>
        </w:tc>
        <w:tc>
          <w:tcPr>
            <w:tcW w:w="4325" w:type="dxa"/>
          </w:tcPr>
          <w:p w:rsidR="00476309" w:rsidRPr="0051655F" w:rsidRDefault="00476309" w:rsidP="00FE2D8F">
            <w:pPr>
              <w:jc w:val="right"/>
              <w:rPr>
                <w:color w:val="000000"/>
                <w:lang w:val="ro-RO"/>
              </w:rPr>
            </w:pPr>
            <w:r w:rsidRPr="0051655F">
              <w:rPr>
                <w:color w:val="000000"/>
                <w:lang w:val="ro-RO"/>
              </w:rPr>
              <w:t>0,90%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electronică automatizări</w:t>
            </w:r>
          </w:p>
        </w:tc>
        <w:tc>
          <w:tcPr>
            <w:tcW w:w="4325" w:type="dxa"/>
          </w:tcPr>
          <w:p w:rsidR="00476309" w:rsidRPr="0051655F" w:rsidRDefault="00476309" w:rsidP="00FE2D8F">
            <w:pPr>
              <w:jc w:val="right"/>
              <w:rPr>
                <w:color w:val="000000"/>
                <w:lang w:val="ro-RO"/>
              </w:rPr>
            </w:pPr>
            <w:r w:rsidRPr="0051655F">
              <w:rPr>
                <w:color w:val="000000"/>
                <w:lang w:val="ro-RO"/>
              </w:rPr>
              <w:t>1,10%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chimie industriala</w:t>
            </w:r>
          </w:p>
        </w:tc>
        <w:tc>
          <w:tcPr>
            <w:tcW w:w="4325" w:type="dxa"/>
          </w:tcPr>
          <w:p w:rsidR="00476309" w:rsidRPr="0051655F" w:rsidRDefault="00476309" w:rsidP="00FE2D8F">
            <w:pPr>
              <w:jc w:val="right"/>
              <w:rPr>
                <w:color w:val="000000"/>
                <w:lang w:val="ro-RO"/>
              </w:rPr>
            </w:pPr>
            <w:r w:rsidRPr="0051655F">
              <w:rPr>
                <w:color w:val="000000"/>
                <w:lang w:val="ro-RO"/>
              </w:rPr>
              <w:t>1,10%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materiale de construcţii</w:t>
            </w:r>
          </w:p>
        </w:tc>
        <w:tc>
          <w:tcPr>
            <w:tcW w:w="4325" w:type="dxa"/>
          </w:tcPr>
          <w:p w:rsidR="00476309" w:rsidRPr="0051655F" w:rsidRDefault="00476309" w:rsidP="00FE2D8F">
            <w:pPr>
              <w:jc w:val="right"/>
              <w:rPr>
                <w:color w:val="000000"/>
                <w:lang w:val="ro-RO"/>
              </w:rPr>
            </w:pPr>
            <w:r w:rsidRPr="0051655F">
              <w:rPr>
                <w:color w:val="000000"/>
                <w:lang w:val="ro-RO"/>
              </w:rPr>
              <w:t>1,70%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fabric. prod. din lemn</w:t>
            </w:r>
          </w:p>
        </w:tc>
        <w:tc>
          <w:tcPr>
            <w:tcW w:w="4325" w:type="dxa"/>
          </w:tcPr>
          <w:p w:rsidR="00476309" w:rsidRPr="0051655F" w:rsidRDefault="00476309" w:rsidP="00FE2D8F">
            <w:pPr>
              <w:jc w:val="right"/>
              <w:rPr>
                <w:color w:val="000000"/>
                <w:lang w:val="ro-RO"/>
              </w:rPr>
            </w:pPr>
            <w:r w:rsidRPr="0051655F">
              <w:rPr>
                <w:color w:val="000000"/>
                <w:lang w:val="ro-RO"/>
              </w:rPr>
              <w:t>2,50%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industrie textilă şi pielărie</w:t>
            </w:r>
          </w:p>
        </w:tc>
        <w:tc>
          <w:tcPr>
            <w:tcW w:w="4325" w:type="dxa"/>
          </w:tcPr>
          <w:p w:rsidR="00476309" w:rsidRPr="0051655F" w:rsidRDefault="00476309" w:rsidP="00FE2D8F">
            <w:pPr>
              <w:jc w:val="right"/>
              <w:rPr>
                <w:color w:val="000000"/>
                <w:lang w:val="ro-RO"/>
              </w:rPr>
            </w:pPr>
            <w:r w:rsidRPr="0051655F">
              <w:rPr>
                <w:color w:val="000000"/>
                <w:lang w:val="ro-RO"/>
              </w:rPr>
              <w:t>13,40%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tehnici poligrafice</w:t>
            </w:r>
          </w:p>
        </w:tc>
        <w:tc>
          <w:tcPr>
            <w:tcW w:w="4325" w:type="dxa"/>
          </w:tcPr>
          <w:p w:rsidR="00476309" w:rsidRPr="0051655F" w:rsidRDefault="00476309" w:rsidP="00FE2D8F">
            <w:pPr>
              <w:jc w:val="right"/>
              <w:rPr>
                <w:color w:val="000000"/>
                <w:lang w:val="ro-RO"/>
              </w:rPr>
            </w:pPr>
            <w:r w:rsidRPr="0051655F">
              <w:rPr>
                <w:color w:val="000000"/>
                <w:lang w:val="ro-RO"/>
              </w:rPr>
              <w:t>0,30%</w:t>
            </w:r>
          </w:p>
        </w:tc>
      </w:tr>
      <w:tr w:rsidR="00476309" w:rsidRPr="0051655F" w:rsidTr="00FE2D8F">
        <w:trPr>
          <w:jc w:val="center"/>
        </w:trPr>
        <w:tc>
          <w:tcPr>
            <w:tcW w:w="3535" w:type="dxa"/>
            <w:vAlign w:val="bottom"/>
          </w:tcPr>
          <w:p w:rsidR="00476309" w:rsidRPr="0051655F" w:rsidRDefault="00476309" w:rsidP="00FE2D8F">
            <w:pPr>
              <w:rPr>
                <w:color w:val="000000"/>
                <w:lang w:val="ro-RO"/>
              </w:rPr>
            </w:pPr>
            <w:r w:rsidRPr="0051655F">
              <w:rPr>
                <w:color w:val="000000"/>
                <w:lang w:val="ro-RO"/>
              </w:rPr>
              <w:t>producţie media</w:t>
            </w:r>
          </w:p>
        </w:tc>
        <w:tc>
          <w:tcPr>
            <w:tcW w:w="4325" w:type="dxa"/>
          </w:tcPr>
          <w:p w:rsidR="00476309" w:rsidRPr="0051655F" w:rsidRDefault="00476309" w:rsidP="00FE2D8F">
            <w:pPr>
              <w:jc w:val="right"/>
              <w:rPr>
                <w:color w:val="000000"/>
                <w:lang w:val="ro-RO"/>
              </w:rPr>
            </w:pPr>
            <w:r w:rsidRPr="0051655F">
              <w:rPr>
                <w:color w:val="000000"/>
                <w:lang w:val="ro-RO"/>
              </w:rPr>
              <w:t>0,00%</w:t>
            </w:r>
          </w:p>
        </w:tc>
      </w:tr>
    </w:tbl>
    <w:p w:rsidR="00476309" w:rsidRPr="0051655F" w:rsidRDefault="00476309" w:rsidP="00476309">
      <w:pPr>
        <w:jc w:val="both"/>
        <w:rPr>
          <w:lang w:val="ro-RO"/>
        </w:rPr>
      </w:pPr>
    </w:p>
    <w:p w:rsidR="00476309" w:rsidRPr="0051655F" w:rsidRDefault="00476309" w:rsidP="00476309">
      <w:pPr>
        <w:pStyle w:val="Listparagraf1"/>
        <w:numPr>
          <w:ilvl w:val="0"/>
          <w:numId w:val="14"/>
        </w:numPr>
        <w:tabs>
          <w:tab w:val="left" w:pos="426"/>
        </w:tabs>
        <w:ind w:left="0"/>
        <w:rPr>
          <w:b/>
          <w:color w:val="000000"/>
        </w:rPr>
      </w:pPr>
      <w:r w:rsidRPr="0051655F">
        <w:rPr>
          <w:b/>
          <w:color w:val="000000"/>
        </w:rPr>
        <w:t>Structura proiecţiei cererii potenţiale pe domenii de pregătire în judeţul Hunedoara</w:t>
      </w:r>
    </w:p>
    <w:p w:rsidR="00476309" w:rsidRPr="0051655F" w:rsidRDefault="00476309" w:rsidP="00476309">
      <w:pPr>
        <w:pStyle w:val="Listparagraf1"/>
        <w:tabs>
          <w:tab w:val="left" w:pos="426"/>
        </w:tabs>
        <w:ind w:left="0"/>
        <w:rPr>
          <w:b/>
          <w:color w:val="000000"/>
        </w:rPr>
      </w:pP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2"/>
        <w:gridCol w:w="4463"/>
      </w:tblGrid>
      <w:tr w:rsidR="00476309" w:rsidRPr="0051655F" w:rsidTr="00FE2D8F">
        <w:trPr>
          <w:tblHeader/>
          <w:jc w:val="center"/>
        </w:trPr>
        <w:tc>
          <w:tcPr>
            <w:tcW w:w="4182" w:type="dxa"/>
            <w:shd w:val="clear" w:color="auto" w:fill="CCCCFF"/>
          </w:tcPr>
          <w:p w:rsidR="00476309" w:rsidRPr="0051655F" w:rsidRDefault="00476309" w:rsidP="00FE2D8F">
            <w:pPr>
              <w:jc w:val="center"/>
              <w:rPr>
                <w:b/>
                <w:color w:val="000000"/>
                <w:lang w:val="ro-RO"/>
              </w:rPr>
            </w:pPr>
            <w:r w:rsidRPr="0051655F">
              <w:rPr>
                <w:b/>
                <w:color w:val="000000"/>
                <w:lang w:val="ro-RO"/>
              </w:rPr>
              <w:t>Domeniul de educaţie şi formare profesională</w:t>
            </w:r>
          </w:p>
        </w:tc>
        <w:tc>
          <w:tcPr>
            <w:tcW w:w="4463" w:type="dxa"/>
            <w:shd w:val="clear" w:color="auto" w:fill="CCCCFF"/>
          </w:tcPr>
          <w:p w:rsidR="00476309" w:rsidRPr="0051655F" w:rsidRDefault="00476309" w:rsidP="00FE2D8F">
            <w:pPr>
              <w:jc w:val="center"/>
              <w:rPr>
                <w:b/>
                <w:color w:val="000000"/>
                <w:lang w:val="ro-RO"/>
              </w:rPr>
            </w:pPr>
            <w:r w:rsidRPr="0051655F">
              <w:rPr>
                <w:b/>
                <w:color w:val="000000"/>
                <w:lang w:val="ro-RO"/>
              </w:rPr>
              <w:t>Ponderi previzionate ale cererii de formare profesională pentru 2013-2020 (%)</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agricultură</w:t>
            </w:r>
          </w:p>
        </w:tc>
        <w:tc>
          <w:tcPr>
            <w:tcW w:w="4463" w:type="dxa"/>
            <w:vAlign w:val="bottom"/>
          </w:tcPr>
          <w:p w:rsidR="00476309" w:rsidRPr="0051655F" w:rsidRDefault="00476309" w:rsidP="00FE2D8F">
            <w:pPr>
              <w:jc w:val="center"/>
              <w:rPr>
                <w:color w:val="000000"/>
                <w:lang w:val="ro-RO"/>
              </w:rPr>
            </w:pPr>
            <w:r w:rsidRPr="0051655F">
              <w:rPr>
                <w:color w:val="000000"/>
                <w:lang w:val="ro-RO"/>
              </w:rPr>
              <w:t>2%</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silvicultură</w:t>
            </w:r>
          </w:p>
        </w:tc>
        <w:tc>
          <w:tcPr>
            <w:tcW w:w="4463" w:type="dxa"/>
            <w:vAlign w:val="bottom"/>
          </w:tcPr>
          <w:p w:rsidR="00476309" w:rsidRPr="0051655F" w:rsidRDefault="00476309" w:rsidP="00FE2D8F">
            <w:pPr>
              <w:jc w:val="center"/>
              <w:rPr>
                <w:color w:val="000000"/>
                <w:lang w:val="ro-RO"/>
              </w:rPr>
            </w:pPr>
            <w:r w:rsidRPr="0051655F">
              <w:rPr>
                <w:color w:val="000000"/>
                <w:lang w:val="ro-RO"/>
              </w:rPr>
              <w:t>2%</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protecţia mediului</w:t>
            </w:r>
          </w:p>
        </w:tc>
        <w:tc>
          <w:tcPr>
            <w:tcW w:w="4463" w:type="dxa"/>
            <w:vAlign w:val="bottom"/>
          </w:tcPr>
          <w:p w:rsidR="00476309" w:rsidRPr="0051655F" w:rsidRDefault="00476309" w:rsidP="00FE2D8F">
            <w:pPr>
              <w:jc w:val="center"/>
              <w:rPr>
                <w:color w:val="000000"/>
                <w:lang w:val="ro-RO"/>
              </w:rPr>
            </w:pPr>
            <w:r w:rsidRPr="0051655F">
              <w:rPr>
                <w:color w:val="000000"/>
                <w:lang w:val="ro-RO"/>
              </w:rPr>
              <w:t>3%</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ind. alimentară</w:t>
            </w:r>
          </w:p>
        </w:tc>
        <w:tc>
          <w:tcPr>
            <w:tcW w:w="4463" w:type="dxa"/>
          </w:tcPr>
          <w:p w:rsidR="00476309" w:rsidRPr="0051655F" w:rsidRDefault="00476309" w:rsidP="00FE2D8F">
            <w:pPr>
              <w:jc w:val="center"/>
              <w:rPr>
                <w:color w:val="000000"/>
                <w:lang w:val="ro-RO"/>
              </w:rPr>
            </w:pPr>
            <w:r w:rsidRPr="0051655F">
              <w:rPr>
                <w:color w:val="000000"/>
                <w:lang w:val="ro-RO"/>
              </w:rPr>
              <w:t>2%</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comerţ</w:t>
            </w:r>
          </w:p>
        </w:tc>
        <w:tc>
          <w:tcPr>
            <w:tcW w:w="4463" w:type="dxa"/>
            <w:vAlign w:val="bottom"/>
          </w:tcPr>
          <w:p w:rsidR="00476309" w:rsidRPr="0051655F" w:rsidRDefault="00476309" w:rsidP="00FE2D8F">
            <w:pPr>
              <w:jc w:val="center"/>
              <w:rPr>
                <w:color w:val="000000"/>
                <w:lang w:val="ro-RO"/>
              </w:rPr>
            </w:pPr>
            <w:r w:rsidRPr="0051655F">
              <w:rPr>
                <w:color w:val="000000"/>
                <w:lang w:val="ro-RO"/>
              </w:rPr>
              <w:t>5%</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economic</w:t>
            </w:r>
          </w:p>
        </w:tc>
        <w:tc>
          <w:tcPr>
            <w:tcW w:w="4463" w:type="dxa"/>
            <w:vAlign w:val="bottom"/>
          </w:tcPr>
          <w:p w:rsidR="00476309" w:rsidRPr="0051655F" w:rsidRDefault="00476309" w:rsidP="00FE2D8F">
            <w:pPr>
              <w:jc w:val="center"/>
              <w:rPr>
                <w:color w:val="000000"/>
                <w:lang w:val="ro-RO"/>
              </w:rPr>
            </w:pPr>
            <w:r w:rsidRPr="0051655F">
              <w:rPr>
                <w:color w:val="000000"/>
                <w:lang w:val="ro-RO"/>
              </w:rPr>
              <w:t>8%</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turism şi alimentaţie</w:t>
            </w:r>
          </w:p>
        </w:tc>
        <w:tc>
          <w:tcPr>
            <w:tcW w:w="4463" w:type="dxa"/>
            <w:vAlign w:val="bottom"/>
          </w:tcPr>
          <w:p w:rsidR="00476309" w:rsidRPr="0051655F" w:rsidRDefault="00476309" w:rsidP="00FE2D8F">
            <w:pPr>
              <w:jc w:val="center"/>
              <w:rPr>
                <w:color w:val="000000"/>
                <w:lang w:val="ro-RO"/>
              </w:rPr>
            </w:pPr>
            <w:r w:rsidRPr="0051655F">
              <w:rPr>
                <w:color w:val="000000"/>
                <w:lang w:val="ro-RO"/>
              </w:rPr>
              <w:t>15%</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estetica şi igiena corpului omenesc</w:t>
            </w:r>
          </w:p>
        </w:tc>
        <w:tc>
          <w:tcPr>
            <w:tcW w:w="4463" w:type="dxa"/>
            <w:vAlign w:val="bottom"/>
          </w:tcPr>
          <w:p w:rsidR="00476309" w:rsidRPr="0051655F" w:rsidRDefault="00476309" w:rsidP="00FE2D8F">
            <w:pPr>
              <w:jc w:val="center"/>
              <w:rPr>
                <w:color w:val="000000"/>
                <w:lang w:val="ro-RO"/>
              </w:rPr>
            </w:pPr>
            <w:r w:rsidRPr="0051655F">
              <w:rPr>
                <w:color w:val="000000"/>
                <w:lang w:val="ro-RO"/>
              </w:rPr>
              <w:t>3%</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construcţii, instalaţii şi lucrări publice</w:t>
            </w:r>
          </w:p>
        </w:tc>
        <w:tc>
          <w:tcPr>
            <w:tcW w:w="4463" w:type="dxa"/>
            <w:vAlign w:val="bottom"/>
          </w:tcPr>
          <w:p w:rsidR="00476309" w:rsidRPr="0051655F" w:rsidRDefault="00476309" w:rsidP="00FE2D8F">
            <w:pPr>
              <w:jc w:val="center"/>
              <w:rPr>
                <w:color w:val="000000"/>
                <w:lang w:val="ro-RO"/>
              </w:rPr>
            </w:pPr>
            <w:r w:rsidRPr="0051655F">
              <w:rPr>
                <w:color w:val="000000"/>
                <w:lang w:val="ro-RO"/>
              </w:rPr>
              <w:t>8%</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mecanică</w:t>
            </w:r>
          </w:p>
        </w:tc>
        <w:tc>
          <w:tcPr>
            <w:tcW w:w="4463" w:type="dxa"/>
            <w:vAlign w:val="bottom"/>
          </w:tcPr>
          <w:p w:rsidR="00476309" w:rsidRPr="0051655F" w:rsidRDefault="00476309" w:rsidP="00FE2D8F">
            <w:pPr>
              <w:jc w:val="center"/>
              <w:rPr>
                <w:color w:val="000000"/>
                <w:lang w:val="ro-RO"/>
              </w:rPr>
            </w:pPr>
            <w:r w:rsidRPr="0051655F">
              <w:rPr>
                <w:color w:val="000000"/>
                <w:lang w:val="ro-RO"/>
              </w:rPr>
              <w:t>23%</w:t>
            </w:r>
          </w:p>
        </w:tc>
      </w:tr>
      <w:tr w:rsidR="00476309" w:rsidRPr="0051655F" w:rsidTr="00FE2D8F">
        <w:trPr>
          <w:jc w:val="center"/>
        </w:trPr>
        <w:tc>
          <w:tcPr>
            <w:tcW w:w="4182" w:type="dxa"/>
            <w:tcBorders>
              <w:bottom w:val="single" w:sz="4" w:space="0" w:color="auto"/>
            </w:tcBorders>
            <w:vAlign w:val="bottom"/>
          </w:tcPr>
          <w:p w:rsidR="00476309" w:rsidRPr="0051655F" w:rsidRDefault="00476309" w:rsidP="00FE2D8F">
            <w:pPr>
              <w:rPr>
                <w:color w:val="000000"/>
                <w:lang w:val="ro-RO"/>
              </w:rPr>
            </w:pPr>
            <w:r w:rsidRPr="0051655F">
              <w:rPr>
                <w:color w:val="000000"/>
                <w:lang w:val="ro-RO"/>
              </w:rPr>
              <w:t>electric</w:t>
            </w:r>
          </w:p>
        </w:tc>
        <w:tc>
          <w:tcPr>
            <w:tcW w:w="4463" w:type="dxa"/>
            <w:tcBorders>
              <w:bottom w:val="single" w:sz="4" w:space="0" w:color="auto"/>
            </w:tcBorders>
            <w:vAlign w:val="bottom"/>
          </w:tcPr>
          <w:p w:rsidR="00476309" w:rsidRPr="0051655F" w:rsidRDefault="00476309" w:rsidP="00FE2D8F">
            <w:pPr>
              <w:jc w:val="center"/>
              <w:rPr>
                <w:color w:val="000000"/>
                <w:lang w:val="ro-RO"/>
              </w:rPr>
            </w:pPr>
            <w:r w:rsidRPr="0051655F">
              <w:rPr>
                <w:color w:val="000000"/>
                <w:lang w:val="ro-RO"/>
              </w:rPr>
              <w:t>7%</w:t>
            </w:r>
          </w:p>
        </w:tc>
      </w:tr>
      <w:tr w:rsidR="00476309" w:rsidRPr="0051655F" w:rsidTr="00FE2D8F">
        <w:trPr>
          <w:jc w:val="center"/>
        </w:trPr>
        <w:tc>
          <w:tcPr>
            <w:tcW w:w="4182" w:type="dxa"/>
            <w:tcBorders>
              <w:top w:val="single" w:sz="4" w:space="0" w:color="auto"/>
              <w:left w:val="single" w:sz="4" w:space="0" w:color="auto"/>
              <w:bottom w:val="single" w:sz="4" w:space="0" w:color="auto"/>
              <w:right w:val="single" w:sz="4" w:space="0" w:color="auto"/>
            </w:tcBorders>
            <w:vAlign w:val="bottom"/>
          </w:tcPr>
          <w:p w:rsidR="00476309" w:rsidRPr="0051655F" w:rsidRDefault="00476309" w:rsidP="00FE2D8F">
            <w:pPr>
              <w:rPr>
                <w:color w:val="000000"/>
                <w:lang w:val="ro-RO"/>
              </w:rPr>
            </w:pPr>
            <w:r w:rsidRPr="0051655F">
              <w:rPr>
                <w:color w:val="000000"/>
                <w:lang w:val="ro-RO"/>
              </w:rPr>
              <w:t>electromecanică</w:t>
            </w:r>
          </w:p>
        </w:tc>
        <w:tc>
          <w:tcPr>
            <w:tcW w:w="4463" w:type="dxa"/>
            <w:tcBorders>
              <w:top w:val="single" w:sz="4" w:space="0" w:color="auto"/>
              <w:left w:val="single" w:sz="4" w:space="0" w:color="auto"/>
              <w:bottom w:val="single" w:sz="4" w:space="0" w:color="auto"/>
              <w:right w:val="single" w:sz="4" w:space="0" w:color="auto"/>
            </w:tcBorders>
            <w:vAlign w:val="bottom"/>
          </w:tcPr>
          <w:p w:rsidR="00476309" w:rsidRPr="0051655F" w:rsidRDefault="00476309" w:rsidP="00FE2D8F">
            <w:pPr>
              <w:jc w:val="center"/>
              <w:rPr>
                <w:color w:val="000000"/>
                <w:lang w:val="ro-RO"/>
              </w:rPr>
            </w:pPr>
            <w:r w:rsidRPr="0051655F">
              <w:rPr>
                <w:color w:val="000000"/>
                <w:lang w:val="ro-RO"/>
              </w:rPr>
              <w:t>6%</w:t>
            </w:r>
          </w:p>
        </w:tc>
      </w:tr>
      <w:tr w:rsidR="00476309" w:rsidRPr="0051655F" w:rsidTr="00FE2D8F">
        <w:trPr>
          <w:jc w:val="center"/>
        </w:trPr>
        <w:tc>
          <w:tcPr>
            <w:tcW w:w="4182" w:type="dxa"/>
            <w:tcBorders>
              <w:top w:val="single" w:sz="4" w:space="0" w:color="auto"/>
              <w:left w:val="single" w:sz="4" w:space="0" w:color="auto"/>
              <w:bottom w:val="single" w:sz="4" w:space="0" w:color="auto"/>
              <w:right w:val="single" w:sz="4" w:space="0" w:color="auto"/>
            </w:tcBorders>
            <w:vAlign w:val="bottom"/>
          </w:tcPr>
          <w:p w:rsidR="00476309" w:rsidRPr="0051655F" w:rsidRDefault="00476309" w:rsidP="00FE2D8F">
            <w:pPr>
              <w:rPr>
                <w:color w:val="000000"/>
                <w:lang w:val="ro-RO"/>
              </w:rPr>
            </w:pPr>
            <w:r w:rsidRPr="0051655F">
              <w:rPr>
                <w:color w:val="000000"/>
                <w:lang w:val="ro-RO"/>
              </w:rPr>
              <w:t>electronică automatizări</w:t>
            </w:r>
          </w:p>
        </w:tc>
        <w:tc>
          <w:tcPr>
            <w:tcW w:w="4463" w:type="dxa"/>
            <w:tcBorders>
              <w:top w:val="single" w:sz="4" w:space="0" w:color="auto"/>
              <w:left w:val="single" w:sz="4" w:space="0" w:color="auto"/>
              <w:bottom w:val="single" w:sz="4" w:space="0" w:color="auto"/>
              <w:right w:val="single" w:sz="4" w:space="0" w:color="auto"/>
            </w:tcBorders>
            <w:vAlign w:val="bottom"/>
          </w:tcPr>
          <w:p w:rsidR="00476309" w:rsidRPr="0051655F" w:rsidRDefault="00476309" w:rsidP="00FE2D8F">
            <w:pPr>
              <w:jc w:val="center"/>
              <w:rPr>
                <w:color w:val="000000"/>
                <w:lang w:val="ro-RO"/>
              </w:rPr>
            </w:pPr>
            <w:r w:rsidRPr="0051655F">
              <w:rPr>
                <w:color w:val="000000"/>
                <w:lang w:val="ro-RO"/>
              </w:rPr>
              <w:t>8%</w:t>
            </w:r>
          </w:p>
        </w:tc>
      </w:tr>
      <w:tr w:rsidR="00476309" w:rsidRPr="0051655F" w:rsidTr="00FE2D8F">
        <w:trPr>
          <w:jc w:val="center"/>
        </w:trPr>
        <w:tc>
          <w:tcPr>
            <w:tcW w:w="4182" w:type="dxa"/>
            <w:tcBorders>
              <w:top w:val="single" w:sz="4" w:space="0" w:color="auto"/>
            </w:tcBorders>
            <w:vAlign w:val="bottom"/>
          </w:tcPr>
          <w:p w:rsidR="00476309" w:rsidRPr="0051655F" w:rsidRDefault="00476309" w:rsidP="00FE2D8F">
            <w:pPr>
              <w:rPr>
                <w:color w:val="000000"/>
                <w:lang w:val="ro-RO"/>
              </w:rPr>
            </w:pPr>
            <w:r w:rsidRPr="0051655F">
              <w:rPr>
                <w:color w:val="000000"/>
                <w:lang w:val="ro-RO"/>
              </w:rPr>
              <w:t>chimie industriala</w:t>
            </w:r>
          </w:p>
        </w:tc>
        <w:tc>
          <w:tcPr>
            <w:tcW w:w="4463" w:type="dxa"/>
            <w:tcBorders>
              <w:top w:val="single" w:sz="4" w:space="0" w:color="auto"/>
            </w:tcBorders>
            <w:vAlign w:val="bottom"/>
          </w:tcPr>
          <w:p w:rsidR="00476309" w:rsidRPr="0051655F" w:rsidRDefault="00476309" w:rsidP="00FE2D8F">
            <w:pPr>
              <w:jc w:val="center"/>
              <w:rPr>
                <w:color w:val="000000"/>
                <w:lang w:val="ro-RO"/>
              </w:rPr>
            </w:pPr>
            <w:r w:rsidRPr="0051655F">
              <w:rPr>
                <w:color w:val="000000"/>
                <w:lang w:val="ro-RO"/>
              </w:rPr>
              <w:t>2%</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materiale de construcţii</w:t>
            </w:r>
          </w:p>
        </w:tc>
        <w:tc>
          <w:tcPr>
            <w:tcW w:w="4463" w:type="dxa"/>
            <w:vAlign w:val="bottom"/>
          </w:tcPr>
          <w:p w:rsidR="00476309" w:rsidRPr="0051655F" w:rsidRDefault="00476309" w:rsidP="00FE2D8F">
            <w:pPr>
              <w:jc w:val="center"/>
              <w:rPr>
                <w:color w:val="000000"/>
                <w:lang w:val="ro-RO"/>
              </w:rPr>
            </w:pPr>
            <w:r w:rsidRPr="0051655F">
              <w:rPr>
                <w:color w:val="000000"/>
                <w:lang w:val="ro-RO"/>
              </w:rPr>
              <w:t>0%</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fabric. prod. din lemn</w:t>
            </w:r>
          </w:p>
        </w:tc>
        <w:tc>
          <w:tcPr>
            <w:tcW w:w="4463" w:type="dxa"/>
            <w:vAlign w:val="bottom"/>
          </w:tcPr>
          <w:p w:rsidR="00476309" w:rsidRPr="0051655F" w:rsidRDefault="00476309" w:rsidP="00FE2D8F">
            <w:pPr>
              <w:jc w:val="center"/>
              <w:rPr>
                <w:color w:val="000000"/>
                <w:lang w:val="ro-RO"/>
              </w:rPr>
            </w:pPr>
            <w:r w:rsidRPr="0051655F">
              <w:rPr>
                <w:color w:val="000000"/>
                <w:lang w:val="ro-RO"/>
              </w:rPr>
              <w:t>3%</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lastRenderedPageBreak/>
              <w:t>industrie textilă şi pielărie</w:t>
            </w:r>
          </w:p>
        </w:tc>
        <w:tc>
          <w:tcPr>
            <w:tcW w:w="4463" w:type="dxa"/>
            <w:vAlign w:val="bottom"/>
          </w:tcPr>
          <w:p w:rsidR="00476309" w:rsidRPr="0051655F" w:rsidRDefault="00476309" w:rsidP="00FE2D8F">
            <w:pPr>
              <w:jc w:val="center"/>
              <w:rPr>
                <w:color w:val="000000"/>
                <w:lang w:val="ro-RO"/>
              </w:rPr>
            </w:pPr>
            <w:r w:rsidRPr="0051655F">
              <w:rPr>
                <w:color w:val="000000"/>
                <w:lang w:val="ro-RO"/>
              </w:rPr>
              <w:t>3%</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tehnici poligrafice</w:t>
            </w:r>
          </w:p>
        </w:tc>
        <w:tc>
          <w:tcPr>
            <w:tcW w:w="4463" w:type="dxa"/>
            <w:vAlign w:val="bottom"/>
          </w:tcPr>
          <w:p w:rsidR="00476309" w:rsidRPr="0051655F" w:rsidRDefault="00476309" w:rsidP="00FE2D8F">
            <w:pPr>
              <w:jc w:val="center"/>
              <w:rPr>
                <w:color w:val="000000"/>
                <w:lang w:val="ro-RO"/>
              </w:rPr>
            </w:pPr>
            <w:r w:rsidRPr="0051655F">
              <w:rPr>
                <w:color w:val="000000"/>
                <w:lang w:val="ro-RO"/>
              </w:rPr>
              <w:t>0%</w:t>
            </w:r>
          </w:p>
        </w:tc>
      </w:tr>
      <w:tr w:rsidR="00476309" w:rsidRPr="0051655F" w:rsidTr="00FE2D8F">
        <w:trPr>
          <w:jc w:val="center"/>
        </w:trPr>
        <w:tc>
          <w:tcPr>
            <w:tcW w:w="4182" w:type="dxa"/>
            <w:vAlign w:val="bottom"/>
          </w:tcPr>
          <w:p w:rsidR="00476309" w:rsidRPr="0051655F" w:rsidRDefault="00476309" w:rsidP="00FE2D8F">
            <w:pPr>
              <w:rPr>
                <w:color w:val="000000"/>
                <w:lang w:val="ro-RO"/>
              </w:rPr>
            </w:pPr>
            <w:r w:rsidRPr="0051655F">
              <w:rPr>
                <w:color w:val="000000"/>
                <w:lang w:val="ro-RO"/>
              </w:rPr>
              <w:t>producţie media</w:t>
            </w:r>
          </w:p>
        </w:tc>
        <w:tc>
          <w:tcPr>
            <w:tcW w:w="4463" w:type="dxa"/>
            <w:vAlign w:val="bottom"/>
          </w:tcPr>
          <w:p w:rsidR="00476309" w:rsidRPr="0051655F" w:rsidRDefault="00476309" w:rsidP="00FE2D8F">
            <w:pPr>
              <w:jc w:val="center"/>
              <w:rPr>
                <w:color w:val="000000"/>
                <w:lang w:val="ro-RO"/>
              </w:rPr>
            </w:pPr>
            <w:r w:rsidRPr="0051655F">
              <w:rPr>
                <w:color w:val="000000"/>
                <w:lang w:val="ro-RO"/>
              </w:rPr>
              <w:t>0%</w:t>
            </w:r>
          </w:p>
        </w:tc>
      </w:tr>
    </w:tbl>
    <w:p w:rsidR="00476309" w:rsidRPr="0051655F" w:rsidRDefault="00476309" w:rsidP="00476309">
      <w:pPr>
        <w:jc w:val="both"/>
        <w:rPr>
          <w:color w:val="000000"/>
          <w:lang w:val="ro-RO"/>
        </w:rPr>
      </w:pPr>
    </w:p>
    <w:p w:rsidR="00476309" w:rsidRPr="0051655F" w:rsidRDefault="00476309" w:rsidP="00476309">
      <w:pPr>
        <w:ind w:firstLine="720"/>
        <w:jc w:val="both"/>
        <w:rPr>
          <w:color w:val="000000"/>
          <w:lang w:val="ro-RO"/>
        </w:rPr>
      </w:pPr>
      <w:r w:rsidRPr="0051655F">
        <w:rPr>
          <w:color w:val="000000"/>
          <w:lang w:val="ro-RO"/>
        </w:rPr>
        <w:t>Pentru stabilirea noului plan de şcolarizare se formulează următoarele recomandări:</w:t>
      </w:r>
    </w:p>
    <w:tbl>
      <w:tblPr>
        <w:tblStyle w:val="TableGrid"/>
        <w:tblW w:w="5000" w:type="pct"/>
        <w:tblLook w:val="04A0"/>
      </w:tblPr>
      <w:tblGrid>
        <w:gridCol w:w="2886"/>
        <w:gridCol w:w="6969"/>
      </w:tblGrid>
      <w:tr w:rsidR="00476309" w:rsidRPr="0035246A" w:rsidTr="00FE2D8F">
        <w:trPr>
          <w:trHeight w:val="141"/>
          <w:tblHeader/>
        </w:trPr>
        <w:tc>
          <w:tcPr>
            <w:tcW w:w="1464" w:type="pct"/>
          </w:tcPr>
          <w:p w:rsidR="00476309" w:rsidRPr="0035246A" w:rsidRDefault="00476309" w:rsidP="00FE2D8F">
            <w:pPr>
              <w:jc w:val="center"/>
              <w:rPr>
                <w:b/>
                <w:color w:val="000000"/>
                <w:sz w:val="24"/>
                <w:lang w:val="ro-RO"/>
              </w:rPr>
            </w:pPr>
            <w:r w:rsidRPr="0035246A">
              <w:rPr>
                <w:color w:val="000000"/>
                <w:sz w:val="24"/>
                <w:lang w:val="ro-RO"/>
              </w:rPr>
              <w:t xml:space="preserve"> </w:t>
            </w:r>
            <w:r w:rsidRPr="0035246A">
              <w:rPr>
                <w:b/>
                <w:color w:val="000000"/>
                <w:sz w:val="24"/>
                <w:lang w:val="ro-RO"/>
              </w:rPr>
              <w:t>DOMENIUL PREGĂTIRII DE BAZĂ</w:t>
            </w:r>
          </w:p>
        </w:tc>
        <w:tc>
          <w:tcPr>
            <w:tcW w:w="3536" w:type="pct"/>
          </w:tcPr>
          <w:p w:rsidR="00476309" w:rsidRPr="0035246A" w:rsidRDefault="00476309" w:rsidP="00FE2D8F">
            <w:pPr>
              <w:jc w:val="center"/>
              <w:rPr>
                <w:b/>
                <w:color w:val="000000"/>
                <w:sz w:val="24"/>
                <w:lang w:val="ro-RO"/>
              </w:rPr>
            </w:pPr>
            <w:r w:rsidRPr="0035246A">
              <w:rPr>
                <w:b/>
                <w:color w:val="000000"/>
                <w:sz w:val="24"/>
                <w:lang w:val="ro-RO"/>
              </w:rPr>
              <w:t>RECOMANDARE CLDPS</w:t>
            </w:r>
          </w:p>
        </w:tc>
      </w:tr>
      <w:tr w:rsidR="00476309" w:rsidRPr="0035246A" w:rsidTr="00FE2D8F">
        <w:trPr>
          <w:trHeight w:val="712"/>
        </w:trPr>
        <w:tc>
          <w:tcPr>
            <w:tcW w:w="1464" w:type="pct"/>
          </w:tcPr>
          <w:p w:rsidR="00476309" w:rsidRPr="0035246A" w:rsidRDefault="00476309" w:rsidP="00FE2D8F">
            <w:pPr>
              <w:rPr>
                <w:color w:val="000000"/>
                <w:sz w:val="24"/>
                <w:lang w:val="ro-RO"/>
              </w:rPr>
            </w:pPr>
            <w:r w:rsidRPr="0035246A">
              <w:rPr>
                <w:color w:val="000000"/>
                <w:sz w:val="24"/>
                <w:lang w:val="ro-RO"/>
              </w:rPr>
              <w:t>fabricarea produselor din lemn</w:t>
            </w:r>
          </w:p>
        </w:tc>
        <w:tc>
          <w:tcPr>
            <w:tcW w:w="3536" w:type="pct"/>
          </w:tcPr>
          <w:p w:rsidR="00476309" w:rsidRPr="0035246A" w:rsidRDefault="00476309" w:rsidP="00FE2D8F">
            <w:pPr>
              <w:rPr>
                <w:color w:val="000000"/>
                <w:sz w:val="24"/>
                <w:lang w:val="ro-RO"/>
              </w:rPr>
            </w:pPr>
            <w:r w:rsidRPr="0035246A">
              <w:rPr>
                <w:color w:val="000000"/>
                <w:sz w:val="24"/>
                <w:lang w:val="ro-RO"/>
              </w:rPr>
              <w:t>Oferta de şcolarizare este corespunzătoare pentru formarea iniţială şi are o tendinţă uşor ascendentă datorită specificului judeţului. Se recomandă formare profesională continuă pentru agenţii economici care şi-au dezvoltat activitatea recent.</w:t>
            </w:r>
          </w:p>
        </w:tc>
      </w:tr>
      <w:tr w:rsidR="00476309" w:rsidRPr="0035246A" w:rsidTr="00FE2D8F">
        <w:trPr>
          <w:trHeight w:val="587"/>
        </w:trPr>
        <w:tc>
          <w:tcPr>
            <w:tcW w:w="1464" w:type="pct"/>
          </w:tcPr>
          <w:p w:rsidR="00476309" w:rsidRPr="0035246A" w:rsidRDefault="00476309" w:rsidP="00FE2D8F">
            <w:pPr>
              <w:rPr>
                <w:color w:val="000000"/>
                <w:sz w:val="24"/>
                <w:lang w:val="ro-RO"/>
              </w:rPr>
            </w:pPr>
            <w:r w:rsidRPr="0035246A">
              <w:rPr>
                <w:color w:val="000000"/>
                <w:sz w:val="24"/>
                <w:lang w:val="ro-RO"/>
              </w:rPr>
              <w:t>electronică automatizări</w:t>
            </w:r>
          </w:p>
        </w:tc>
        <w:tc>
          <w:tcPr>
            <w:tcW w:w="3536" w:type="pct"/>
          </w:tcPr>
          <w:p w:rsidR="00476309" w:rsidRPr="0035246A" w:rsidRDefault="00476309" w:rsidP="00FE2D8F">
            <w:pPr>
              <w:rPr>
                <w:color w:val="000000"/>
                <w:sz w:val="24"/>
                <w:lang w:val="ro-RO"/>
              </w:rPr>
            </w:pPr>
            <w:r w:rsidRPr="0035246A">
              <w:rPr>
                <w:color w:val="000000"/>
                <w:sz w:val="24"/>
                <w:lang w:val="ro-RO"/>
              </w:rPr>
              <w:t>Se propune modificarea ţintei în sensul creşterii ponderii deoarece în acest domeniu sunt incluse clasele de operator tehnică de calcul la care există solicitare din partea elevilor şi care nu au fost anterior în acest domeniu. De asemenea sunt solicitări de calificări din acest domeniu în cadrul serviciilor.</w:t>
            </w:r>
          </w:p>
        </w:tc>
      </w:tr>
      <w:tr w:rsidR="00476309" w:rsidRPr="0035246A" w:rsidTr="00FE2D8F">
        <w:trPr>
          <w:trHeight w:val="319"/>
        </w:trPr>
        <w:tc>
          <w:tcPr>
            <w:tcW w:w="1464" w:type="pct"/>
          </w:tcPr>
          <w:p w:rsidR="00476309" w:rsidRPr="0035246A" w:rsidRDefault="00476309" w:rsidP="00FE2D8F">
            <w:pPr>
              <w:rPr>
                <w:color w:val="000000"/>
                <w:sz w:val="24"/>
                <w:lang w:val="ro-RO"/>
              </w:rPr>
            </w:pPr>
            <w:r w:rsidRPr="0035246A">
              <w:rPr>
                <w:color w:val="000000"/>
                <w:sz w:val="24"/>
                <w:lang w:val="ro-RO"/>
              </w:rPr>
              <w:t>producţie media</w:t>
            </w:r>
          </w:p>
        </w:tc>
        <w:tc>
          <w:tcPr>
            <w:tcW w:w="3536" w:type="pct"/>
          </w:tcPr>
          <w:p w:rsidR="00476309" w:rsidRPr="0035246A" w:rsidRDefault="00476309" w:rsidP="00FE2D8F">
            <w:pPr>
              <w:rPr>
                <w:color w:val="000000"/>
                <w:sz w:val="24"/>
                <w:lang w:val="ro-RO"/>
              </w:rPr>
            </w:pPr>
            <w:r w:rsidRPr="0035246A">
              <w:rPr>
                <w:color w:val="000000"/>
                <w:sz w:val="24"/>
                <w:lang w:val="ro-RO"/>
              </w:rPr>
              <w:t>Nu mai există solicitare pentru formare iniţială, se recomandă formarea profesională continuă pentru eventualele solicitări din partea agenţilor economici.</w:t>
            </w:r>
          </w:p>
        </w:tc>
      </w:tr>
      <w:tr w:rsidR="00476309" w:rsidRPr="0035246A" w:rsidTr="00FE2D8F">
        <w:trPr>
          <w:trHeight w:val="1039"/>
        </w:trPr>
        <w:tc>
          <w:tcPr>
            <w:tcW w:w="1464" w:type="pct"/>
          </w:tcPr>
          <w:p w:rsidR="00476309" w:rsidRPr="0035246A" w:rsidRDefault="00476309" w:rsidP="00FE2D8F">
            <w:pPr>
              <w:rPr>
                <w:color w:val="000000"/>
                <w:sz w:val="24"/>
                <w:lang w:val="ro-RO"/>
              </w:rPr>
            </w:pPr>
            <w:r w:rsidRPr="0035246A">
              <w:rPr>
                <w:color w:val="000000"/>
                <w:sz w:val="24"/>
                <w:lang w:val="ro-RO"/>
              </w:rPr>
              <w:t>construcţii instalaţii şi lucrări publice</w:t>
            </w:r>
          </w:p>
        </w:tc>
        <w:tc>
          <w:tcPr>
            <w:tcW w:w="3536" w:type="pct"/>
          </w:tcPr>
          <w:p w:rsidR="00476309" w:rsidRPr="0035246A" w:rsidRDefault="00476309" w:rsidP="00FE2D8F">
            <w:pPr>
              <w:rPr>
                <w:color w:val="000000"/>
                <w:sz w:val="24"/>
                <w:lang w:val="ro-RO"/>
              </w:rPr>
            </w:pPr>
            <w:r w:rsidRPr="0035246A">
              <w:rPr>
                <w:color w:val="000000"/>
                <w:sz w:val="24"/>
                <w:lang w:val="ro-RO"/>
              </w:rPr>
              <w:t xml:space="preserve">Cu toate că este considerat un domeniu prioritar în judeţ (deşi tendinţa regională este mai scăzută) şi ca urmare ţinta PLAI este menţinută la 8%, unităţile şcolare întâmpină greutăţi în realizarea planului de şcolarizare datorită atractivităţii scăzute a calificărilor respective chiar dacă solicitarea s-a realizat de la şcoli din zone diferite ale judeţului. </w:t>
            </w:r>
          </w:p>
          <w:p w:rsidR="00476309" w:rsidRPr="0035246A" w:rsidRDefault="00476309" w:rsidP="00FE2D8F">
            <w:pPr>
              <w:rPr>
                <w:color w:val="000000"/>
                <w:sz w:val="24"/>
                <w:lang w:val="ro-RO"/>
              </w:rPr>
            </w:pPr>
            <w:r w:rsidRPr="0035246A">
              <w:rPr>
                <w:color w:val="000000"/>
                <w:sz w:val="24"/>
                <w:lang w:val="ro-RO"/>
              </w:rPr>
              <w:t>Este necesară o mai bună promovare a acestei calificări.</w:t>
            </w:r>
          </w:p>
        </w:tc>
      </w:tr>
      <w:tr w:rsidR="00476309" w:rsidRPr="0035246A" w:rsidTr="00FE2D8F">
        <w:trPr>
          <w:trHeight w:val="223"/>
        </w:trPr>
        <w:tc>
          <w:tcPr>
            <w:tcW w:w="1464" w:type="pct"/>
          </w:tcPr>
          <w:p w:rsidR="00476309" w:rsidRPr="0035246A" w:rsidRDefault="00476309" w:rsidP="00FE2D8F">
            <w:pPr>
              <w:rPr>
                <w:color w:val="000000"/>
                <w:sz w:val="24"/>
                <w:lang w:val="ro-RO"/>
              </w:rPr>
            </w:pPr>
            <w:r w:rsidRPr="0035246A">
              <w:rPr>
                <w:color w:val="000000"/>
                <w:sz w:val="24"/>
                <w:lang w:val="ro-RO"/>
              </w:rPr>
              <w:t>mecanică</w:t>
            </w:r>
          </w:p>
        </w:tc>
        <w:tc>
          <w:tcPr>
            <w:tcW w:w="3536" w:type="pct"/>
          </w:tcPr>
          <w:p w:rsidR="00476309" w:rsidRPr="0035246A" w:rsidRDefault="00476309" w:rsidP="00FE2D8F">
            <w:pPr>
              <w:rPr>
                <w:color w:val="000000"/>
                <w:sz w:val="24"/>
                <w:lang w:val="ro-RO"/>
              </w:rPr>
            </w:pPr>
            <w:r w:rsidRPr="0035246A">
              <w:rPr>
                <w:color w:val="000000"/>
                <w:sz w:val="24"/>
                <w:lang w:val="ro-RO"/>
              </w:rPr>
              <w:t>Recomandările PLAI sunt de menţinere a ponderii pentru acest domeniu de calificare deoarece sunt incluse în acest domeniu mai multe specializări precum sunt: Tehnician proiectant CAD, Tehnician în transporturi, Tehnician mecanic pentru întreţinere şi reparaţii, etc.</w:t>
            </w:r>
          </w:p>
        </w:tc>
      </w:tr>
      <w:tr w:rsidR="00476309" w:rsidRPr="0035246A" w:rsidTr="00FE2D8F">
        <w:trPr>
          <w:trHeight w:val="218"/>
        </w:trPr>
        <w:tc>
          <w:tcPr>
            <w:tcW w:w="1464" w:type="pct"/>
          </w:tcPr>
          <w:p w:rsidR="00476309" w:rsidRPr="0035246A" w:rsidRDefault="00476309" w:rsidP="00FE2D8F">
            <w:pPr>
              <w:rPr>
                <w:color w:val="000000"/>
                <w:sz w:val="24"/>
                <w:lang w:val="ro-RO"/>
              </w:rPr>
            </w:pPr>
            <w:r w:rsidRPr="0035246A">
              <w:rPr>
                <w:color w:val="000000"/>
                <w:sz w:val="24"/>
                <w:lang w:val="ro-RO"/>
              </w:rPr>
              <w:t>electric</w:t>
            </w:r>
          </w:p>
        </w:tc>
        <w:tc>
          <w:tcPr>
            <w:tcW w:w="3536" w:type="pct"/>
          </w:tcPr>
          <w:p w:rsidR="00476309" w:rsidRPr="0035246A" w:rsidRDefault="00476309" w:rsidP="00FE2D8F">
            <w:pPr>
              <w:rPr>
                <w:color w:val="000000"/>
                <w:sz w:val="24"/>
                <w:lang w:val="ro-RO"/>
              </w:rPr>
            </w:pPr>
            <w:r w:rsidRPr="0035246A">
              <w:rPr>
                <w:color w:val="000000"/>
                <w:sz w:val="24"/>
                <w:lang w:val="ro-RO"/>
              </w:rPr>
              <w:t>Se propune modificarea ţintei deoarece există solicitare mai mare decât cea prognozată iniţial pentru acest domeniu, datorită reorganizării specializărilor şi datorită solici</w:t>
            </w:r>
            <w:r>
              <w:rPr>
                <w:color w:val="000000"/>
                <w:sz w:val="24"/>
                <w:lang w:val="ro-RO"/>
              </w:rPr>
              <w:t>tărilor din cadrul serviciilor.</w:t>
            </w:r>
          </w:p>
        </w:tc>
      </w:tr>
      <w:tr w:rsidR="00476309" w:rsidRPr="0035246A" w:rsidTr="00FE2D8F">
        <w:trPr>
          <w:trHeight w:val="226"/>
        </w:trPr>
        <w:tc>
          <w:tcPr>
            <w:tcW w:w="1464" w:type="pct"/>
          </w:tcPr>
          <w:p w:rsidR="00476309" w:rsidRPr="0035246A" w:rsidRDefault="00476309" w:rsidP="00FE2D8F">
            <w:pPr>
              <w:rPr>
                <w:color w:val="000000"/>
                <w:sz w:val="24"/>
                <w:lang w:val="ro-RO"/>
              </w:rPr>
            </w:pPr>
            <w:r w:rsidRPr="0035246A">
              <w:rPr>
                <w:color w:val="000000"/>
                <w:sz w:val="24"/>
                <w:lang w:val="ro-RO"/>
              </w:rPr>
              <w:t>industrie textilă şi pielărie</w:t>
            </w:r>
          </w:p>
        </w:tc>
        <w:tc>
          <w:tcPr>
            <w:tcW w:w="3536" w:type="pct"/>
          </w:tcPr>
          <w:p w:rsidR="00476309" w:rsidRPr="0035246A" w:rsidRDefault="00476309" w:rsidP="00FE2D8F">
            <w:pPr>
              <w:rPr>
                <w:color w:val="000000"/>
                <w:sz w:val="24"/>
                <w:lang w:val="ro-RO"/>
              </w:rPr>
            </w:pPr>
            <w:r w:rsidRPr="0035246A">
              <w:rPr>
                <w:color w:val="000000"/>
                <w:sz w:val="24"/>
                <w:lang w:val="ro-RO"/>
              </w:rPr>
              <w:t xml:space="preserve">Conform informaţiilor de la agenţii economici este necesară o creştere a ofertei de formare în acest domeniu. </w:t>
            </w:r>
          </w:p>
          <w:p w:rsidR="00476309" w:rsidRPr="0035246A" w:rsidRDefault="00476309" w:rsidP="00FE2D8F">
            <w:pPr>
              <w:rPr>
                <w:color w:val="000000"/>
                <w:sz w:val="24"/>
                <w:lang w:val="ro-RO"/>
              </w:rPr>
            </w:pPr>
            <w:r w:rsidRPr="0035246A">
              <w:rPr>
                <w:color w:val="000000"/>
                <w:sz w:val="24"/>
                <w:lang w:val="ro-RO"/>
              </w:rPr>
              <w:t xml:space="preserve">Este necesară o mai bună colaborare cu agenţii economici din acest domeniu şi o mai bună promovare a ofertei şcolare. </w:t>
            </w:r>
          </w:p>
        </w:tc>
      </w:tr>
      <w:tr w:rsidR="00476309" w:rsidRPr="0035246A" w:rsidTr="00FE2D8F">
        <w:trPr>
          <w:trHeight w:val="276"/>
        </w:trPr>
        <w:tc>
          <w:tcPr>
            <w:tcW w:w="1464" w:type="pct"/>
          </w:tcPr>
          <w:p w:rsidR="00476309" w:rsidRPr="0035246A" w:rsidRDefault="00476309" w:rsidP="00FE2D8F">
            <w:pPr>
              <w:rPr>
                <w:color w:val="000000"/>
                <w:sz w:val="24"/>
                <w:lang w:val="ro-RO"/>
              </w:rPr>
            </w:pPr>
            <w:r w:rsidRPr="0035246A">
              <w:rPr>
                <w:color w:val="000000"/>
                <w:sz w:val="24"/>
                <w:lang w:val="ro-RO"/>
              </w:rPr>
              <w:t>materiale de construcţii</w:t>
            </w:r>
          </w:p>
        </w:tc>
        <w:tc>
          <w:tcPr>
            <w:tcW w:w="3536" w:type="pct"/>
          </w:tcPr>
          <w:p w:rsidR="00476309" w:rsidRPr="0035246A" w:rsidRDefault="00476309" w:rsidP="00FE2D8F">
            <w:pPr>
              <w:rPr>
                <w:color w:val="000000"/>
                <w:sz w:val="24"/>
                <w:lang w:val="ro-RO"/>
              </w:rPr>
            </w:pPr>
            <w:r w:rsidRPr="0035246A">
              <w:rPr>
                <w:color w:val="000000"/>
                <w:sz w:val="24"/>
                <w:lang w:val="ro-RO"/>
              </w:rPr>
              <w:t>Nu există solicitare pentru formarea profesională iniţială, se recomandă formarea profesională continuă pentru eventualele solicitări din partea agenţilor economici.</w:t>
            </w:r>
          </w:p>
        </w:tc>
      </w:tr>
      <w:tr w:rsidR="00476309" w:rsidRPr="0035246A" w:rsidTr="00FE2D8F">
        <w:trPr>
          <w:trHeight w:val="422"/>
        </w:trPr>
        <w:tc>
          <w:tcPr>
            <w:tcW w:w="1464" w:type="pct"/>
          </w:tcPr>
          <w:p w:rsidR="00476309" w:rsidRPr="0035246A" w:rsidRDefault="00476309" w:rsidP="00FE2D8F">
            <w:pPr>
              <w:rPr>
                <w:color w:val="000000"/>
                <w:sz w:val="24"/>
                <w:lang w:val="ro-RO"/>
              </w:rPr>
            </w:pPr>
            <w:r w:rsidRPr="0035246A">
              <w:rPr>
                <w:color w:val="000000"/>
                <w:sz w:val="24"/>
                <w:lang w:val="ro-RO"/>
              </w:rPr>
              <w:t>tehnici poligrafice</w:t>
            </w:r>
          </w:p>
        </w:tc>
        <w:tc>
          <w:tcPr>
            <w:tcW w:w="3536" w:type="pct"/>
          </w:tcPr>
          <w:p w:rsidR="00476309" w:rsidRPr="0035246A" w:rsidRDefault="00476309" w:rsidP="00FE2D8F">
            <w:pPr>
              <w:rPr>
                <w:color w:val="000000"/>
                <w:sz w:val="24"/>
                <w:lang w:val="ro-RO"/>
              </w:rPr>
            </w:pPr>
            <w:r w:rsidRPr="0035246A">
              <w:rPr>
                <w:color w:val="000000"/>
                <w:sz w:val="24"/>
                <w:lang w:val="ro-RO"/>
              </w:rPr>
              <w:t>Nu mai există solicitare pentru formare iniţială. Se recomandă formarea profesională continuă pentru eventualele solicitări din partea agenţilor economici.</w:t>
            </w:r>
          </w:p>
        </w:tc>
      </w:tr>
      <w:tr w:rsidR="00476309" w:rsidRPr="0035246A" w:rsidTr="00FE2D8F">
        <w:trPr>
          <w:trHeight w:val="60"/>
        </w:trPr>
        <w:tc>
          <w:tcPr>
            <w:tcW w:w="1464" w:type="pct"/>
          </w:tcPr>
          <w:p w:rsidR="00476309" w:rsidRPr="0035246A" w:rsidRDefault="00476309" w:rsidP="00FE2D8F">
            <w:pPr>
              <w:rPr>
                <w:color w:val="000000"/>
                <w:sz w:val="24"/>
                <w:lang w:val="ro-RO"/>
              </w:rPr>
            </w:pPr>
            <w:r w:rsidRPr="0035246A">
              <w:rPr>
                <w:color w:val="000000"/>
                <w:sz w:val="24"/>
                <w:lang w:val="ro-RO"/>
              </w:rPr>
              <w:t>comerţ</w:t>
            </w:r>
          </w:p>
        </w:tc>
        <w:tc>
          <w:tcPr>
            <w:tcW w:w="3536" w:type="pct"/>
          </w:tcPr>
          <w:p w:rsidR="00476309" w:rsidRPr="0035246A" w:rsidRDefault="00476309" w:rsidP="00FE2D8F">
            <w:pPr>
              <w:rPr>
                <w:color w:val="000000"/>
                <w:sz w:val="24"/>
                <w:lang w:val="ro-RO"/>
              </w:rPr>
            </w:pPr>
            <w:r w:rsidRPr="0035246A">
              <w:rPr>
                <w:color w:val="000000"/>
                <w:sz w:val="24"/>
                <w:lang w:val="ro-RO"/>
              </w:rPr>
              <w:t>Se propune o scădere a ponderii PLAI deoarece se solicită o pondere mai mare la domeniul Turism şi alimentaţie publică datorită dezvoltării turismului în zonele montane ale judeţului (în staţiunile montane Parâng, Straja şi Retezat).</w:t>
            </w:r>
          </w:p>
        </w:tc>
      </w:tr>
      <w:tr w:rsidR="00476309" w:rsidRPr="0035246A" w:rsidTr="00FE2D8F">
        <w:trPr>
          <w:trHeight w:val="70"/>
        </w:trPr>
        <w:tc>
          <w:tcPr>
            <w:tcW w:w="1464" w:type="pct"/>
          </w:tcPr>
          <w:p w:rsidR="00476309" w:rsidRPr="0035246A" w:rsidRDefault="00476309" w:rsidP="00FE2D8F">
            <w:pPr>
              <w:rPr>
                <w:color w:val="000000"/>
                <w:sz w:val="24"/>
                <w:lang w:val="ro-RO"/>
              </w:rPr>
            </w:pPr>
            <w:r w:rsidRPr="0035246A">
              <w:rPr>
                <w:color w:val="000000"/>
                <w:sz w:val="24"/>
                <w:lang w:val="ro-RO"/>
              </w:rPr>
              <w:t>estetica şi igiena corpului omenesc</w:t>
            </w:r>
          </w:p>
        </w:tc>
        <w:tc>
          <w:tcPr>
            <w:tcW w:w="3536" w:type="pct"/>
          </w:tcPr>
          <w:p w:rsidR="00476309" w:rsidRPr="0035246A" w:rsidRDefault="00476309" w:rsidP="00FE2D8F">
            <w:pPr>
              <w:rPr>
                <w:color w:val="000000"/>
                <w:sz w:val="24"/>
                <w:lang w:val="ro-RO"/>
              </w:rPr>
            </w:pPr>
            <w:r w:rsidRPr="0035246A">
              <w:rPr>
                <w:color w:val="000000"/>
                <w:sz w:val="24"/>
                <w:lang w:val="ro-RO"/>
              </w:rPr>
              <w:t xml:space="preserve">Se propune modificarea ţintei în sensul creşterii ponderii PLAI deoarece există solicitări pentru acest domeniu atât din partea </w:t>
            </w:r>
            <w:r w:rsidRPr="0035246A">
              <w:rPr>
                <w:color w:val="000000"/>
                <w:sz w:val="24"/>
                <w:lang w:val="ro-RO"/>
              </w:rPr>
              <w:lastRenderedPageBreak/>
              <w:t>agenţilor economici cât şi din partea elevilor. Tendinţa este de creştere în domeniul serviciilor.</w:t>
            </w:r>
          </w:p>
        </w:tc>
      </w:tr>
    </w:tbl>
    <w:p w:rsidR="00476309" w:rsidRPr="0051655F" w:rsidRDefault="00476309" w:rsidP="00476309">
      <w:pPr>
        <w:jc w:val="both"/>
        <w:rPr>
          <w:color w:val="000000"/>
          <w:lang w:val="ro-RO"/>
        </w:rPr>
      </w:pPr>
    </w:p>
    <w:p w:rsidR="00476309" w:rsidRPr="0051655F" w:rsidRDefault="00476309" w:rsidP="00476309">
      <w:pPr>
        <w:pStyle w:val="Listparagraf1"/>
        <w:numPr>
          <w:ilvl w:val="0"/>
          <w:numId w:val="14"/>
        </w:numPr>
        <w:ind w:left="0"/>
        <w:jc w:val="both"/>
        <w:rPr>
          <w:b/>
          <w:color w:val="000000"/>
        </w:rPr>
      </w:pPr>
      <w:r w:rsidRPr="0051655F">
        <w:rPr>
          <w:b/>
          <w:color w:val="000000"/>
        </w:rPr>
        <w:t>Structura ofertei educaţionale pe niveluri de calificare la nivelul regiunii Vest</w:t>
      </w:r>
    </w:p>
    <w:tbl>
      <w:tblPr>
        <w:tblStyle w:val="TableGrid"/>
        <w:tblW w:w="5000" w:type="pct"/>
        <w:tblLayout w:type="fixed"/>
        <w:tblLook w:val="04A0"/>
      </w:tblPr>
      <w:tblGrid>
        <w:gridCol w:w="1280"/>
        <w:gridCol w:w="657"/>
        <w:gridCol w:w="657"/>
        <w:gridCol w:w="657"/>
        <w:gridCol w:w="657"/>
        <w:gridCol w:w="657"/>
        <w:gridCol w:w="657"/>
        <w:gridCol w:w="657"/>
        <w:gridCol w:w="657"/>
        <w:gridCol w:w="657"/>
        <w:gridCol w:w="656"/>
        <w:gridCol w:w="583"/>
        <w:gridCol w:w="729"/>
        <w:gridCol w:w="694"/>
      </w:tblGrid>
      <w:tr w:rsidR="00476309" w:rsidRPr="0051655F" w:rsidTr="00FE2D8F">
        <w:trPr>
          <w:trHeight w:val="20"/>
        </w:trPr>
        <w:tc>
          <w:tcPr>
            <w:tcW w:w="649" w:type="pct"/>
          </w:tcPr>
          <w:p w:rsidR="00476309" w:rsidRPr="0051655F" w:rsidRDefault="00476309" w:rsidP="00FE2D8F">
            <w:pPr>
              <w:rPr>
                <w:bCs/>
                <w:color w:val="000000"/>
                <w:lang w:val="ro-RO"/>
              </w:rPr>
            </w:pPr>
            <w:r w:rsidRPr="0051655F">
              <w:rPr>
                <w:bCs/>
                <w:color w:val="000000"/>
                <w:lang w:val="ro-RO"/>
              </w:rPr>
              <w:t>Prognoze ale cererii agregate - Regiunea Vest</w:t>
            </w:r>
          </w:p>
        </w:tc>
        <w:tc>
          <w:tcPr>
            <w:tcW w:w="333" w:type="pct"/>
            <w:noWrap/>
          </w:tcPr>
          <w:p w:rsidR="00476309" w:rsidRPr="00806602" w:rsidRDefault="00476309" w:rsidP="00FE2D8F">
            <w:pPr>
              <w:jc w:val="right"/>
              <w:rPr>
                <w:b/>
                <w:bCs/>
                <w:color w:val="000000"/>
                <w:lang w:val="ro-RO"/>
              </w:rPr>
            </w:pPr>
            <w:r w:rsidRPr="00806602">
              <w:rPr>
                <w:b/>
                <w:bCs/>
                <w:color w:val="000000"/>
                <w:lang w:val="ro-RO"/>
              </w:rPr>
              <w:t>2011</w:t>
            </w:r>
          </w:p>
        </w:tc>
        <w:tc>
          <w:tcPr>
            <w:tcW w:w="333" w:type="pct"/>
            <w:noWrap/>
          </w:tcPr>
          <w:p w:rsidR="00476309" w:rsidRPr="00806602" w:rsidRDefault="00476309" w:rsidP="00FE2D8F">
            <w:pPr>
              <w:jc w:val="right"/>
              <w:rPr>
                <w:b/>
                <w:bCs/>
                <w:color w:val="000000"/>
                <w:lang w:val="ro-RO"/>
              </w:rPr>
            </w:pPr>
            <w:r w:rsidRPr="00806602">
              <w:rPr>
                <w:b/>
                <w:bCs/>
                <w:color w:val="000000"/>
                <w:lang w:val="ro-RO"/>
              </w:rPr>
              <w:t>2012</w:t>
            </w:r>
          </w:p>
        </w:tc>
        <w:tc>
          <w:tcPr>
            <w:tcW w:w="333" w:type="pct"/>
            <w:noWrap/>
          </w:tcPr>
          <w:p w:rsidR="00476309" w:rsidRPr="00806602" w:rsidRDefault="00476309" w:rsidP="00FE2D8F">
            <w:pPr>
              <w:jc w:val="right"/>
              <w:rPr>
                <w:b/>
                <w:bCs/>
                <w:color w:val="000000"/>
                <w:lang w:val="ro-RO"/>
              </w:rPr>
            </w:pPr>
            <w:r w:rsidRPr="00806602">
              <w:rPr>
                <w:b/>
                <w:bCs/>
                <w:color w:val="000000"/>
                <w:lang w:val="ro-RO"/>
              </w:rPr>
              <w:t>2013</w:t>
            </w:r>
          </w:p>
        </w:tc>
        <w:tc>
          <w:tcPr>
            <w:tcW w:w="333" w:type="pct"/>
            <w:noWrap/>
          </w:tcPr>
          <w:p w:rsidR="00476309" w:rsidRPr="00806602" w:rsidRDefault="00476309" w:rsidP="00FE2D8F">
            <w:pPr>
              <w:jc w:val="right"/>
              <w:rPr>
                <w:b/>
                <w:bCs/>
                <w:color w:val="000000"/>
                <w:lang w:val="ro-RO"/>
              </w:rPr>
            </w:pPr>
            <w:r w:rsidRPr="00806602">
              <w:rPr>
                <w:b/>
                <w:bCs/>
                <w:color w:val="000000"/>
                <w:lang w:val="ro-RO"/>
              </w:rPr>
              <w:t>2014</w:t>
            </w:r>
          </w:p>
        </w:tc>
        <w:tc>
          <w:tcPr>
            <w:tcW w:w="333" w:type="pct"/>
            <w:noWrap/>
          </w:tcPr>
          <w:p w:rsidR="00476309" w:rsidRPr="00806602" w:rsidRDefault="00476309" w:rsidP="00FE2D8F">
            <w:pPr>
              <w:jc w:val="right"/>
              <w:rPr>
                <w:b/>
                <w:bCs/>
                <w:color w:val="000000"/>
                <w:lang w:val="ro-RO"/>
              </w:rPr>
            </w:pPr>
            <w:r w:rsidRPr="00806602">
              <w:rPr>
                <w:b/>
                <w:bCs/>
                <w:color w:val="000000"/>
                <w:lang w:val="ro-RO"/>
              </w:rPr>
              <w:t>2015</w:t>
            </w:r>
          </w:p>
        </w:tc>
        <w:tc>
          <w:tcPr>
            <w:tcW w:w="333" w:type="pct"/>
            <w:noWrap/>
          </w:tcPr>
          <w:p w:rsidR="00476309" w:rsidRPr="00806602" w:rsidRDefault="00A04314" w:rsidP="00A04314">
            <w:pPr>
              <w:jc w:val="right"/>
              <w:rPr>
                <w:b/>
                <w:bCs/>
                <w:color w:val="000000"/>
                <w:lang w:val="ro-RO"/>
              </w:rPr>
            </w:pPr>
            <w:r>
              <w:rPr>
                <w:b/>
                <w:bCs/>
                <w:color w:val="000000"/>
                <w:lang w:val="ro-RO"/>
              </w:rPr>
              <w:t>2016</w:t>
            </w:r>
          </w:p>
        </w:tc>
        <w:tc>
          <w:tcPr>
            <w:tcW w:w="333" w:type="pct"/>
            <w:noWrap/>
          </w:tcPr>
          <w:p w:rsidR="00476309" w:rsidRPr="00806602" w:rsidRDefault="00476309" w:rsidP="00FE2D8F">
            <w:pPr>
              <w:jc w:val="right"/>
              <w:rPr>
                <w:b/>
                <w:bCs/>
                <w:color w:val="000000"/>
                <w:lang w:val="ro-RO"/>
              </w:rPr>
            </w:pPr>
            <w:r w:rsidRPr="00806602">
              <w:rPr>
                <w:b/>
                <w:bCs/>
                <w:color w:val="000000"/>
                <w:lang w:val="ro-RO"/>
              </w:rPr>
              <w:t>2017</w:t>
            </w:r>
          </w:p>
        </w:tc>
        <w:tc>
          <w:tcPr>
            <w:tcW w:w="333" w:type="pct"/>
            <w:noWrap/>
          </w:tcPr>
          <w:p w:rsidR="00476309" w:rsidRPr="00806602" w:rsidRDefault="00476309" w:rsidP="00FE2D8F">
            <w:pPr>
              <w:jc w:val="right"/>
              <w:rPr>
                <w:b/>
                <w:bCs/>
                <w:color w:val="000000"/>
                <w:lang w:val="ro-RO"/>
              </w:rPr>
            </w:pPr>
            <w:r w:rsidRPr="00806602">
              <w:rPr>
                <w:b/>
                <w:bCs/>
                <w:color w:val="000000"/>
                <w:lang w:val="ro-RO"/>
              </w:rPr>
              <w:t>2018</w:t>
            </w:r>
          </w:p>
        </w:tc>
        <w:tc>
          <w:tcPr>
            <w:tcW w:w="333" w:type="pct"/>
            <w:noWrap/>
          </w:tcPr>
          <w:p w:rsidR="00476309" w:rsidRPr="00806602" w:rsidRDefault="00476309" w:rsidP="00FE2D8F">
            <w:pPr>
              <w:jc w:val="right"/>
              <w:rPr>
                <w:b/>
                <w:bCs/>
                <w:color w:val="000000"/>
                <w:lang w:val="ro-RO"/>
              </w:rPr>
            </w:pPr>
            <w:r w:rsidRPr="00806602">
              <w:rPr>
                <w:b/>
                <w:bCs/>
                <w:color w:val="000000"/>
                <w:lang w:val="ro-RO"/>
              </w:rPr>
              <w:t>2019</w:t>
            </w:r>
          </w:p>
        </w:tc>
        <w:tc>
          <w:tcPr>
            <w:tcW w:w="333" w:type="pct"/>
            <w:noWrap/>
          </w:tcPr>
          <w:p w:rsidR="00476309" w:rsidRPr="00806602" w:rsidRDefault="00476309" w:rsidP="00FE2D8F">
            <w:pPr>
              <w:jc w:val="right"/>
              <w:rPr>
                <w:b/>
                <w:bCs/>
                <w:color w:val="000000"/>
                <w:lang w:val="ro-RO"/>
              </w:rPr>
            </w:pPr>
            <w:r w:rsidRPr="00806602">
              <w:rPr>
                <w:b/>
                <w:bCs/>
                <w:color w:val="000000"/>
                <w:lang w:val="ro-RO"/>
              </w:rPr>
              <w:t>2020</w:t>
            </w:r>
          </w:p>
        </w:tc>
        <w:tc>
          <w:tcPr>
            <w:tcW w:w="296" w:type="pct"/>
            <w:textDirection w:val="btLr"/>
          </w:tcPr>
          <w:p w:rsidR="00476309" w:rsidRPr="00D95E06" w:rsidRDefault="00476309" w:rsidP="00FE2D8F">
            <w:pPr>
              <w:jc w:val="center"/>
              <w:rPr>
                <w:bCs/>
                <w:color w:val="000000"/>
                <w:sz w:val="16"/>
                <w:lang w:val="ro-RO"/>
              </w:rPr>
            </w:pPr>
            <w:r w:rsidRPr="00D95E06">
              <w:rPr>
                <w:bCs/>
                <w:color w:val="000000"/>
                <w:sz w:val="16"/>
                <w:lang w:val="ro-RO"/>
              </w:rPr>
              <w:t>Ponderea din cererea pieţei muncii pentru calificări de nivel 2 şi 3 în 2017</w:t>
            </w:r>
          </w:p>
        </w:tc>
        <w:tc>
          <w:tcPr>
            <w:tcW w:w="370" w:type="pct"/>
            <w:textDirection w:val="btLr"/>
          </w:tcPr>
          <w:p w:rsidR="00476309" w:rsidRPr="00D95E06" w:rsidRDefault="00476309" w:rsidP="00FE2D8F">
            <w:pPr>
              <w:jc w:val="center"/>
              <w:rPr>
                <w:bCs/>
                <w:color w:val="000000"/>
                <w:sz w:val="16"/>
                <w:lang w:val="ro-RO"/>
              </w:rPr>
            </w:pPr>
            <w:r w:rsidRPr="00D95E06">
              <w:rPr>
                <w:bCs/>
                <w:color w:val="000000"/>
                <w:sz w:val="16"/>
                <w:lang w:val="ro-RO"/>
              </w:rPr>
              <w:t>Pondere nivel 3 pentru continuarea studiilor în învăţământ superior în 2017 (asigurarea benchmark european)</w:t>
            </w:r>
          </w:p>
        </w:tc>
        <w:tc>
          <w:tcPr>
            <w:tcW w:w="352" w:type="pct"/>
            <w:textDirection w:val="btLr"/>
          </w:tcPr>
          <w:p w:rsidR="00476309" w:rsidRPr="00D95E06" w:rsidRDefault="00476309" w:rsidP="00FE2D8F">
            <w:pPr>
              <w:jc w:val="center"/>
              <w:rPr>
                <w:bCs/>
                <w:color w:val="000000"/>
                <w:sz w:val="16"/>
                <w:lang w:val="ro-RO"/>
              </w:rPr>
            </w:pPr>
            <w:r w:rsidRPr="00D95E06">
              <w:rPr>
                <w:bCs/>
                <w:color w:val="000000"/>
                <w:sz w:val="16"/>
                <w:lang w:val="ro-RO"/>
              </w:rPr>
              <w:t>Ponderi nivel 2 şi 3 în oferta educaţională a IPT - ieşiri în 2017</w:t>
            </w:r>
          </w:p>
        </w:tc>
      </w:tr>
      <w:tr w:rsidR="00476309" w:rsidRPr="0051655F" w:rsidTr="00FE2D8F">
        <w:trPr>
          <w:trHeight w:val="257"/>
        </w:trPr>
        <w:tc>
          <w:tcPr>
            <w:tcW w:w="649" w:type="pct"/>
          </w:tcPr>
          <w:p w:rsidR="00476309" w:rsidRPr="0051655F" w:rsidRDefault="00476309" w:rsidP="00FE2D8F">
            <w:pPr>
              <w:rPr>
                <w:b/>
                <w:bCs/>
                <w:color w:val="000000"/>
                <w:lang w:val="ro-RO"/>
              </w:rPr>
            </w:pPr>
            <w:r w:rsidRPr="0051655F">
              <w:rPr>
                <w:b/>
                <w:bCs/>
                <w:color w:val="000000"/>
                <w:lang w:val="ro-RO"/>
              </w:rPr>
              <w:t>Total</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597792</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589651</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583004</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596624</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598366</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599580</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600954</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602499</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604209</w:t>
            </w:r>
          </w:p>
        </w:tc>
        <w:tc>
          <w:tcPr>
            <w:tcW w:w="333" w:type="pct"/>
            <w:noWrap/>
          </w:tcPr>
          <w:p w:rsidR="00476309" w:rsidRPr="00806602" w:rsidRDefault="00476309" w:rsidP="00FE2D8F">
            <w:pPr>
              <w:jc w:val="right"/>
              <w:rPr>
                <w:b/>
                <w:bCs/>
                <w:color w:val="000000"/>
                <w:sz w:val="14"/>
                <w:lang w:val="ro-RO"/>
              </w:rPr>
            </w:pPr>
            <w:r w:rsidRPr="00806602">
              <w:rPr>
                <w:b/>
                <w:bCs/>
                <w:color w:val="000000"/>
                <w:sz w:val="14"/>
                <w:lang w:val="ro-RO"/>
              </w:rPr>
              <w:t>606077</w:t>
            </w:r>
          </w:p>
        </w:tc>
        <w:tc>
          <w:tcPr>
            <w:tcW w:w="296" w:type="pct"/>
          </w:tcPr>
          <w:p w:rsidR="00476309" w:rsidRPr="00806602" w:rsidRDefault="00476309" w:rsidP="00FE2D8F">
            <w:pPr>
              <w:rPr>
                <w:bCs/>
                <w:color w:val="000000"/>
                <w:sz w:val="14"/>
                <w:lang w:val="ro-RO"/>
              </w:rPr>
            </w:pPr>
            <w:r w:rsidRPr="00806602">
              <w:rPr>
                <w:bCs/>
                <w:color w:val="000000"/>
                <w:sz w:val="14"/>
                <w:lang w:val="ro-RO"/>
              </w:rPr>
              <w:t> </w:t>
            </w:r>
          </w:p>
        </w:tc>
        <w:tc>
          <w:tcPr>
            <w:tcW w:w="370" w:type="pct"/>
          </w:tcPr>
          <w:p w:rsidR="00476309" w:rsidRPr="00806602" w:rsidRDefault="00476309" w:rsidP="00FE2D8F">
            <w:pPr>
              <w:rPr>
                <w:bCs/>
                <w:color w:val="000000"/>
                <w:sz w:val="14"/>
                <w:lang w:val="ro-RO"/>
              </w:rPr>
            </w:pPr>
            <w:r w:rsidRPr="00806602">
              <w:rPr>
                <w:bCs/>
                <w:color w:val="000000"/>
                <w:sz w:val="14"/>
                <w:lang w:val="ro-RO"/>
              </w:rPr>
              <w:t> </w:t>
            </w:r>
          </w:p>
        </w:tc>
        <w:tc>
          <w:tcPr>
            <w:tcW w:w="352" w:type="pct"/>
          </w:tcPr>
          <w:p w:rsidR="00476309" w:rsidRPr="00806602" w:rsidRDefault="00476309" w:rsidP="00FE2D8F">
            <w:pPr>
              <w:rPr>
                <w:bCs/>
                <w:color w:val="000000"/>
                <w:sz w:val="14"/>
                <w:lang w:val="ro-RO"/>
              </w:rPr>
            </w:pPr>
            <w:r w:rsidRPr="00806602">
              <w:rPr>
                <w:bCs/>
                <w:color w:val="000000"/>
                <w:sz w:val="14"/>
                <w:lang w:val="ro-RO"/>
              </w:rPr>
              <w:t> </w:t>
            </w:r>
          </w:p>
        </w:tc>
      </w:tr>
      <w:tr w:rsidR="00476309" w:rsidRPr="0051655F" w:rsidTr="00FE2D8F">
        <w:trPr>
          <w:trHeight w:val="129"/>
        </w:trPr>
        <w:tc>
          <w:tcPr>
            <w:tcW w:w="649" w:type="pct"/>
          </w:tcPr>
          <w:p w:rsidR="00476309" w:rsidRPr="0051655F" w:rsidRDefault="00476309" w:rsidP="00FE2D8F">
            <w:pPr>
              <w:rPr>
                <w:bCs/>
                <w:color w:val="000000"/>
                <w:lang w:val="ro-RO"/>
              </w:rPr>
            </w:pPr>
            <w:r w:rsidRPr="0051655F">
              <w:rPr>
                <w:bCs/>
                <w:color w:val="000000"/>
                <w:lang w:val="ro-RO"/>
              </w:rPr>
              <w:t>Calificări specifice nivelului 3 de calificare</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111065</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109553</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108318</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110848</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111172</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111398</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111653</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111940</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112257</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112605</w:t>
            </w:r>
          </w:p>
        </w:tc>
        <w:tc>
          <w:tcPr>
            <w:tcW w:w="296" w:type="pct"/>
          </w:tcPr>
          <w:p w:rsidR="00476309" w:rsidRPr="00806602" w:rsidRDefault="00476309" w:rsidP="00FE2D8F">
            <w:pPr>
              <w:rPr>
                <w:bCs/>
                <w:color w:val="000000"/>
                <w:sz w:val="14"/>
                <w:lang w:val="ro-RO"/>
              </w:rPr>
            </w:pPr>
            <w:r w:rsidRPr="00806602">
              <w:rPr>
                <w:bCs/>
                <w:color w:val="000000"/>
                <w:sz w:val="14"/>
                <w:lang w:val="ro-RO"/>
              </w:rPr>
              <w:t>19%</w:t>
            </w:r>
          </w:p>
        </w:tc>
        <w:tc>
          <w:tcPr>
            <w:tcW w:w="370" w:type="pct"/>
          </w:tcPr>
          <w:p w:rsidR="00476309" w:rsidRPr="00806602" w:rsidRDefault="00476309" w:rsidP="00FE2D8F">
            <w:pPr>
              <w:rPr>
                <w:bCs/>
                <w:color w:val="000000"/>
                <w:sz w:val="14"/>
                <w:lang w:val="ro-RO"/>
              </w:rPr>
            </w:pPr>
            <w:r w:rsidRPr="00806602">
              <w:rPr>
                <w:bCs/>
                <w:color w:val="000000"/>
                <w:sz w:val="14"/>
                <w:lang w:val="ro-RO"/>
              </w:rPr>
              <w:t>27%</w:t>
            </w:r>
          </w:p>
        </w:tc>
        <w:tc>
          <w:tcPr>
            <w:tcW w:w="352" w:type="pct"/>
          </w:tcPr>
          <w:p w:rsidR="00476309" w:rsidRPr="00806602" w:rsidRDefault="00476309" w:rsidP="00FE2D8F">
            <w:pPr>
              <w:rPr>
                <w:bCs/>
                <w:color w:val="000000"/>
                <w:sz w:val="14"/>
                <w:lang w:val="ro-RO"/>
              </w:rPr>
            </w:pPr>
            <w:r w:rsidRPr="00806602">
              <w:rPr>
                <w:bCs/>
                <w:color w:val="000000"/>
                <w:sz w:val="14"/>
                <w:lang w:val="ro-RO"/>
              </w:rPr>
              <w:t>46%</w:t>
            </w:r>
          </w:p>
        </w:tc>
      </w:tr>
      <w:tr w:rsidR="00476309" w:rsidRPr="0051655F" w:rsidTr="00FE2D8F">
        <w:trPr>
          <w:trHeight w:val="60"/>
        </w:trPr>
        <w:tc>
          <w:tcPr>
            <w:tcW w:w="649" w:type="pct"/>
          </w:tcPr>
          <w:p w:rsidR="00476309" w:rsidRPr="0051655F" w:rsidRDefault="00476309" w:rsidP="00FE2D8F">
            <w:pPr>
              <w:rPr>
                <w:bCs/>
                <w:color w:val="000000"/>
                <w:lang w:val="ro-RO"/>
              </w:rPr>
            </w:pPr>
            <w:r w:rsidRPr="0051655F">
              <w:rPr>
                <w:bCs/>
                <w:color w:val="000000"/>
                <w:lang w:val="ro-RO"/>
              </w:rPr>
              <w:t>Calificări specifice nivelului 2 de calificare</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486727</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480098</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474686</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485776</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487194</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488182</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489301</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490559</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491951</w:t>
            </w:r>
          </w:p>
        </w:tc>
        <w:tc>
          <w:tcPr>
            <w:tcW w:w="333" w:type="pct"/>
            <w:noWrap/>
          </w:tcPr>
          <w:p w:rsidR="00476309" w:rsidRPr="00806602" w:rsidRDefault="00476309" w:rsidP="00FE2D8F">
            <w:pPr>
              <w:jc w:val="right"/>
              <w:rPr>
                <w:bCs/>
                <w:color w:val="000000"/>
                <w:sz w:val="14"/>
                <w:lang w:val="ro-RO"/>
              </w:rPr>
            </w:pPr>
            <w:r w:rsidRPr="00806602">
              <w:rPr>
                <w:bCs/>
                <w:color w:val="000000"/>
                <w:sz w:val="14"/>
                <w:lang w:val="ro-RO"/>
              </w:rPr>
              <w:t>493472</w:t>
            </w:r>
          </w:p>
        </w:tc>
        <w:tc>
          <w:tcPr>
            <w:tcW w:w="296" w:type="pct"/>
          </w:tcPr>
          <w:p w:rsidR="00476309" w:rsidRPr="00806602" w:rsidRDefault="00476309" w:rsidP="00FE2D8F">
            <w:pPr>
              <w:rPr>
                <w:bCs/>
                <w:color w:val="000000"/>
                <w:sz w:val="14"/>
                <w:lang w:val="ro-RO"/>
              </w:rPr>
            </w:pPr>
            <w:r w:rsidRPr="00806602">
              <w:rPr>
                <w:bCs/>
                <w:color w:val="000000"/>
                <w:sz w:val="14"/>
                <w:lang w:val="ro-RO"/>
              </w:rPr>
              <w:t>81%</w:t>
            </w:r>
          </w:p>
        </w:tc>
        <w:tc>
          <w:tcPr>
            <w:tcW w:w="370" w:type="pct"/>
          </w:tcPr>
          <w:p w:rsidR="00476309" w:rsidRPr="00806602" w:rsidRDefault="00476309" w:rsidP="00FE2D8F">
            <w:pPr>
              <w:rPr>
                <w:bCs/>
                <w:color w:val="000000"/>
                <w:sz w:val="14"/>
                <w:lang w:val="ro-RO"/>
              </w:rPr>
            </w:pPr>
            <w:r w:rsidRPr="00806602">
              <w:rPr>
                <w:bCs/>
                <w:color w:val="000000"/>
                <w:sz w:val="14"/>
                <w:lang w:val="ro-RO"/>
              </w:rPr>
              <w:t> </w:t>
            </w:r>
          </w:p>
        </w:tc>
        <w:tc>
          <w:tcPr>
            <w:tcW w:w="352" w:type="pct"/>
          </w:tcPr>
          <w:p w:rsidR="00476309" w:rsidRPr="00806602" w:rsidRDefault="00476309" w:rsidP="00FE2D8F">
            <w:pPr>
              <w:rPr>
                <w:bCs/>
                <w:color w:val="000000"/>
                <w:sz w:val="14"/>
                <w:lang w:val="ro-RO"/>
              </w:rPr>
            </w:pPr>
            <w:r w:rsidRPr="00806602">
              <w:rPr>
                <w:bCs/>
                <w:color w:val="000000"/>
                <w:sz w:val="14"/>
                <w:lang w:val="ro-RO"/>
              </w:rPr>
              <w:t>54%</w:t>
            </w:r>
          </w:p>
        </w:tc>
      </w:tr>
    </w:tbl>
    <w:p w:rsidR="00476309" w:rsidRPr="0051655F" w:rsidRDefault="00476309" w:rsidP="00476309">
      <w:pPr>
        <w:jc w:val="both"/>
        <w:rPr>
          <w:color w:val="000000"/>
          <w:lang w:val="ro-RO"/>
        </w:rPr>
      </w:pPr>
      <w:r w:rsidRPr="0051655F">
        <w:rPr>
          <w:color w:val="000000"/>
          <w:lang w:val="ro-RO"/>
        </w:rPr>
        <w:t>Notă: Ponderea de 27% a nivelul 3 pentru continuarea studiilor în învăţământ superior în 2017 este conform ţintei asumate de România prin PNR privind ponderea absolvenţilor de învăţământ terţiar în 2020.</w:t>
      </w:r>
    </w:p>
    <w:p w:rsidR="00476309" w:rsidRPr="0051655F" w:rsidRDefault="00476309" w:rsidP="00476309">
      <w:pPr>
        <w:ind w:firstLine="708"/>
        <w:jc w:val="both"/>
        <w:rPr>
          <w:color w:val="000000"/>
          <w:lang w:val="ro-RO"/>
        </w:rPr>
      </w:pPr>
      <w:r w:rsidRPr="0051655F">
        <w:rPr>
          <w:color w:val="000000"/>
          <w:lang w:val="ro-RO"/>
        </w:rPr>
        <w:t>Se recomandă ca ponderea învăţământului profesional şi tehnic din totalul ofertei educaţionale să fie de aproximativ 60%. În cadrul ofertei educaţionale a învăţământului profesional şi tehnic aproximativ 40% se recomandă să fie pentru calificări de nivel 3 iar 60% pentru calificări de nivel 2.</w:t>
      </w:r>
    </w:p>
    <w:p w:rsidR="00476309" w:rsidRPr="0051655F" w:rsidRDefault="00476309" w:rsidP="00476309">
      <w:pPr>
        <w:jc w:val="both"/>
        <w:rPr>
          <w:color w:val="000000"/>
          <w:lang w:val="ro-RO"/>
        </w:rPr>
      </w:pPr>
    </w:p>
    <w:p w:rsidR="00476309" w:rsidRPr="0051655F" w:rsidRDefault="00476309" w:rsidP="00476309">
      <w:pPr>
        <w:pStyle w:val="Heading2"/>
        <w:keepLines/>
        <w:ind w:firstLine="0"/>
        <w:rPr>
          <w:color w:val="000000"/>
        </w:rPr>
      </w:pPr>
      <w:bookmarkStart w:id="0" w:name="_Toc296608615"/>
      <w:bookmarkStart w:id="1" w:name="_Toc322797748"/>
      <w:r w:rsidRPr="0051655F">
        <w:rPr>
          <w:color w:val="000000"/>
        </w:rPr>
        <w:t>Concluzii din analiza pieţei muncii. Implicaţii pentru ÎPT</w:t>
      </w:r>
      <w:bookmarkEnd w:id="0"/>
      <w:bookmarkEnd w:id="1"/>
    </w:p>
    <w:p w:rsidR="00476309" w:rsidRPr="0051655F" w:rsidRDefault="00476309" w:rsidP="00476309">
      <w:pPr>
        <w:rPr>
          <w:color w:val="000000"/>
          <w:lang w:val="ro-RO"/>
        </w:rPr>
      </w:pPr>
    </w:p>
    <w:p w:rsidR="00476309" w:rsidRPr="0035246A" w:rsidRDefault="00476309" w:rsidP="00476309">
      <w:pPr>
        <w:pStyle w:val="Heading3"/>
        <w:ind w:firstLine="0"/>
        <w:jc w:val="left"/>
        <w:rPr>
          <w:color w:val="000000"/>
        </w:rPr>
      </w:pPr>
      <w:bookmarkStart w:id="2" w:name="_Toc296608616"/>
      <w:bookmarkStart w:id="3" w:name="_Toc322797749"/>
      <w:r w:rsidRPr="0035246A">
        <w:rPr>
          <w:color w:val="000000"/>
        </w:rPr>
        <w:t>1</w:t>
      </w:r>
      <w:r>
        <w:rPr>
          <w:color w:val="000000"/>
        </w:rPr>
        <w:t>.</w:t>
      </w:r>
      <w:r w:rsidRPr="0035246A">
        <w:rPr>
          <w:color w:val="000000"/>
        </w:rPr>
        <w:t xml:space="preserve">  Principalele constatări desprinse din informaţiile din AMIGO la nivel regional</w:t>
      </w:r>
      <w:bookmarkEnd w:id="2"/>
      <w:bookmarkEnd w:id="3"/>
    </w:p>
    <w:p w:rsidR="00476309" w:rsidRPr="0051655F" w:rsidRDefault="00476309" w:rsidP="00476309">
      <w:pPr>
        <w:ind w:firstLine="708"/>
        <w:jc w:val="both"/>
        <w:rPr>
          <w:b/>
          <w:bCs/>
          <w:color w:val="000000"/>
          <w:lang w:val="ro-RO"/>
        </w:rPr>
      </w:pPr>
    </w:p>
    <w:p w:rsidR="00476309" w:rsidRPr="0051655F" w:rsidRDefault="00476309" w:rsidP="00476309">
      <w:pPr>
        <w:jc w:val="both"/>
        <w:rPr>
          <w:b/>
          <w:bCs/>
          <w:color w:val="000000"/>
          <w:lang w:val="ro-RO"/>
        </w:rPr>
      </w:pPr>
      <w:r w:rsidRPr="0051655F">
        <w:rPr>
          <w:b/>
          <w:bCs/>
          <w:color w:val="000000"/>
          <w:lang w:val="ro-RO"/>
        </w:rPr>
        <w:t>Ponderea populaţiei active, populaţiei ocupate şi a şomerilor din totalul populaţiei, pe grupe de vârstă - Regiunea Vest</w:t>
      </w:r>
    </w:p>
    <w:p w:rsidR="00476309" w:rsidRPr="0051655F" w:rsidRDefault="00476309" w:rsidP="00476309">
      <w:pPr>
        <w:ind w:firstLine="708"/>
        <w:jc w:val="both"/>
        <w:rPr>
          <w:bCs/>
          <w:color w:val="000000"/>
          <w:lang w:val="ro-RO"/>
        </w:rPr>
      </w:pPr>
      <w:r w:rsidRPr="0051655F">
        <w:rPr>
          <w:bCs/>
          <w:color w:val="000000"/>
          <w:lang w:val="ro-RO"/>
        </w:rPr>
        <w:t xml:space="preserve">În Regiunea Vest, 84,8% dintre persoanele din grupa de vârstă 35-44 ani erau </w:t>
      </w:r>
      <w:r w:rsidRPr="0051655F">
        <w:rPr>
          <w:b/>
          <w:bCs/>
          <w:color w:val="000000"/>
          <w:lang w:val="ro-RO"/>
        </w:rPr>
        <w:t>persoane active</w:t>
      </w:r>
      <w:r w:rsidRPr="0051655F">
        <w:rPr>
          <w:bCs/>
          <w:color w:val="000000"/>
          <w:lang w:val="ro-RO"/>
        </w:rPr>
        <w:t xml:space="preserve">, iar la grupa de vârstă 25-34 ani persoanele active reprezentau 82,4%. Ponderile pentru aceste grupe de vârstă erau în creştere faţă de anul 2005, aceeaşi tendinţă de creştere înregistrându-se şi la grupele de vârstă 45-54 ani şi 55-64 ani, unde s-au înregistrat valori mai ridicate faţă de cele din anul 2005. Analizând evoluţia în perioada 2002-2006 s-a constatat că </w:t>
      </w:r>
      <w:r w:rsidRPr="0051655F">
        <w:rPr>
          <w:b/>
          <w:bCs/>
          <w:color w:val="000000"/>
          <w:lang w:val="ro-RO"/>
        </w:rPr>
        <w:t xml:space="preserve">persoanele active </w:t>
      </w:r>
      <w:r w:rsidRPr="0051655F">
        <w:rPr>
          <w:bCs/>
          <w:color w:val="000000"/>
          <w:lang w:val="ro-RO"/>
        </w:rPr>
        <w:t xml:space="preserve">din </w:t>
      </w:r>
      <w:r w:rsidRPr="0051655F">
        <w:rPr>
          <w:b/>
          <w:bCs/>
          <w:color w:val="000000"/>
          <w:lang w:val="ro-RO"/>
        </w:rPr>
        <w:t>grupa de vârstă 15-24</w:t>
      </w:r>
      <w:r w:rsidRPr="0051655F">
        <w:rPr>
          <w:bCs/>
          <w:color w:val="000000"/>
          <w:lang w:val="ro-RO"/>
        </w:rPr>
        <w:t xml:space="preserve"> ani s-au aflat în continuu proces de scădere, excepţie făcând anul </w:t>
      </w:r>
      <w:r w:rsidR="00A04314">
        <w:rPr>
          <w:bCs/>
          <w:color w:val="000000"/>
          <w:lang w:val="ro-RO"/>
        </w:rPr>
        <w:t>2014</w:t>
      </w:r>
      <w:r w:rsidRPr="0051655F">
        <w:rPr>
          <w:bCs/>
          <w:color w:val="000000"/>
          <w:lang w:val="ro-RO"/>
        </w:rPr>
        <w:t xml:space="preserve"> când s-a înregistrat cea mai ridicată pondere la această grupă de vârstă (36,6%), </w:t>
      </w:r>
      <w:r w:rsidRPr="0051655F">
        <w:rPr>
          <w:bCs/>
          <w:i/>
          <w:color w:val="000000"/>
          <w:lang w:val="ro-RO"/>
        </w:rPr>
        <w:t xml:space="preserve"> </w:t>
      </w:r>
      <w:r w:rsidRPr="0051655F">
        <w:rPr>
          <w:bCs/>
          <w:color w:val="000000"/>
          <w:lang w:val="ro-RO"/>
        </w:rPr>
        <w:t>Această scădere are două surse:</w:t>
      </w:r>
    </w:p>
    <w:p w:rsidR="00476309" w:rsidRPr="0051655F" w:rsidRDefault="00476309" w:rsidP="00476309">
      <w:pPr>
        <w:numPr>
          <w:ilvl w:val="0"/>
          <w:numId w:val="15"/>
        </w:numPr>
        <w:ind w:left="0"/>
        <w:jc w:val="both"/>
        <w:rPr>
          <w:bCs/>
          <w:color w:val="000000"/>
          <w:lang w:val="ro-RO"/>
        </w:rPr>
      </w:pPr>
      <w:r w:rsidRPr="0051655F">
        <w:rPr>
          <w:bCs/>
          <w:color w:val="000000"/>
          <w:lang w:val="ro-RO"/>
        </w:rPr>
        <w:t xml:space="preserve">în primul rând natalitatea scăzută în Regiunea Vest, care este sub media naţională </w:t>
      </w:r>
    </w:p>
    <w:p w:rsidR="00476309" w:rsidRPr="0051655F" w:rsidRDefault="00476309" w:rsidP="00476309">
      <w:pPr>
        <w:numPr>
          <w:ilvl w:val="0"/>
          <w:numId w:val="15"/>
        </w:numPr>
        <w:ind w:left="0"/>
        <w:jc w:val="both"/>
        <w:rPr>
          <w:bCs/>
          <w:color w:val="000000"/>
          <w:lang w:val="ro-RO"/>
        </w:rPr>
      </w:pPr>
      <w:r w:rsidRPr="0051655F">
        <w:rPr>
          <w:bCs/>
          <w:color w:val="000000"/>
          <w:lang w:val="ro-RO"/>
        </w:rPr>
        <w:t>migraţia crescută înspre Regiunea Vest, fapt care măreşte grupa de vârstă 25-54 ani, în detrimentul populaţiei 15-24 ani.</w:t>
      </w:r>
    </w:p>
    <w:p w:rsidR="00476309" w:rsidRPr="0051655F" w:rsidRDefault="00476309" w:rsidP="00476309">
      <w:pPr>
        <w:ind w:firstLine="708"/>
        <w:jc w:val="both"/>
        <w:rPr>
          <w:color w:val="000000"/>
          <w:lang w:val="ro-RO"/>
        </w:rPr>
      </w:pPr>
      <w:r w:rsidRPr="0051655F">
        <w:rPr>
          <w:color w:val="000000"/>
          <w:lang w:val="ro-RO"/>
        </w:rPr>
        <w:t xml:space="preserve">În funcţie de sexe şi medii de rezidenţă se poate observa faptul că cea mai mare ridicată valoare a populaţiei active în cazul persoanelor de sex masculin se înregistrează la grupa de vârstă 35-44 ani (94,0%), aceeaşi grupă de vârstă fiind dominantă şi în cazul populaţiei active din rândul persoanelor de sex feminin (75,0%) cât şi în mediul urban (86,4%) şi rural (80,4%). </w:t>
      </w:r>
    </w:p>
    <w:p w:rsidR="00476309" w:rsidRPr="00D935E2" w:rsidRDefault="00476309" w:rsidP="00476309">
      <w:pPr>
        <w:ind w:firstLine="708"/>
        <w:jc w:val="both"/>
        <w:rPr>
          <w:color w:val="000000"/>
          <w:lang w:val="ro-RO"/>
        </w:rPr>
      </w:pPr>
      <w:r w:rsidRPr="0051655F">
        <w:rPr>
          <w:color w:val="000000"/>
          <w:lang w:val="ro-RO"/>
        </w:rPr>
        <w:t xml:space="preserve">Pentru </w:t>
      </w:r>
      <w:r w:rsidRPr="0051655F">
        <w:rPr>
          <w:b/>
          <w:color w:val="000000"/>
          <w:lang w:val="ro-RO"/>
        </w:rPr>
        <w:t>populaţia ocupată</w:t>
      </w:r>
      <w:r w:rsidRPr="0051655F">
        <w:rPr>
          <w:color w:val="000000"/>
          <w:lang w:val="ro-RO"/>
        </w:rPr>
        <w:t xml:space="preserve"> ponderea cea mai mare o au persoanele din grupa de vârstă 35-44 ani  80,6%, iar cea mai scăzută persoanele din grupa de vârstă 15-24 ani 24%, grupă care înregistrează valorile cele mai reduse atât pentru femei 19,5% cât şi în mediul urban 18,8% </w:t>
      </w:r>
      <w:r w:rsidRPr="00D935E2">
        <w:rPr>
          <w:color w:val="000000"/>
          <w:lang w:val="ro-RO"/>
        </w:rPr>
        <w:t xml:space="preserve">după cum reiese din anexa 3c tabelul 6. </w:t>
      </w:r>
    </w:p>
    <w:p w:rsidR="00476309" w:rsidRPr="0051655F" w:rsidRDefault="00476309" w:rsidP="00476309">
      <w:pPr>
        <w:ind w:firstLine="708"/>
        <w:jc w:val="both"/>
        <w:rPr>
          <w:color w:val="000000"/>
          <w:lang w:val="ro-RO"/>
        </w:rPr>
      </w:pPr>
      <w:r w:rsidRPr="0051655F">
        <w:rPr>
          <w:color w:val="000000"/>
          <w:lang w:val="ro-RO"/>
        </w:rPr>
        <w:lastRenderedPageBreak/>
        <w:t xml:space="preserve">Structura populaţiei ocupate pe grupe de vârstă diferă semnificativ în cazul populaţiei masculine 48,9% faţă de femei 36,2%. Se constată diferenţe accentuate între mediile de rezidenţă în mediul rural pentru grupa de vârstă 15-24 ponderea era de 33,4% faţă de  mediul urban 18,8%, iar pentru grupa de vârstă 55-64 ani mediul rural avea 48,1% faţă de 26,3%. </w:t>
      </w:r>
    </w:p>
    <w:p w:rsidR="00476309" w:rsidRPr="0051655F" w:rsidRDefault="00476309" w:rsidP="00476309">
      <w:pPr>
        <w:ind w:firstLine="720"/>
        <w:jc w:val="both"/>
        <w:rPr>
          <w:color w:val="000000"/>
          <w:lang w:val="ro-RO"/>
        </w:rPr>
      </w:pPr>
      <w:r w:rsidRPr="0051655F">
        <w:rPr>
          <w:color w:val="000000"/>
          <w:lang w:val="ro-RO"/>
        </w:rPr>
        <w:t xml:space="preserve">Ponderea </w:t>
      </w:r>
      <w:r w:rsidRPr="0051655F">
        <w:rPr>
          <w:b/>
          <w:color w:val="000000"/>
          <w:lang w:val="ro-RO"/>
        </w:rPr>
        <w:t>şomerilor BIM</w:t>
      </w:r>
      <w:r w:rsidRPr="0051655F">
        <w:rPr>
          <w:color w:val="000000"/>
          <w:lang w:val="ro-RO"/>
        </w:rPr>
        <w:t xml:space="preserve"> a fost în anul 2006 de 2,9% aceeaşi cu cea din anul 2005, cea mai mare pondere a şomerilor BIM s-a înregistrat la grupa de vârstă 25-34 ani 6,9% cum rezulta din </w:t>
      </w:r>
      <w:r w:rsidRPr="00D935E2">
        <w:rPr>
          <w:color w:val="000000"/>
          <w:lang w:val="ro-RO"/>
        </w:rPr>
        <w:t>anexa 3c tabelul 6</w:t>
      </w:r>
      <w:r w:rsidRPr="0051655F">
        <w:rPr>
          <w:color w:val="000000"/>
          <w:lang w:val="ro-RO"/>
        </w:rPr>
        <w:t>.</w:t>
      </w:r>
    </w:p>
    <w:p w:rsidR="00476309" w:rsidRPr="0051655F" w:rsidRDefault="00476309" w:rsidP="00476309">
      <w:pPr>
        <w:ind w:firstLine="720"/>
        <w:jc w:val="both"/>
        <w:rPr>
          <w:color w:val="000000"/>
          <w:lang w:val="ro-RO"/>
        </w:rPr>
      </w:pPr>
      <w:r w:rsidRPr="0051655F">
        <w:rPr>
          <w:color w:val="000000"/>
          <w:lang w:val="ro-RO"/>
        </w:rPr>
        <w:t xml:space="preserve">Repartizarea pe sexe şi medii a şomerilor BIM relevă că în anul 2006 preponderente erau persoanele de sex masculin 3,9% şi cele din mediul rural 3%. </w:t>
      </w:r>
    </w:p>
    <w:p w:rsidR="00476309" w:rsidRPr="001C0004" w:rsidRDefault="00476309" w:rsidP="00476309">
      <w:pPr>
        <w:pStyle w:val="BodyText"/>
        <w:ind w:firstLine="720"/>
        <w:rPr>
          <w:i/>
          <w:color w:val="000000"/>
        </w:rPr>
      </w:pPr>
      <w:r w:rsidRPr="001C0004">
        <w:rPr>
          <w:i/>
          <w:color w:val="000000"/>
        </w:rPr>
        <w:t xml:space="preserve">În judeţul Hunedoara numărul de şomeri a crescut de la 7682 în </w:t>
      </w:r>
      <w:r w:rsidR="00A04314">
        <w:rPr>
          <w:i/>
          <w:color w:val="000000"/>
        </w:rPr>
        <w:t>2014</w:t>
      </w:r>
      <w:r w:rsidRPr="001C0004">
        <w:rPr>
          <w:i/>
          <w:color w:val="000000"/>
        </w:rPr>
        <w:t xml:space="preserve"> la 13826 în </w:t>
      </w:r>
      <w:r w:rsidR="00A04314">
        <w:rPr>
          <w:i/>
          <w:color w:val="000000"/>
        </w:rPr>
        <w:t>2018</w:t>
      </w:r>
      <w:r w:rsidRPr="001C0004">
        <w:rPr>
          <w:i/>
          <w:color w:val="000000"/>
        </w:rPr>
        <w:t xml:space="preserve">. Analizând evoluţia şomerilor tineri sub 25 ani din totalul şomerilor în perioada </w:t>
      </w:r>
      <w:r w:rsidR="00A04314">
        <w:rPr>
          <w:i/>
          <w:color w:val="000000"/>
        </w:rPr>
        <w:t>2014</w:t>
      </w:r>
      <w:r w:rsidRPr="001C0004">
        <w:rPr>
          <w:i/>
          <w:color w:val="000000"/>
        </w:rPr>
        <w:t xml:space="preserve">-2007 s-a constatat o scădere continuă, în anul </w:t>
      </w:r>
      <w:r w:rsidR="00A04314">
        <w:rPr>
          <w:i/>
          <w:color w:val="000000"/>
        </w:rPr>
        <w:t>2018</w:t>
      </w:r>
      <w:r w:rsidRPr="001C0004">
        <w:rPr>
          <w:i/>
          <w:color w:val="000000"/>
        </w:rPr>
        <w:t xml:space="preserve"> la toate judeţele din regiune a survenit o creştere semnificativă faţă de anul 2007. În regiune cel mai mare număr a fost în anul </w:t>
      </w:r>
      <w:r w:rsidR="00A04314">
        <w:rPr>
          <w:i/>
          <w:color w:val="000000"/>
        </w:rPr>
        <w:t>2014</w:t>
      </w:r>
      <w:r w:rsidRPr="001C0004">
        <w:rPr>
          <w:i/>
          <w:color w:val="000000"/>
        </w:rPr>
        <w:t xml:space="preserve"> (8609) persoane, cu 2913 mai puţine persoane în anul </w:t>
      </w:r>
      <w:r w:rsidR="00A04314">
        <w:rPr>
          <w:i/>
          <w:color w:val="000000"/>
        </w:rPr>
        <w:t>2018</w:t>
      </w:r>
      <w:r w:rsidRPr="001C0004">
        <w:rPr>
          <w:i/>
          <w:color w:val="000000"/>
        </w:rPr>
        <w:t xml:space="preserve"> (5696) persoane. </w:t>
      </w:r>
    </w:p>
    <w:p w:rsidR="00476309" w:rsidRPr="001C0004" w:rsidRDefault="00476309" w:rsidP="00476309">
      <w:pPr>
        <w:pStyle w:val="BodyText"/>
        <w:ind w:firstLine="720"/>
        <w:rPr>
          <w:i/>
          <w:color w:val="000000"/>
        </w:rPr>
      </w:pPr>
      <w:r w:rsidRPr="001C0004">
        <w:rPr>
          <w:i/>
          <w:color w:val="000000"/>
        </w:rPr>
        <w:t>Judeţul Hunedoara a avut cel mai mare nr. 2446 persoane urmat de jud. Caraş-Severin 1533 persoane, judeţele Arad şi Caraş-Severin au înregistrat un număr apropiat (852, respectiv 865).</w:t>
      </w:r>
    </w:p>
    <w:p w:rsidR="00476309" w:rsidRPr="0051655F" w:rsidRDefault="00476309" w:rsidP="00476309">
      <w:pPr>
        <w:ind w:firstLine="720"/>
        <w:jc w:val="both"/>
        <w:rPr>
          <w:b/>
          <w:color w:val="000000"/>
          <w:lang w:val="ro-RO"/>
        </w:rPr>
      </w:pPr>
    </w:p>
    <w:p w:rsidR="00476309" w:rsidRPr="0051655F" w:rsidRDefault="00476309" w:rsidP="00476309">
      <w:pPr>
        <w:ind w:firstLine="720"/>
        <w:jc w:val="both"/>
        <w:rPr>
          <w:b/>
          <w:color w:val="000000"/>
          <w:lang w:val="ro-RO"/>
        </w:rPr>
      </w:pPr>
      <w:r w:rsidRPr="0051655F">
        <w:rPr>
          <w:b/>
          <w:color w:val="000000"/>
          <w:lang w:val="ro-RO"/>
        </w:rPr>
        <w:t xml:space="preserve">Rata de ocupare după nivel de educaţie </w:t>
      </w:r>
    </w:p>
    <w:p w:rsidR="00476309" w:rsidRPr="0051655F" w:rsidRDefault="00476309" w:rsidP="00476309">
      <w:pPr>
        <w:ind w:firstLine="708"/>
        <w:jc w:val="both"/>
        <w:rPr>
          <w:color w:val="000000"/>
          <w:lang w:val="ro-RO"/>
        </w:rPr>
      </w:pPr>
      <w:r w:rsidRPr="0051655F">
        <w:rPr>
          <w:color w:val="000000"/>
          <w:lang w:val="ro-RO"/>
        </w:rPr>
        <w:t xml:space="preserve">În judeţul Hunedoara se observă că numărul şomerilor cu nivel de instruire liceal şi postliceal o scădere de la 4004 persoane în anul 2005 la 3320 persoane în anul </w:t>
      </w:r>
      <w:r w:rsidR="00A04314">
        <w:rPr>
          <w:color w:val="000000"/>
          <w:lang w:val="ro-RO"/>
        </w:rPr>
        <w:t>2018</w:t>
      </w:r>
      <w:r w:rsidRPr="0051655F">
        <w:rPr>
          <w:color w:val="000000"/>
          <w:lang w:val="ro-RO"/>
        </w:rPr>
        <w:t>. Numărul şomerilor cu nivel de instruire superior a scăzut, in aceeaşi perioadă, de la 1012 persoane la 926 persoane.</w:t>
      </w:r>
    </w:p>
    <w:p w:rsidR="00476309" w:rsidRPr="0051655F" w:rsidRDefault="00476309" w:rsidP="00476309">
      <w:pPr>
        <w:rPr>
          <w:color w:val="000000"/>
          <w:lang w:val="ro-RO"/>
        </w:rPr>
      </w:pPr>
    </w:p>
    <w:p w:rsidR="00476309" w:rsidRPr="0035246A" w:rsidRDefault="00476309" w:rsidP="00476309">
      <w:pPr>
        <w:pStyle w:val="Heading3"/>
        <w:ind w:firstLine="0"/>
        <w:jc w:val="left"/>
        <w:rPr>
          <w:color w:val="000000"/>
        </w:rPr>
      </w:pPr>
      <w:bookmarkStart w:id="4" w:name="_Toc296608617"/>
      <w:bookmarkStart w:id="5" w:name="_Toc322797750"/>
      <w:r>
        <w:rPr>
          <w:color w:val="000000"/>
        </w:rPr>
        <w:t>2.</w:t>
      </w:r>
      <w:r w:rsidRPr="0035246A">
        <w:rPr>
          <w:color w:val="000000"/>
        </w:rPr>
        <w:t xml:space="preserve"> Concluzii din analiza principalilor indicatori din Balanţa Forţei de Muncă</w:t>
      </w:r>
      <w:bookmarkEnd w:id="4"/>
      <w:bookmarkEnd w:id="5"/>
    </w:p>
    <w:p w:rsidR="00476309" w:rsidRPr="0051655F" w:rsidRDefault="00476309" w:rsidP="00476309">
      <w:pPr>
        <w:ind w:firstLine="709"/>
        <w:jc w:val="both"/>
        <w:rPr>
          <w:color w:val="000000"/>
          <w:lang w:val="ro-RO"/>
        </w:rPr>
      </w:pPr>
    </w:p>
    <w:p w:rsidR="00476309" w:rsidRPr="0051655F" w:rsidRDefault="00476309" w:rsidP="00476309">
      <w:pPr>
        <w:ind w:firstLine="709"/>
        <w:jc w:val="both"/>
        <w:rPr>
          <w:color w:val="000000"/>
          <w:lang w:val="ro-RO"/>
        </w:rPr>
      </w:pPr>
      <w:r w:rsidRPr="0051655F">
        <w:rPr>
          <w:color w:val="000000"/>
          <w:lang w:val="ro-RO"/>
        </w:rPr>
        <w:t>Comparativ cu judeţele regiunii numărul cel mai reprezentativ al şomerilor înregistraţi l-a avut judeţul Hunedoara 13,8 mii,  iar cel mai redus număr l-am regăsit la judeţul Timiş 6,7 mii persoane. Din populaţia activă civilă judeţul Timiş a avut 331,3 mii, urmat de judeţul Arad cu 211,6 mii persoane, cel mai scăzut număr de persoane l-a avut judeţul Caraş – Severin. Populaţia în pregătire profesională şi alte categorii de populaţie în vârstă de muncă a fost  în judeţul Timiş 111,4 mii urmat de Hunedoara cu 98,9  mii.</w:t>
      </w:r>
    </w:p>
    <w:p w:rsidR="00476309" w:rsidRPr="0051655F" w:rsidRDefault="00476309" w:rsidP="00476309">
      <w:pPr>
        <w:ind w:firstLine="709"/>
        <w:jc w:val="both"/>
        <w:rPr>
          <w:i/>
          <w:color w:val="000000"/>
          <w:lang w:val="ro-RO"/>
        </w:rPr>
      </w:pPr>
      <w:r w:rsidRPr="0051655F">
        <w:rPr>
          <w:color w:val="000000"/>
          <w:lang w:val="ro-RO"/>
        </w:rPr>
        <w:t>Rata şomajului înregistrat pe Regiunea Vest a fost cu 1,2 p.p mai scăzută decât cea pe România 5,2%, judeţul Timiş avea cea mai mică rată a şomajului 2,0 % iar Hunedoara cea mai  mare rată 6,</w:t>
      </w:r>
      <w:r w:rsidRPr="0051655F">
        <w:rPr>
          <w:i/>
          <w:color w:val="000000"/>
          <w:lang w:val="ro-RO"/>
        </w:rPr>
        <w:t>6%.</w:t>
      </w:r>
    </w:p>
    <w:p w:rsidR="00476309" w:rsidRDefault="00476309" w:rsidP="00476309">
      <w:pPr>
        <w:ind w:firstLine="709"/>
        <w:rPr>
          <w:b/>
          <w:color w:val="000000"/>
          <w:lang w:val="ro-RO"/>
        </w:rPr>
      </w:pPr>
    </w:p>
    <w:p w:rsidR="00476309" w:rsidRPr="0051655F" w:rsidRDefault="00476309" w:rsidP="00476309">
      <w:pPr>
        <w:ind w:firstLine="709"/>
        <w:rPr>
          <w:b/>
          <w:color w:val="000000"/>
          <w:lang w:val="ro-RO"/>
        </w:rPr>
      </w:pPr>
      <w:r w:rsidRPr="0051655F">
        <w:rPr>
          <w:b/>
          <w:color w:val="000000"/>
          <w:lang w:val="ro-RO"/>
        </w:rPr>
        <w:t>Evoluţia resurselor de muncă la sfârşitul anului</w:t>
      </w:r>
    </w:p>
    <w:p w:rsidR="00476309" w:rsidRPr="0051655F" w:rsidRDefault="00476309" w:rsidP="00476309">
      <w:pPr>
        <w:ind w:firstLine="709"/>
        <w:jc w:val="both"/>
        <w:rPr>
          <w:color w:val="000000"/>
          <w:lang w:val="ro-RO"/>
        </w:rPr>
      </w:pPr>
      <w:r w:rsidRPr="0051655F">
        <w:rPr>
          <w:color w:val="000000"/>
          <w:lang w:val="ro-RO"/>
        </w:rPr>
        <w:t>Analizând evoluţia resurselor de muncă în perioada 2002-</w:t>
      </w:r>
      <w:r w:rsidR="00A04314">
        <w:rPr>
          <w:color w:val="000000"/>
          <w:lang w:val="ro-RO"/>
        </w:rPr>
        <w:t>2018</w:t>
      </w:r>
      <w:r w:rsidRPr="0051655F">
        <w:rPr>
          <w:color w:val="000000"/>
          <w:lang w:val="ro-RO"/>
        </w:rPr>
        <w:t xml:space="preserve"> se poate observa o scădere continuă a numărului de persoane de la 313,5 mii în anul </w:t>
      </w:r>
      <w:r w:rsidR="00A04314">
        <w:rPr>
          <w:color w:val="000000"/>
          <w:lang w:val="ro-RO"/>
        </w:rPr>
        <w:t>2014</w:t>
      </w:r>
      <w:r w:rsidRPr="0051655F">
        <w:rPr>
          <w:color w:val="000000"/>
          <w:lang w:val="ro-RO"/>
        </w:rPr>
        <w:t xml:space="preserve"> la 305,5 mii în </w:t>
      </w:r>
      <w:r w:rsidR="00A04314">
        <w:rPr>
          <w:color w:val="000000"/>
          <w:lang w:val="ro-RO"/>
        </w:rPr>
        <w:t>2018</w:t>
      </w:r>
      <w:r w:rsidRPr="0051655F">
        <w:rPr>
          <w:color w:val="000000"/>
          <w:lang w:val="ro-RO"/>
        </w:rPr>
        <w:t xml:space="preserve">. </w:t>
      </w:r>
    </w:p>
    <w:p w:rsidR="00476309" w:rsidRPr="0051655F" w:rsidRDefault="00476309" w:rsidP="00476309">
      <w:pPr>
        <w:ind w:firstLine="709"/>
        <w:jc w:val="both"/>
        <w:rPr>
          <w:color w:val="000000"/>
          <w:lang w:val="ro-RO"/>
        </w:rPr>
      </w:pPr>
      <w:r w:rsidRPr="0051655F">
        <w:rPr>
          <w:i/>
          <w:color w:val="000000"/>
          <w:lang w:val="ro-RO"/>
        </w:rPr>
        <w:t>Populaţia ocupată civilă</w:t>
      </w:r>
      <w:r w:rsidRPr="0051655F">
        <w:rPr>
          <w:color w:val="000000"/>
          <w:lang w:val="ro-RO"/>
        </w:rPr>
        <w:t xml:space="preserve"> în anul </w:t>
      </w:r>
      <w:r w:rsidR="00A04314">
        <w:rPr>
          <w:color w:val="000000"/>
          <w:lang w:val="ro-RO"/>
        </w:rPr>
        <w:t>2018</w:t>
      </w:r>
      <w:r w:rsidRPr="0051655F">
        <w:rPr>
          <w:color w:val="000000"/>
          <w:lang w:val="ro-RO"/>
        </w:rPr>
        <w:t xml:space="preserve"> a fost 192,8 mii persoane cu 1,2 mii mai mult faţă de anul </w:t>
      </w:r>
      <w:r w:rsidR="00A04314">
        <w:rPr>
          <w:color w:val="000000"/>
          <w:lang w:val="ro-RO"/>
        </w:rPr>
        <w:t>2014</w:t>
      </w:r>
      <w:r w:rsidRPr="0051655F">
        <w:rPr>
          <w:color w:val="000000"/>
          <w:lang w:val="ro-RO"/>
        </w:rPr>
        <w:t xml:space="preserve">. Numărul şomerilor înregistraţi în jud. Hunedoara a scăzut  de la 23 mii în anul </w:t>
      </w:r>
      <w:r w:rsidR="00A04314">
        <w:rPr>
          <w:color w:val="000000"/>
          <w:lang w:val="ro-RO"/>
        </w:rPr>
        <w:t>2014</w:t>
      </w:r>
      <w:r w:rsidRPr="0051655F">
        <w:rPr>
          <w:color w:val="000000"/>
          <w:lang w:val="ro-RO"/>
        </w:rPr>
        <w:t xml:space="preserve"> la 13,8 mii în </w:t>
      </w:r>
      <w:r w:rsidR="00A04314">
        <w:rPr>
          <w:color w:val="000000"/>
          <w:lang w:val="ro-RO"/>
        </w:rPr>
        <w:t>2018</w:t>
      </w:r>
      <w:r w:rsidRPr="0051655F">
        <w:rPr>
          <w:color w:val="000000"/>
          <w:lang w:val="ro-RO"/>
        </w:rPr>
        <w:t xml:space="preserve">. Populaţia  în pregătire profesională în vârstă de muncă s-a aflat într-o evoluţie aprox. liniară (98,6- </w:t>
      </w:r>
      <w:r w:rsidR="00A04314">
        <w:rPr>
          <w:color w:val="000000"/>
          <w:lang w:val="ro-RO"/>
        </w:rPr>
        <w:t>2014</w:t>
      </w:r>
      <w:r w:rsidRPr="0051655F">
        <w:rPr>
          <w:color w:val="000000"/>
          <w:lang w:val="ro-RO"/>
        </w:rPr>
        <w:t xml:space="preserve">; 98,4- 2005; 105,6- 2006; 98,3- 2007; 98,9- </w:t>
      </w:r>
      <w:r w:rsidR="00A04314">
        <w:rPr>
          <w:color w:val="000000"/>
          <w:lang w:val="ro-RO"/>
        </w:rPr>
        <w:t>2018</w:t>
      </w:r>
      <w:r w:rsidRPr="0051655F">
        <w:rPr>
          <w:color w:val="000000"/>
          <w:lang w:val="ro-RO"/>
        </w:rPr>
        <w:t>).</w:t>
      </w:r>
    </w:p>
    <w:p w:rsidR="00476309" w:rsidRPr="0051655F" w:rsidRDefault="00476309" w:rsidP="00476309">
      <w:pPr>
        <w:ind w:firstLine="709"/>
        <w:jc w:val="both"/>
        <w:rPr>
          <w:color w:val="000000"/>
          <w:lang w:val="ro-RO"/>
        </w:rPr>
      </w:pPr>
      <w:r w:rsidRPr="0051655F">
        <w:rPr>
          <w:i/>
          <w:color w:val="000000"/>
          <w:lang w:val="ro-RO"/>
        </w:rPr>
        <w:t>Rata de activitate</w:t>
      </w:r>
      <w:r w:rsidRPr="0051655F">
        <w:rPr>
          <w:color w:val="000000"/>
          <w:lang w:val="ro-RO"/>
        </w:rPr>
        <w:t xml:space="preserve"> în jud. Hunedoara a scăzut continuu 68,5 %  în </w:t>
      </w:r>
      <w:r w:rsidR="00A04314">
        <w:rPr>
          <w:color w:val="000000"/>
          <w:lang w:val="ro-RO"/>
        </w:rPr>
        <w:t>2014</w:t>
      </w:r>
      <w:r w:rsidRPr="0051655F">
        <w:rPr>
          <w:color w:val="000000"/>
          <w:lang w:val="ro-RO"/>
        </w:rPr>
        <w:t xml:space="preserve"> până la 67,6 % în 2006, iar la nivel de România a crescut faţă de anul </w:t>
      </w:r>
      <w:r w:rsidR="00A04314">
        <w:rPr>
          <w:color w:val="000000"/>
          <w:lang w:val="ro-RO"/>
        </w:rPr>
        <w:t>2014</w:t>
      </w:r>
      <w:r w:rsidRPr="0051655F">
        <w:rPr>
          <w:color w:val="000000"/>
          <w:lang w:val="ro-RO"/>
        </w:rPr>
        <w:t xml:space="preserve"> cu 2%. </w:t>
      </w:r>
      <w:r w:rsidRPr="0051655F">
        <w:rPr>
          <w:i/>
          <w:color w:val="000000"/>
          <w:lang w:val="ro-RO"/>
        </w:rPr>
        <w:t>Rata de ocupare</w:t>
      </w:r>
      <w:r w:rsidRPr="0051655F">
        <w:rPr>
          <w:color w:val="000000"/>
          <w:lang w:val="ro-RO"/>
        </w:rPr>
        <w:t xml:space="preserve"> în jud. Hunedoara a crescut din </w:t>
      </w:r>
      <w:r w:rsidR="00A04314">
        <w:rPr>
          <w:color w:val="000000"/>
          <w:lang w:val="ro-RO"/>
        </w:rPr>
        <w:t>2014</w:t>
      </w:r>
      <w:r w:rsidRPr="0051655F">
        <w:rPr>
          <w:color w:val="000000"/>
          <w:lang w:val="ro-RO"/>
        </w:rPr>
        <w:t xml:space="preserve"> (61,1%) cu 2% până în anul </w:t>
      </w:r>
      <w:r w:rsidR="00A04314">
        <w:rPr>
          <w:color w:val="000000"/>
          <w:lang w:val="ro-RO"/>
        </w:rPr>
        <w:t>2018</w:t>
      </w:r>
      <w:r w:rsidRPr="0051655F">
        <w:rPr>
          <w:color w:val="000000"/>
          <w:lang w:val="ro-RO"/>
        </w:rPr>
        <w:t xml:space="preserve"> (63,1%)</w:t>
      </w:r>
    </w:p>
    <w:p w:rsidR="00476309" w:rsidRPr="0051655F" w:rsidRDefault="00476309" w:rsidP="00476309">
      <w:pPr>
        <w:ind w:firstLine="709"/>
        <w:jc w:val="both"/>
        <w:rPr>
          <w:b/>
          <w:color w:val="000000"/>
          <w:lang w:val="ro-RO"/>
        </w:rPr>
      </w:pPr>
    </w:p>
    <w:p w:rsidR="00476309" w:rsidRPr="0051655F" w:rsidRDefault="00476309" w:rsidP="00476309">
      <w:pPr>
        <w:ind w:firstLine="709"/>
        <w:jc w:val="both"/>
        <w:rPr>
          <w:b/>
          <w:color w:val="000000"/>
          <w:lang w:val="ro-RO"/>
        </w:rPr>
      </w:pPr>
      <w:r w:rsidRPr="0051655F">
        <w:rPr>
          <w:b/>
          <w:color w:val="000000"/>
          <w:lang w:val="ro-RO"/>
        </w:rPr>
        <w:t xml:space="preserve">Populaţia activă şi populaţia ocupată civilă        </w:t>
      </w:r>
    </w:p>
    <w:p w:rsidR="00476309" w:rsidRPr="0051655F" w:rsidRDefault="00476309" w:rsidP="00476309">
      <w:pPr>
        <w:ind w:firstLine="709"/>
        <w:jc w:val="both"/>
        <w:rPr>
          <w:color w:val="000000"/>
          <w:lang w:val="ro-RO"/>
        </w:rPr>
      </w:pPr>
      <w:r w:rsidRPr="0051655F">
        <w:rPr>
          <w:color w:val="000000"/>
          <w:lang w:val="ro-RO"/>
        </w:rPr>
        <w:t xml:space="preserve">În </w:t>
      </w:r>
      <w:r w:rsidR="00A04314">
        <w:rPr>
          <w:color w:val="000000"/>
          <w:lang w:val="ro-RO"/>
        </w:rPr>
        <w:t>2018</w:t>
      </w:r>
      <w:r w:rsidRPr="0051655F">
        <w:rPr>
          <w:color w:val="000000"/>
          <w:lang w:val="ro-RO"/>
        </w:rPr>
        <w:t xml:space="preserve"> în jud. Hunedoara populaţia activă civilă a înregistrat o scădere semnificativă cu 8 mii faţă de anul </w:t>
      </w:r>
      <w:r w:rsidR="00A04314">
        <w:rPr>
          <w:color w:val="000000"/>
          <w:lang w:val="ro-RO"/>
        </w:rPr>
        <w:t>2014</w:t>
      </w:r>
      <w:r w:rsidRPr="0051655F">
        <w:rPr>
          <w:color w:val="000000"/>
          <w:lang w:val="ro-RO"/>
        </w:rPr>
        <w:t>.</w:t>
      </w:r>
    </w:p>
    <w:p w:rsidR="00476309" w:rsidRPr="0051655F" w:rsidRDefault="00476309" w:rsidP="00476309">
      <w:pPr>
        <w:ind w:firstLine="709"/>
        <w:jc w:val="both"/>
        <w:rPr>
          <w:color w:val="000000"/>
          <w:lang w:val="ro-RO"/>
        </w:rPr>
      </w:pPr>
      <w:r w:rsidRPr="0051655F">
        <w:rPr>
          <w:color w:val="000000"/>
          <w:lang w:val="ro-RO"/>
        </w:rPr>
        <w:t xml:space="preserve">În cea ce priveşte numărul persoanelor ocupate, la nivelul jud. Hunedoara se înregistrează o creştere de la 191,6 în anul </w:t>
      </w:r>
      <w:r w:rsidR="00A04314">
        <w:rPr>
          <w:color w:val="000000"/>
          <w:lang w:val="ro-RO"/>
        </w:rPr>
        <w:t>2014</w:t>
      </w:r>
      <w:r w:rsidRPr="0051655F">
        <w:rPr>
          <w:color w:val="000000"/>
          <w:lang w:val="ro-RO"/>
        </w:rPr>
        <w:t xml:space="preserve">, la 192,8 în anul </w:t>
      </w:r>
      <w:r w:rsidR="00A04314">
        <w:rPr>
          <w:color w:val="000000"/>
          <w:lang w:val="ro-RO"/>
        </w:rPr>
        <w:t>2018</w:t>
      </w:r>
      <w:r w:rsidRPr="0051655F">
        <w:rPr>
          <w:color w:val="000000"/>
          <w:lang w:val="ro-RO"/>
        </w:rPr>
        <w:t xml:space="preserve">. </w:t>
      </w:r>
    </w:p>
    <w:p w:rsidR="00476309" w:rsidRPr="0051655F" w:rsidRDefault="00476309" w:rsidP="00476309">
      <w:pPr>
        <w:ind w:firstLine="709"/>
        <w:jc w:val="both"/>
        <w:rPr>
          <w:b/>
          <w:color w:val="000000"/>
          <w:lang w:val="ro-RO"/>
        </w:rPr>
      </w:pPr>
    </w:p>
    <w:p w:rsidR="00476309" w:rsidRPr="0051655F" w:rsidRDefault="00476309" w:rsidP="00476309">
      <w:pPr>
        <w:ind w:firstLine="709"/>
        <w:jc w:val="both"/>
        <w:rPr>
          <w:b/>
          <w:color w:val="000000"/>
          <w:lang w:val="ro-RO"/>
        </w:rPr>
      </w:pPr>
      <w:r w:rsidRPr="0051655F">
        <w:rPr>
          <w:b/>
          <w:color w:val="000000"/>
          <w:lang w:val="ro-RO"/>
        </w:rPr>
        <w:t xml:space="preserve">Rata de activitate şi rata de ocupare a resurselor de muncă la sfârşitul anului </w:t>
      </w:r>
    </w:p>
    <w:p w:rsidR="00476309" w:rsidRPr="0051655F" w:rsidRDefault="00476309" w:rsidP="00476309">
      <w:pPr>
        <w:ind w:firstLine="709"/>
        <w:jc w:val="both"/>
        <w:rPr>
          <w:color w:val="000000"/>
          <w:lang w:val="ro-RO"/>
        </w:rPr>
      </w:pPr>
      <w:r w:rsidRPr="0051655F">
        <w:rPr>
          <w:color w:val="000000"/>
          <w:lang w:val="ro-RO"/>
        </w:rPr>
        <w:t xml:space="preserve">În jud. Hunedoara </w:t>
      </w:r>
      <w:r w:rsidRPr="0051655F">
        <w:rPr>
          <w:i/>
          <w:color w:val="000000"/>
          <w:lang w:val="ro-RO"/>
        </w:rPr>
        <w:t>rata de activitate</w:t>
      </w:r>
      <w:r w:rsidR="00862D71">
        <w:rPr>
          <w:color w:val="000000"/>
          <w:lang w:val="ro-RO"/>
        </w:rPr>
        <w:t xml:space="preserve"> a fost 67,6 % în anul 201</w:t>
      </w:r>
      <w:r w:rsidRPr="0051655F">
        <w:rPr>
          <w:color w:val="000000"/>
          <w:lang w:val="ro-RO"/>
        </w:rPr>
        <w:t xml:space="preserve">8 mai scăzută cu 0,95% faţă de anul </w:t>
      </w:r>
      <w:r w:rsidR="00A04314">
        <w:rPr>
          <w:color w:val="000000"/>
          <w:lang w:val="ro-RO"/>
        </w:rPr>
        <w:t>2014</w:t>
      </w:r>
      <w:r w:rsidRPr="0051655F">
        <w:rPr>
          <w:color w:val="000000"/>
          <w:lang w:val="ro-RO"/>
        </w:rPr>
        <w:t xml:space="preserve">. </w:t>
      </w:r>
    </w:p>
    <w:p w:rsidR="00476309" w:rsidRPr="0051655F" w:rsidRDefault="00476309" w:rsidP="00476309">
      <w:pPr>
        <w:rPr>
          <w:i/>
          <w:color w:val="000000"/>
          <w:lang w:val="ro-RO"/>
        </w:rPr>
      </w:pPr>
    </w:p>
    <w:p w:rsidR="00476309" w:rsidRPr="0035246A" w:rsidRDefault="00476309" w:rsidP="00476309">
      <w:pPr>
        <w:pStyle w:val="Heading3"/>
        <w:ind w:firstLine="0"/>
        <w:jc w:val="left"/>
        <w:rPr>
          <w:color w:val="000000"/>
        </w:rPr>
      </w:pPr>
      <w:bookmarkStart w:id="6" w:name="_Toc296608618"/>
      <w:bookmarkStart w:id="7" w:name="_Toc322797751"/>
      <w:r w:rsidRPr="0035246A">
        <w:rPr>
          <w:color w:val="000000"/>
        </w:rPr>
        <w:t>3</w:t>
      </w:r>
      <w:r>
        <w:rPr>
          <w:color w:val="000000"/>
        </w:rPr>
        <w:t>.</w:t>
      </w:r>
      <w:r w:rsidRPr="0035246A">
        <w:rPr>
          <w:color w:val="000000"/>
        </w:rPr>
        <w:t xml:space="preserve">  Concluzii din analiza structurii populaţiei ocupate civile</w:t>
      </w:r>
      <w:bookmarkEnd w:id="6"/>
      <w:bookmarkEnd w:id="7"/>
    </w:p>
    <w:p w:rsidR="00476309" w:rsidRPr="0051655F" w:rsidRDefault="00476309" w:rsidP="00476309">
      <w:pPr>
        <w:rPr>
          <w:color w:val="000000"/>
          <w:lang w:val="ro-RO"/>
        </w:rPr>
      </w:pPr>
    </w:p>
    <w:p w:rsidR="00476309" w:rsidRPr="0051655F" w:rsidRDefault="00476309" w:rsidP="00476309">
      <w:pPr>
        <w:ind w:firstLine="708"/>
        <w:rPr>
          <w:b/>
          <w:color w:val="000000"/>
          <w:lang w:val="ro-RO"/>
        </w:rPr>
      </w:pPr>
      <w:r w:rsidRPr="0051655F">
        <w:rPr>
          <w:b/>
          <w:color w:val="000000"/>
          <w:lang w:val="ro-RO"/>
        </w:rPr>
        <w:t xml:space="preserve">Participarea populaţiei la forţa de muncă, pe sexe şi medii de rezidenţă         </w:t>
      </w:r>
    </w:p>
    <w:p w:rsidR="00476309" w:rsidRPr="0051655F" w:rsidRDefault="00476309" w:rsidP="00476309">
      <w:pPr>
        <w:jc w:val="both"/>
        <w:rPr>
          <w:color w:val="000000"/>
          <w:lang w:val="ro-RO"/>
        </w:rPr>
      </w:pPr>
      <w:r w:rsidRPr="0051655F">
        <w:rPr>
          <w:color w:val="000000"/>
          <w:lang w:val="ro-RO"/>
        </w:rPr>
        <w:tab/>
        <w:t xml:space="preserve">În anul </w:t>
      </w:r>
      <w:r w:rsidR="00A04314">
        <w:rPr>
          <w:color w:val="000000"/>
          <w:lang w:val="ro-RO"/>
        </w:rPr>
        <w:t>2018</w:t>
      </w:r>
      <w:r w:rsidRPr="0051655F">
        <w:rPr>
          <w:color w:val="000000"/>
          <w:lang w:val="ro-RO"/>
        </w:rPr>
        <w:t xml:space="preserve">, în jud. Hunedoara, populaţia activă (15 ani şi peste) era de 206 mii persoane, din care 192,8 mii de persoane ocupate şi 13,8 mii şomeri BIM. Populaţia activă (15 ani şi peste) a fost în anul </w:t>
      </w:r>
      <w:r w:rsidR="00A04314">
        <w:rPr>
          <w:color w:val="000000"/>
          <w:lang w:val="ro-RO"/>
        </w:rPr>
        <w:t>2018</w:t>
      </w:r>
      <w:r w:rsidRPr="0051655F">
        <w:rPr>
          <w:color w:val="000000"/>
          <w:lang w:val="ro-RO"/>
        </w:rPr>
        <w:t xml:space="preserve"> de 206 mii persoane, în scădere cu 6,7  mii persoane faţă de anul 2007, şi cu 3 mii persoane faţă de anul 2002, după cum reiese din </w:t>
      </w:r>
      <w:hyperlink r:id="rId16" w:history="1">
        <w:r w:rsidRPr="0051655F">
          <w:rPr>
            <w:rStyle w:val="Hyperlink"/>
            <w:color w:val="000000"/>
            <w:lang w:val="ro-RO"/>
          </w:rPr>
          <w:t>Anexa 3c, tabelul 2</w:t>
        </w:r>
      </w:hyperlink>
      <w:r w:rsidRPr="0051655F">
        <w:rPr>
          <w:color w:val="000000"/>
          <w:lang w:val="ro-RO"/>
        </w:rPr>
        <w:t xml:space="preserve">. În ceea ce priveşte diferenţele dintre genuri legate de populaţia activă, acelaşi tabel 2 ne evidenţiază o diferenţă mare între bărbaţii ocupaţi (106,6 mii persoane) şi femeile ocupate (86,6 mii persoane). Numărul persoanelor ocupate de gen masculin înregistrează o creştere cu 4 mii persoane faţă de anul 2005. În cazul populaţiei ocupate de gen feminin în anul </w:t>
      </w:r>
      <w:r w:rsidR="00A04314">
        <w:rPr>
          <w:color w:val="000000"/>
          <w:lang w:val="ro-RO"/>
        </w:rPr>
        <w:t>2018</w:t>
      </w:r>
      <w:r w:rsidRPr="0051655F">
        <w:rPr>
          <w:color w:val="000000"/>
          <w:lang w:val="ro-RO"/>
        </w:rPr>
        <w:t xml:space="preserve"> se constată o scădere cu 4,4 mii persoane faţă de 2007.</w:t>
      </w:r>
    </w:p>
    <w:p w:rsidR="00476309" w:rsidRDefault="00476309" w:rsidP="00476309">
      <w:pPr>
        <w:pStyle w:val="Heading3"/>
        <w:ind w:firstLine="0"/>
        <w:rPr>
          <w:i/>
          <w:color w:val="000000"/>
        </w:rPr>
      </w:pPr>
      <w:bookmarkStart w:id="8" w:name="_Toc296608619"/>
      <w:bookmarkStart w:id="9" w:name="_Toc322797752"/>
    </w:p>
    <w:p w:rsidR="00476309" w:rsidRPr="0051655F" w:rsidRDefault="00476309" w:rsidP="00476309">
      <w:pPr>
        <w:pStyle w:val="Heading3"/>
        <w:ind w:firstLine="0"/>
        <w:rPr>
          <w:i/>
          <w:color w:val="000000"/>
        </w:rPr>
      </w:pPr>
      <w:r w:rsidRPr="0051655F">
        <w:rPr>
          <w:i/>
          <w:color w:val="000000"/>
        </w:rPr>
        <w:t>Concluzii din analiza comparativă pe ocupaţii a şomajului şi locurilor de muncă vacante înregistrate la A.J.O.F.M</w:t>
      </w:r>
      <w:bookmarkEnd w:id="8"/>
      <w:r w:rsidRPr="0051655F">
        <w:rPr>
          <w:i/>
          <w:color w:val="000000"/>
        </w:rPr>
        <w:t>.</w:t>
      </w:r>
      <w:bookmarkEnd w:id="9"/>
    </w:p>
    <w:p w:rsidR="00476309" w:rsidRPr="0051655F" w:rsidRDefault="00476309" w:rsidP="00476309">
      <w:pPr>
        <w:jc w:val="both"/>
        <w:rPr>
          <w:color w:val="000000"/>
          <w:lang w:val="ro-RO"/>
        </w:rPr>
      </w:pPr>
    </w:p>
    <w:p w:rsidR="00476309" w:rsidRPr="0051655F" w:rsidRDefault="00476309" w:rsidP="00476309">
      <w:pPr>
        <w:ind w:firstLine="708"/>
        <w:jc w:val="both"/>
        <w:rPr>
          <w:color w:val="000000"/>
          <w:lang w:val="ro-RO"/>
        </w:rPr>
      </w:pPr>
      <w:r w:rsidRPr="0051655F">
        <w:rPr>
          <w:color w:val="000000"/>
          <w:lang w:val="ro-RO"/>
        </w:rPr>
        <w:t xml:space="preserve">În jud. Hunedoara numărul şomerilor înregistraţi </w:t>
      </w:r>
      <w:r w:rsidRPr="0051655F">
        <w:rPr>
          <w:bCs/>
          <w:color w:val="000000"/>
          <w:lang w:val="ro-RO"/>
        </w:rPr>
        <w:t xml:space="preserve">a scăzut de la aproximativ </w:t>
      </w:r>
      <w:r w:rsidRPr="0051655F">
        <w:rPr>
          <w:color w:val="000000"/>
          <w:lang w:val="ro-RO"/>
        </w:rPr>
        <w:t xml:space="preserve">57,3 mii în anul 2002 la 29,4 mii în anul 2007. Cea mai semnificativă scădere a numărului de şomerii s-a realizat în judeţul Hunedoara, de la aproximativ 21,3 mii în 2002 la 10,1 mii şomeri în 2007 cu o scădere semnificativă a femeilor de la 10,4 mii persoane în 2002 la 5,4 mii în 2007, dar totuşi cel mai mare număr din regiune în anul 2007. Şi la celelalte judeţe din regiune scăderea numărului de şomeri înregistraţi este continuă. După cum se poate observa în </w:t>
      </w:r>
      <w:r w:rsidRPr="0051655F">
        <w:rPr>
          <w:i/>
          <w:color w:val="000000"/>
          <w:lang w:val="ro-RO"/>
        </w:rPr>
        <w:t>anexa 3c tabelul 5</w:t>
      </w:r>
      <w:r w:rsidRPr="0051655F">
        <w:rPr>
          <w:color w:val="000000"/>
          <w:lang w:val="ro-RO"/>
        </w:rPr>
        <w:t>, cel mai redus număr al şomerilor înregistraţi l-a avut jud. Arad 4,9 mii cu 5,4 mii mai scăzut faţă de anul 2002. Şomajul în rândul populaţiei feminine a Regiunii Vest, acesta a urmat o linie descendentă de la 27,6 mii femei şomere în anul 2002 la 14,7 mii femei şomere în anul 2007.</w:t>
      </w:r>
    </w:p>
    <w:p w:rsidR="00476309" w:rsidRPr="0051655F" w:rsidRDefault="00476309" w:rsidP="00476309">
      <w:pPr>
        <w:jc w:val="both"/>
        <w:rPr>
          <w:color w:val="000000"/>
          <w:lang w:val="ro-RO"/>
        </w:rPr>
      </w:pPr>
      <w:r w:rsidRPr="0051655F">
        <w:rPr>
          <w:color w:val="000000"/>
          <w:lang w:val="ro-RO"/>
        </w:rPr>
        <w:tab/>
        <w:t xml:space="preserve">Evoluţia ratei şomajului în Regiunea Vest s-a menţinut constant sub rata naţională.  Rata şomajului în Regiunea Vest  s-a diminuat de la 6,6 % în anul 2002 la 3,3 % în anul 2007. În anul 2007 după cu se observă în </w:t>
      </w:r>
      <w:r w:rsidRPr="001C0004">
        <w:rPr>
          <w:i/>
          <w:color w:val="000000"/>
          <w:lang w:val="ro-RO"/>
        </w:rPr>
        <w:t>anexa 3c,tabelul 6</w:t>
      </w:r>
      <w:r w:rsidRPr="0051655F">
        <w:rPr>
          <w:b/>
          <w:color w:val="000000"/>
          <w:lang w:val="ro-RO"/>
        </w:rPr>
        <w:t xml:space="preserve"> </w:t>
      </w:r>
      <w:r w:rsidRPr="0051655F">
        <w:rPr>
          <w:color w:val="000000"/>
          <w:lang w:val="ro-RO"/>
        </w:rPr>
        <w:t>cea mai ridicată rată a şomajului din regiune a înregistrat-o jud. Caraş Severin 6,9% cu 3,6 puncte procentuale mai mult decât cea pe regiune, dar în scădere cu 2,9 % faţă de anul 2002. Rata şomajului în judeţele Arad (1,8 %) şi Timiş (1,7%) este net inferioară celei din Caraş Severin (6,9%) şi Hunedoara (4,7%).</w:t>
      </w:r>
    </w:p>
    <w:p w:rsidR="00476309" w:rsidRPr="0051655F" w:rsidRDefault="00476309" w:rsidP="00476309">
      <w:pPr>
        <w:pStyle w:val="BodyText"/>
        <w:ind w:firstLine="720"/>
        <w:rPr>
          <w:color w:val="000000"/>
        </w:rPr>
      </w:pPr>
      <w:r w:rsidRPr="0051655F">
        <w:rPr>
          <w:color w:val="000000"/>
        </w:rPr>
        <w:t>Rata şomajului în rândul femeilor este mai mare în jud. Caraş 5,9 % şi Hunedoara 5,3 % ambele mai ridicate decât rata pe regiune 3,5%.</w:t>
      </w:r>
    </w:p>
    <w:p w:rsidR="00476309" w:rsidRPr="0051655F" w:rsidRDefault="00476309" w:rsidP="00476309">
      <w:pPr>
        <w:pStyle w:val="BodyText"/>
        <w:ind w:firstLine="720"/>
        <w:rPr>
          <w:color w:val="000000"/>
        </w:rPr>
      </w:pPr>
    </w:p>
    <w:p w:rsidR="00476309" w:rsidRPr="0051655F" w:rsidRDefault="00476309" w:rsidP="00476309">
      <w:pPr>
        <w:pStyle w:val="Heading2"/>
        <w:keepLines/>
        <w:ind w:firstLine="0"/>
        <w:rPr>
          <w:color w:val="000000"/>
        </w:rPr>
      </w:pPr>
      <w:bookmarkStart w:id="10" w:name="_Toc202252460"/>
      <w:bookmarkStart w:id="11" w:name="_Toc296075642"/>
      <w:bookmarkStart w:id="12" w:name="_Toc296608620"/>
      <w:bookmarkStart w:id="13" w:name="_Toc322797753"/>
      <w:r w:rsidRPr="0051655F">
        <w:rPr>
          <w:color w:val="000000"/>
        </w:rPr>
        <w:t>4</w:t>
      </w:r>
      <w:r>
        <w:rPr>
          <w:color w:val="000000"/>
        </w:rPr>
        <w:t>.</w:t>
      </w:r>
      <w:r w:rsidRPr="0051655F">
        <w:rPr>
          <w:color w:val="000000"/>
        </w:rPr>
        <w:t xml:space="preserve"> Implicaţii pentru învăţământul profesional şi tehnic.</w:t>
      </w:r>
      <w:bookmarkEnd w:id="10"/>
      <w:bookmarkEnd w:id="11"/>
      <w:bookmarkEnd w:id="12"/>
      <w:bookmarkEnd w:id="13"/>
    </w:p>
    <w:p w:rsidR="00476309" w:rsidRPr="0051655F" w:rsidRDefault="00476309" w:rsidP="00476309">
      <w:pPr>
        <w:jc w:val="both"/>
        <w:rPr>
          <w:color w:val="000000"/>
          <w:lang w:val="ro-RO"/>
        </w:rPr>
      </w:pPr>
    </w:p>
    <w:p w:rsidR="00476309" w:rsidRPr="0051655F" w:rsidRDefault="00476309" w:rsidP="00476309">
      <w:pPr>
        <w:jc w:val="both"/>
        <w:rPr>
          <w:b/>
          <w:color w:val="000000"/>
          <w:lang w:val="ro-RO"/>
        </w:rPr>
      </w:pPr>
      <w:r w:rsidRPr="0051655F">
        <w:rPr>
          <w:b/>
          <w:color w:val="000000"/>
          <w:lang w:val="ro-RO"/>
        </w:rPr>
        <w:t>Principalele tendinţe identificate în ceea ce priveşte forţa de muncă a judeţului Hunedoara sunt:</w:t>
      </w:r>
    </w:p>
    <w:p w:rsidR="00476309" w:rsidRPr="00071694" w:rsidRDefault="00476309" w:rsidP="00476309">
      <w:pPr>
        <w:pStyle w:val="BodyText"/>
        <w:numPr>
          <w:ilvl w:val="0"/>
          <w:numId w:val="7"/>
        </w:numPr>
        <w:tabs>
          <w:tab w:val="clear" w:pos="540"/>
          <w:tab w:val="num" w:pos="709"/>
        </w:tabs>
        <w:ind w:left="426" w:hanging="425"/>
        <w:rPr>
          <w:rFonts w:eastAsia="Batang"/>
          <w:color w:val="000000"/>
        </w:rPr>
      </w:pPr>
      <w:r w:rsidRPr="00071694">
        <w:rPr>
          <w:color w:val="000000"/>
        </w:rPr>
        <w:t>creşterea numărului de întreprinzători particulari în paralel cu scăderea salariaţilor;</w:t>
      </w:r>
    </w:p>
    <w:p w:rsidR="00476309" w:rsidRPr="00071694" w:rsidRDefault="00476309" w:rsidP="00476309">
      <w:pPr>
        <w:pStyle w:val="BodyText"/>
        <w:numPr>
          <w:ilvl w:val="0"/>
          <w:numId w:val="7"/>
        </w:numPr>
        <w:tabs>
          <w:tab w:val="clear" w:pos="540"/>
          <w:tab w:val="num" w:pos="709"/>
        </w:tabs>
        <w:ind w:left="426" w:hanging="425"/>
        <w:rPr>
          <w:color w:val="000000"/>
        </w:rPr>
      </w:pPr>
      <w:r w:rsidRPr="00071694">
        <w:rPr>
          <w:color w:val="000000"/>
        </w:rPr>
        <w:t>scăderea numărului de salariaţi din sectorul de stat în paralel cu creşterea numărului acestora în sectorul privat;</w:t>
      </w:r>
    </w:p>
    <w:p w:rsidR="00476309" w:rsidRPr="00071694" w:rsidRDefault="00476309" w:rsidP="00476309">
      <w:pPr>
        <w:pStyle w:val="BodyText"/>
        <w:numPr>
          <w:ilvl w:val="0"/>
          <w:numId w:val="7"/>
        </w:numPr>
        <w:tabs>
          <w:tab w:val="clear" w:pos="540"/>
          <w:tab w:val="num" w:pos="709"/>
        </w:tabs>
        <w:ind w:left="426" w:hanging="425"/>
        <w:rPr>
          <w:rFonts w:eastAsia="Batang"/>
          <w:color w:val="000000"/>
        </w:rPr>
      </w:pPr>
      <w:r w:rsidRPr="00071694">
        <w:rPr>
          <w:color w:val="000000"/>
        </w:rPr>
        <w:t>scăderi ale numărului de persoane ocupate au avut loc la majoritatea domeniilor, astfel în industrie şi construcţii, populaţia activa a scăzut din 1995 până în 2003 aproximativ cu 50 % (vezi statisticile Direcţiei judeţene de statistică Hunedoara) ;</w:t>
      </w:r>
    </w:p>
    <w:p w:rsidR="00476309" w:rsidRPr="00071694" w:rsidRDefault="00476309" w:rsidP="00476309">
      <w:pPr>
        <w:pStyle w:val="BodyText"/>
        <w:numPr>
          <w:ilvl w:val="0"/>
          <w:numId w:val="7"/>
        </w:numPr>
        <w:tabs>
          <w:tab w:val="clear" w:pos="540"/>
          <w:tab w:val="num" w:pos="709"/>
        </w:tabs>
        <w:ind w:left="426" w:hanging="425"/>
        <w:rPr>
          <w:rFonts w:eastAsia="Batang"/>
          <w:color w:val="000000"/>
        </w:rPr>
      </w:pPr>
      <w:r w:rsidRPr="00071694">
        <w:rPr>
          <w:color w:val="000000"/>
        </w:rPr>
        <w:t>creşteri ale numărului de salariaţi au avut loc în următorul domeniu: administraţie publica şi apărare (vezi statisticile Direcţiei judeţene de statistică Hunedoara) ;</w:t>
      </w:r>
    </w:p>
    <w:p w:rsidR="00476309" w:rsidRPr="00071694" w:rsidRDefault="00476309" w:rsidP="00476309">
      <w:pPr>
        <w:pStyle w:val="BodyText"/>
        <w:numPr>
          <w:ilvl w:val="0"/>
          <w:numId w:val="7"/>
        </w:numPr>
        <w:tabs>
          <w:tab w:val="clear" w:pos="540"/>
          <w:tab w:val="num" w:pos="709"/>
        </w:tabs>
        <w:ind w:left="426" w:hanging="425"/>
        <w:rPr>
          <w:color w:val="000000"/>
        </w:rPr>
      </w:pPr>
      <w:r w:rsidRPr="00071694">
        <w:rPr>
          <w:color w:val="000000"/>
        </w:rPr>
        <w:lastRenderedPageBreak/>
        <w:t>amplitudinea fluctuaţiilor intervenite în structura populaţiei ocupate pe sectoare ale economiei naţionale dovedesc rapiditatea cu care s-au operat mutaţiile cel puţin din punct de vedere macroeconomic:</w:t>
      </w:r>
    </w:p>
    <w:p w:rsidR="00476309" w:rsidRPr="00071694" w:rsidRDefault="00476309" w:rsidP="00476309">
      <w:pPr>
        <w:pStyle w:val="BodyText"/>
        <w:numPr>
          <w:ilvl w:val="0"/>
          <w:numId w:val="25"/>
        </w:numPr>
        <w:rPr>
          <w:color w:val="000000"/>
        </w:rPr>
      </w:pPr>
      <w:r w:rsidRPr="00071694">
        <w:rPr>
          <w:color w:val="000000"/>
        </w:rPr>
        <w:t>rigoarea cu care s-a operat restructurarea în sectorul industriei  a antrenat o scădere semnificativă a populaţiei active din acel sector cu 46,27%;</w:t>
      </w:r>
    </w:p>
    <w:p w:rsidR="00476309" w:rsidRPr="00071694" w:rsidRDefault="00476309" w:rsidP="00476309">
      <w:pPr>
        <w:pStyle w:val="BodyText"/>
        <w:numPr>
          <w:ilvl w:val="0"/>
          <w:numId w:val="25"/>
        </w:numPr>
        <w:rPr>
          <w:color w:val="000000"/>
        </w:rPr>
      </w:pPr>
      <w:r w:rsidRPr="00071694">
        <w:rPr>
          <w:color w:val="000000"/>
        </w:rPr>
        <w:t>dinamismul de care a început să dea dovadă sectorul de servicii a permis absorbţia unei părţi crescânde a populaţiei active (vezi statisticile Direcţiei judeţene de statistică Hunedoara);</w:t>
      </w:r>
    </w:p>
    <w:p w:rsidR="00476309" w:rsidRPr="0051655F" w:rsidRDefault="00476309" w:rsidP="00476309">
      <w:pPr>
        <w:numPr>
          <w:ilvl w:val="0"/>
          <w:numId w:val="7"/>
        </w:numPr>
        <w:tabs>
          <w:tab w:val="clear" w:pos="540"/>
        </w:tabs>
        <w:ind w:left="426" w:hanging="425"/>
        <w:jc w:val="both"/>
        <w:rPr>
          <w:rFonts w:eastAsia="Batang"/>
          <w:color w:val="000000"/>
          <w:lang w:val="ro-RO"/>
        </w:rPr>
      </w:pPr>
      <w:r w:rsidRPr="0051655F">
        <w:rPr>
          <w:color w:val="000000"/>
          <w:lang w:val="ro-RO"/>
        </w:rPr>
        <w:t>problematica promovării egalităţii şanselor în viaţa socială pentru ambele sexe, constituie o cerinţă esenţială pentru societatea românească;</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în regiunea Vest persoanele active de sex feminin reprezintă 44,7% din totalul populaţiei de sex feminin, în timp ce persoanele active de sex masculin reprezintă 55,7% din totalul populaţiei de sex masculin;</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judeţul trece printr-o criză economică şi socială acută;</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scăderea numărului de persoane active, pe fondul îmbătrânirii populaţiei: grupa de vârstă 15-59 în 2003 faţă de 1995 a scăzut cu 9,44%, creşterea observându-se la populaţia peste 65 de ani, cu aproximativ 10% (vezi statisticile Direcţiei judeţene de statistică Hunedoara);</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prăbuşirea siderurgiei (eşecul primei privatizări) şi a mineritului;</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creşterea persoanelor angajate, de sex feminin, ca urmare a dezvoltării întreprinderilor din industria textilă şi a pielăriei;</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tradiţie în dezvoltarea industrială siderurgică şi mecanică, minerit;</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resursele naturale (zăcăminte de cărbuni şi minereuri de fier) au contribuit la  industrializare în sectoarele tradiţionale – minerit şi siderurgie;</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reducerea absolută şi relativă a populaţiei tinere (0-14 ani) şi creşterea ponderii populaţiei vârstnice (de 60 de ani şi peste) (vezi statisticile Direcţiei judeţene de statistică Hunedoara);</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ponderea populaţiei tinere (0-14 ani) este mai scăzută faţă de nivelul regional şi naţional, iar populaţia în vârstă de muncă (15-59 ani) este mai numeroasă;</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libera circulaţie a persoanelor (intrajudeţean, interjudeţean, intraregional);</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emigrarea populaţiei, în căutarea unui loc de muncă, spre ţările UE, America şi Canada;</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zonele de restructurare şi oportunităţile de afaceri în zonele defavorizate;</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creşterea numărului de întreprinzători particulari în paralel cu scăderea salariaţilor;</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balanţa cerere-ofertă prezintă cele mai mari valori negative în cazul domeniului agricultură, vânătoare şi silvicultură;</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populaţia judeţului Hunedoara este în continua scădere;</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în totalul de 7619 de întreprinderi la nivelul judeţului Hunedoara se observa o pondere ridicată a întreprinderilor mici (6488), din care peste 50% în domeniul comerţului si serviciilor (vezi statisticile Direcţiei judeţene de statistică Hunedoara);</w:t>
      </w:r>
    </w:p>
    <w:p w:rsidR="00476309" w:rsidRPr="0051655F" w:rsidRDefault="00476309" w:rsidP="00476309">
      <w:pPr>
        <w:numPr>
          <w:ilvl w:val="0"/>
          <w:numId w:val="7"/>
        </w:numPr>
        <w:tabs>
          <w:tab w:val="clear" w:pos="540"/>
        </w:tabs>
        <w:ind w:left="426" w:hanging="425"/>
        <w:jc w:val="both"/>
        <w:rPr>
          <w:color w:val="000000"/>
          <w:lang w:val="ro-RO"/>
        </w:rPr>
      </w:pPr>
      <w:r w:rsidRPr="0051655F">
        <w:rPr>
          <w:color w:val="000000"/>
          <w:lang w:val="ro-RO"/>
        </w:rPr>
        <w:t>nevoia de recalificare a competenţelor forţei de muncă din sectoarele primar şi secundar în sectorul terţiar (al serviciilor).</w:t>
      </w:r>
    </w:p>
    <w:p w:rsidR="00476309" w:rsidRPr="0051655F" w:rsidRDefault="00476309" w:rsidP="00476309">
      <w:pPr>
        <w:jc w:val="both"/>
        <w:rPr>
          <w:b/>
          <w:color w:val="000000"/>
          <w:lang w:val="ro-RO"/>
        </w:rPr>
      </w:pPr>
    </w:p>
    <w:p w:rsidR="00476309" w:rsidRPr="0051655F" w:rsidRDefault="00476309" w:rsidP="00476309">
      <w:pPr>
        <w:jc w:val="both"/>
        <w:rPr>
          <w:b/>
          <w:color w:val="000000"/>
          <w:lang w:val="ro-RO"/>
        </w:rPr>
      </w:pPr>
      <w:r w:rsidRPr="0051655F">
        <w:rPr>
          <w:b/>
          <w:color w:val="000000"/>
          <w:lang w:val="ro-RO"/>
        </w:rPr>
        <w:t>Influenţe asupra reţelei şcolare:</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În viitor reţeaua şcolară va trebui sa fie restructurată, deoarece populaţia este în scădere;</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Ordinea priorităţilor domeniilor de calificare se va modifica, drept urmare a dezvoltării socio-economice a judeţului;</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 xml:space="preserve">Retehnologizarea din industrie va avea următoarele influenţe: </w:t>
      </w:r>
    </w:p>
    <w:p w:rsidR="00476309" w:rsidRPr="0051655F" w:rsidRDefault="00476309" w:rsidP="00476309">
      <w:pPr>
        <w:numPr>
          <w:ilvl w:val="1"/>
          <w:numId w:val="7"/>
        </w:numPr>
        <w:jc w:val="both"/>
        <w:rPr>
          <w:color w:val="000000"/>
          <w:lang w:val="ro-RO"/>
        </w:rPr>
      </w:pPr>
      <w:r w:rsidRPr="0051655F">
        <w:rPr>
          <w:color w:val="000000"/>
          <w:lang w:val="ro-RO"/>
        </w:rPr>
        <w:t>Dotarea corespunzătoare a laboratoarelor şi atelierelor;</w:t>
      </w:r>
    </w:p>
    <w:p w:rsidR="00476309" w:rsidRPr="0051655F" w:rsidRDefault="00476309" w:rsidP="00476309">
      <w:pPr>
        <w:numPr>
          <w:ilvl w:val="1"/>
          <w:numId w:val="7"/>
        </w:numPr>
        <w:jc w:val="both"/>
        <w:rPr>
          <w:color w:val="000000"/>
          <w:lang w:val="ro-RO"/>
        </w:rPr>
      </w:pPr>
      <w:r w:rsidRPr="0051655F">
        <w:rPr>
          <w:color w:val="000000"/>
          <w:lang w:val="ro-RO"/>
        </w:rPr>
        <w:t>Mobilitatea personalului didactic în plan local / judeţean;</w:t>
      </w:r>
    </w:p>
    <w:p w:rsidR="00476309" w:rsidRPr="0051655F" w:rsidRDefault="00476309" w:rsidP="00476309">
      <w:pPr>
        <w:numPr>
          <w:ilvl w:val="1"/>
          <w:numId w:val="7"/>
        </w:numPr>
        <w:jc w:val="both"/>
        <w:rPr>
          <w:color w:val="000000"/>
          <w:lang w:val="ro-RO"/>
        </w:rPr>
      </w:pPr>
      <w:r w:rsidRPr="0051655F">
        <w:rPr>
          <w:color w:val="000000"/>
          <w:lang w:val="ro-RO"/>
        </w:rPr>
        <w:t>Corelarea calificărilor cu transferul de tehnologie.</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Scăderea populaţiei duce la afectarea resurselor umane, existând un exces la anumite specializări ale personalului didactic şi un deficit în alte domenii prioritare de pregătire;</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Reconversia personalului  didactic;</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Formarea continuă a managerilor şcolari;</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lastRenderedPageBreak/>
        <w:t>Formarea continuă a personalului didactic şi didactic auxiliar;</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Consilierea şi orientarea privind cariera vor avea o altă perspectivă;</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Adaptarea curriculum-ului în funcţie de cerere şi ofertă;</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Asigurarea egalităţii şanselor de calificare;</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Noua  calitate a învăţământului profesional şi tehnic;</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Reintroducerea formării profesionale iniţiale de nivel 2 pentru anumite  calificări, după absolvirea clasei a IX-a, prin învăţământul profesional de doi ani;</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Mobilitate teritorială şi profesională deosebită a populaţiei tinere şi o prelungire a perioadei de instruire;</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Efectele demografice şi economice se vor vedea în timp şi vor atrage după sine schimbări la nivelul diferitelor subpopulaţii (populaţia şcolară, populaţia de vârstă fertilă, populaţia în vârstă de muncă);</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color w:val="000000"/>
          <w:lang w:val="ro-RO"/>
        </w:rPr>
        <w:t xml:space="preserve">Efectele procesului de îmbătrânire demografică asupra desfăşurării vieţii economice şi sociale vor fi resimţite după anul </w:t>
      </w:r>
      <w:r w:rsidR="00A04314">
        <w:rPr>
          <w:color w:val="000000"/>
          <w:lang w:val="ro-RO"/>
        </w:rPr>
        <w:t>2018</w:t>
      </w:r>
      <w:r w:rsidRPr="0051655F">
        <w:rPr>
          <w:color w:val="000000"/>
          <w:lang w:val="ro-RO"/>
        </w:rPr>
        <w:t>, când în populaţia de vârstă aptă de muncă vor intra generaţiile, reduse numeric, născute după 1990;</w:t>
      </w:r>
    </w:p>
    <w:p w:rsidR="00476309" w:rsidRPr="0051655F" w:rsidRDefault="00476309" w:rsidP="00476309">
      <w:pPr>
        <w:numPr>
          <w:ilvl w:val="0"/>
          <w:numId w:val="7"/>
        </w:numPr>
        <w:tabs>
          <w:tab w:val="clear" w:pos="540"/>
          <w:tab w:val="num" w:pos="709"/>
        </w:tabs>
        <w:ind w:left="426" w:hanging="425"/>
        <w:jc w:val="both"/>
        <w:rPr>
          <w:color w:val="000000"/>
          <w:lang w:val="ro-RO"/>
        </w:rPr>
      </w:pPr>
      <w:r w:rsidRPr="0051655F">
        <w:rPr>
          <w:iCs/>
          <w:color w:val="000000"/>
          <w:lang w:val="ro-RO"/>
        </w:rPr>
        <w:t>Se pot identifica principalele caracteristici ale deficitului de ocupare a forţei de muncă în regiunea Vest.</w:t>
      </w:r>
      <w:r w:rsidRPr="0051655F">
        <w:rPr>
          <w:color w:val="000000"/>
          <w:lang w:val="ro-RO"/>
        </w:rPr>
        <w:t xml:space="preserve"> </w:t>
      </w:r>
    </w:p>
    <w:p w:rsidR="00476309" w:rsidRPr="0051655F" w:rsidRDefault="00476309" w:rsidP="00476309">
      <w:pPr>
        <w:ind w:firstLine="709"/>
        <w:jc w:val="both"/>
        <w:rPr>
          <w:color w:val="000000"/>
          <w:lang w:val="ro-RO"/>
        </w:rPr>
      </w:pPr>
      <w:r w:rsidRPr="0051655F">
        <w:rPr>
          <w:color w:val="000000"/>
          <w:lang w:val="ro-RO"/>
        </w:rPr>
        <w:t>Acestea sunt:</w:t>
      </w:r>
    </w:p>
    <w:p w:rsidR="00476309" w:rsidRPr="0051655F" w:rsidRDefault="00476309" w:rsidP="00476309">
      <w:pPr>
        <w:numPr>
          <w:ilvl w:val="0"/>
          <w:numId w:val="26"/>
        </w:numPr>
        <w:jc w:val="both"/>
        <w:rPr>
          <w:color w:val="000000"/>
          <w:lang w:val="ro-RO"/>
        </w:rPr>
      </w:pPr>
      <w:r w:rsidRPr="0051655F">
        <w:rPr>
          <w:color w:val="000000"/>
          <w:lang w:val="ro-RO"/>
        </w:rPr>
        <w:t>capcana serviciilor – regiunea Vest are încă un nivel scăzut al angajării în sectorul serviciilor;</w:t>
      </w:r>
    </w:p>
    <w:p w:rsidR="00476309" w:rsidRPr="0051655F" w:rsidRDefault="00476309" w:rsidP="00476309">
      <w:pPr>
        <w:numPr>
          <w:ilvl w:val="0"/>
          <w:numId w:val="26"/>
        </w:numPr>
        <w:jc w:val="both"/>
        <w:rPr>
          <w:color w:val="000000"/>
          <w:lang w:val="ro-RO"/>
        </w:rPr>
      </w:pPr>
      <w:r w:rsidRPr="0051655F">
        <w:rPr>
          <w:color w:val="000000"/>
          <w:lang w:val="ro-RO"/>
        </w:rPr>
        <w:t>capcana generată de gen – populaţia feminină ocupată este încă scăzută;</w:t>
      </w:r>
    </w:p>
    <w:p w:rsidR="00476309" w:rsidRPr="0051655F" w:rsidRDefault="00476309" w:rsidP="00476309">
      <w:pPr>
        <w:numPr>
          <w:ilvl w:val="0"/>
          <w:numId w:val="26"/>
        </w:numPr>
        <w:jc w:val="both"/>
        <w:rPr>
          <w:color w:val="000000"/>
          <w:lang w:val="ro-RO"/>
        </w:rPr>
      </w:pPr>
      <w:r w:rsidRPr="0051655F">
        <w:rPr>
          <w:color w:val="000000"/>
          <w:lang w:val="ro-RO"/>
        </w:rPr>
        <w:t>capcana abilităţilor – abilităţile cerute în regiunea Vest nu corespund suportului tehnic existent;</w:t>
      </w:r>
    </w:p>
    <w:p w:rsidR="00476309" w:rsidRPr="0051655F" w:rsidRDefault="00476309" w:rsidP="00476309">
      <w:pPr>
        <w:numPr>
          <w:ilvl w:val="0"/>
          <w:numId w:val="26"/>
        </w:numPr>
        <w:jc w:val="both"/>
        <w:rPr>
          <w:color w:val="000000"/>
          <w:lang w:val="ro-RO"/>
        </w:rPr>
      </w:pPr>
      <w:r w:rsidRPr="0051655F">
        <w:rPr>
          <w:color w:val="000000"/>
          <w:lang w:val="ro-RO"/>
        </w:rPr>
        <w:t>şomajul structural pe termen lung – aproape jumătate din cei în afara muncii sunt în şomaj de mai mult de un an;</w:t>
      </w:r>
    </w:p>
    <w:p w:rsidR="00476309" w:rsidRPr="0051655F" w:rsidRDefault="00476309" w:rsidP="00476309">
      <w:pPr>
        <w:numPr>
          <w:ilvl w:val="0"/>
          <w:numId w:val="26"/>
        </w:numPr>
        <w:jc w:val="both"/>
        <w:rPr>
          <w:color w:val="000000"/>
          <w:lang w:val="ro-RO"/>
        </w:rPr>
      </w:pPr>
      <w:r w:rsidRPr="0051655F">
        <w:rPr>
          <w:color w:val="000000"/>
          <w:lang w:val="ro-RO"/>
        </w:rPr>
        <w:t>dezechilibrul pieţelor regionale, atât în Regiunea Vest, cât şi la nivel naţional – şomajul în regiunea Vest este concentrat în judeţul Hunedoara, în regiunile mai puţin dezvoltate, regiuni periferice şi zone de declin industrial.</w:t>
      </w:r>
    </w:p>
    <w:p w:rsidR="00476309" w:rsidRDefault="00476309" w:rsidP="00476309">
      <w:pPr>
        <w:ind w:left="426"/>
        <w:rPr>
          <w:lang w:val="ro-RO"/>
        </w:rPr>
      </w:pPr>
    </w:p>
    <w:p w:rsidR="00476309" w:rsidRPr="0051655F" w:rsidRDefault="00476309" w:rsidP="00476309">
      <w:pPr>
        <w:rPr>
          <w:b/>
          <w:lang w:val="ro-RO"/>
        </w:rPr>
      </w:pPr>
      <w:r>
        <w:rPr>
          <w:b/>
          <w:lang w:val="ro-RO"/>
        </w:rPr>
        <w:t>B.</w:t>
      </w:r>
      <w:r w:rsidRPr="0051655F">
        <w:rPr>
          <w:b/>
          <w:lang w:val="ro-RO"/>
        </w:rPr>
        <w:t xml:space="preserve"> Analiza mediului intern.</w:t>
      </w:r>
      <w:r>
        <w:rPr>
          <w:b/>
          <w:lang w:val="ro-RO"/>
        </w:rPr>
        <w:t xml:space="preserve"> </w:t>
      </w:r>
      <w:r w:rsidRPr="0051655F">
        <w:rPr>
          <w:b/>
          <w:lang w:val="ro-RO"/>
        </w:rPr>
        <w:t xml:space="preserve">Plan de </w:t>
      </w:r>
      <w:r>
        <w:rPr>
          <w:b/>
          <w:lang w:val="ro-RO"/>
        </w:rPr>
        <w:t>ș</w:t>
      </w:r>
      <w:r w:rsidRPr="0051655F">
        <w:rPr>
          <w:b/>
          <w:lang w:val="ro-RO"/>
        </w:rPr>
        <w:t xml:space="preserve">colarizare </w:t>
      </w:r>
      <w:r w:rsidR="00FE2D8F">
        <w:rPr>
          <w:b/>
          <w:lang w:val="ro-RO"/>
        </w:rPr>
        <w:t>201</w:t>
      </w:r>
      <w:r w:rsidR="004D2671">
        <w:rPr>
          <w:b/>
          <w:lang w:val="ro-RO"/>
        </w:rPr>
        <w:t>9</w:t>
      </w:r>
      <w:r w:rsidR="00FE2D8F">
        <w:rPr>
          <w:b/>
          <w:lang w:val="ro-RO"/>
        </w:rPr>
        <w:t>-20</w:t>
      </w:r>
      <w:r w:rsidR="004D2671">
        <w:rPr>
          <w:b/>
          <w:lang w:val="ro-RO"/>
        </w:rPr>
        <w:t>20</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26"/>
        <w:gridCol w:w="287"/>
        <w:gridCol w:w="1130"/>
        <w:gridCol w:w="1617"/>
        <w:gridCol w:w="1620"/>
        <w:gridCol w:w="992"/>
        <w:gridCol w:w="25"/>
        <w:gridCol w:w="828"/>
        <w:gridCol w:w="1035"/>
      </w:tblGrid>
      <w:tr w:rsidR="006F057C" w:rsidRPr="00035796" w:rsidTr="006E1B62">
        <w:trPr>
          <w:tblHeader/>
        </w:trPr>
        <w:tc>
          <w:tcPr>
            <w:tcW w:w="638" w:type="dxa"/>
          </w:tcPr>
          <w:p w:rsidR="006F057C" w:rsidRPr="00035796" w:rsidRDefault="006F057C" w:rsidP="006F057C">
            <w:pPr>
              <w:rPr>
                <w:b/>
                <w:lang w:val="ro-RO"/>
              </w:rPr>
            </w:pPr>
            <w:r w:rsidRPr="00035796">
              <w:rPr>
                <w:b/>
                <w:lang w:val="ro-RO"/>
              </w:rPr>
              <w:t>Nr. Crt.</w:t>
            </w:r>
          </w:p>
        </w:tc>
        <w:tc>
          <w:tcPr>
            <w:tcW w:w="1026" w:type="dxa"/>
          </w:tcPr>
          <w:p w:rsidR="006F057C" w:rsidRPr="00035796" w:rsidRDefault="006F057C" w:rsidP="006F057C">
            <w:pPr>
              <w:rPr>
                <w:b/>
                <w:lang w:val="ro-RO"/>
              </w:rPr>
            </w:pPr>
            <w:r w:rsidRPr="00035796">
              <w:rPr>
                <w:b/>
                <w:lang w:val="ro-RO"/>
              </w:rPr>
              <w:t xml:space="preserve">Nivel </w:t>
            </w:r>
          </w:p>
        </w:tc>
        <w:tc>
          <w:tcPr>
            <w:tcW w:w="1417" w:type="dxa"/>
            <w:gridSpan w:val="2"/>
          </w:tcPr>
          <w:p w:rsidR="006F057C" w:rsidRPr="00035796" w:rsidRDefault="006F057C" w:rsidP="006F057C">
            <w:pPr>
              <w:rPr>
                <w:b/>
                <w:lang w:val="ro-RO"/>
              </w:rPr>
            </w:pPr>
            <w:r w:rsidRPr="00035796">
              <w:rPr>
                <w:b/>
                <w:lang w:val="ro-RO"/>
              </w:rPr>
              <w:t>Filieră</w:t>
            </w:r>
          </w:p>
        </w:tc>
        <w:tc>
          <w:tcPr>
            <w:tcW w:w="1617" w:type="dxa"/>
          </w:tcPr>
          <w:p w:rsidR="006F057C" w:rsidRPr="00035796" w:rsidRDefault="006F057C" w:rsidP="006F057C">
            <w:pPr>
              <w:rPr>
                <w:b/>
                <w:lang w:val="ro-RO"/>
              </w:rPr>
            </w:pPr>
            <w:r w:rsidRPr="00035796">
              <w:rPr>
                <w:b/>
                <w:lang w:val="ro-RO"/>
              </w:rPr>
              <w:t>Profil / Domeniu</w:t>
            </w:r>
          </w:p>
        </w:tc>
        <w:tc>
          <w:tcPr>
            <w:tcW w:w="1620" w:type="dxa"/>
          </w:tcPr>
          <w:p w:rsidR="006F057C" w:rsidRPr="00035796" w:rsidRDefault="006F057C" w:rsidP="006F057C">
            <w:pPr>
              <w:rPr>
                <w:b/>
                <w:lang w:val="ro-RO"/>
              </w:rPr>
            </w:pPr>
            <w:r>
              <w:rPr>
                <w:b/>
                <w:lang w:val="ro-RO"/>
              </w:rPr>
              <w:t>Denumire specializare / c</w:t>
            </w:r>
            <w:r w:rsidRPr="00035796">
              <w:rPr>
                <w:b/>
                <w:lang w:val="ro-RO"/>
              </w:rPr>
              <w:t>alificare profesională</w:t>
            </w:r>
          </w:p>
        </w:tc>
        <w:tc>
          <w:tcPr>
            <w:tcW w:w="1845" w:type="dxa"/>
            <w:gridSpan w:val="3"/>
          </w:tcPr>
          <w:p w:rsidR="006F057C" w:rsidRPr="00035796" w:rsidRDefault="006F057C" w:rsidP="006F057C">
            <w:pPr>
              <w:rPr>
                <w:b/>
                <w:lang w:val="ro-RO"/>
              </w:rPr>
            </w:pPr>
            <w:r w:rsidRPr="00035796">
              <w:rPr>
                <w:b/>
                <w:lang w:val="ro-RO"/>
              </w:rPr>
              <w:t xml:space="preserve">Număr clase </w:t>
            </w:r>
          </w:p>
        </w:tc>
        <w:tc>
          <w:tcPr>
            <w:tcW w:w="1035" w:type="dxa"/>
          </w:tcPr>
          <w:p w:rsidR="006F057C" w:rsidRPr="00035796" w:rsidRDefault="006F057C" w:rsidP="006F057C">
            <w:pPr>
              <w:rPr>
                <w:b/>
                <w:lang w:val="ro-RO"/>
              </w:rPr>
            </w:pPr>
            <w:r w:rsidRPr="00035796">
              <w:rPr>
                <w:b/>
                <w:lang w:val="ro-RO"/>
              </w:rPr>
              <w:t xml:space="preserve">Număr elevi </w:t>
            </w:r>
          </w:p>
        </w:tc>
      </w:tr>
      <w:tr w:rsidR="006F057C" w:rsidRPr="00035796" w:rsidTr="006E1B62">
        <w:tc>
          <w:tcPr>
            <w:tcW w:w="638" w:type="dxa"/>
            <w:shd w:val="clear" w:color="auto" w:fill="948A54"/>
          </w:tcPr>
          <w:p w:rsidR="006F057C" w:rsidRPr="00035796" w:rsidRDefault="006F057C" w:rsidP="006F057C">
            <w:pPr>
              <w:rPr>
                <w:b/>
                <w:lang w:val="ro-RO"/>
              </w:rPr>
            </w:pPr>
            <w:r>
              <w:rPr>
                <w:b/>
                <w:lang w:val="ro-RO"/>
              </w:rPr>
              <w:t>1.</w:t>
            </w:r>
          </w:p>
        </w:tc>
        <w:tc>
          <w:tcPr>
            <w:tcW w:w="8560" w:type="dxa"/>
            <w:gridSpan w:val="9"/>
            <w:shd w:val="clear" w:color="auto" w:fill="948A54"/>
          </w:tcPr>
          <w:p w:rsidR="006F057C" w:rsidRPr="00035796" w:rsidRDefault="006F057C" w:rsidP="006F057C">
            <w:pPr>
              <w:rPr>
                <w:b/>
                <w:lang w:val="ro-RO"/>
              </w:rPr>
            </w:pPr>
            <w:r w:rsidRPr="00035796">
              <w:rPr>
                <w:b/>
                <w:lang w:val="ro-RO"/>
              </w:rPr>
              <w:t>Liceal</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mecanic</w:t>
            </w:r>
          </w:p>
        </w:tc>
        <w:tc>
          <w:tcPr>
            <w:tcW w:w="1620" w:type="dxa"/>
          </w:tcPr>
          <w:p w:rsidR="006F057C" w:rsidRPr="00E65EA7" w:rsidRDefault="006F057C" w:rsidP="006F057C">
            <w:pPr>
              <w:rPr>
                <w:i/>
                <w:sz w:val="20"/>
                <w:szCs w:val="20"/>
                <w:lang w:val="ro-RO"/>
              </w:rPr>
            </w:pPr>
            <w:r w:rsidRPr="00E65EA7">
              <w:rPr>
                <w:i/>
                <w:sz w:val="20"/>
                <w:szCs w:val="20"/>
                <w:lang w:val="ro-RO"/>
              </w:rPr>
              <w:t>-</w:t>
            </w:r>
          </w:p>
        </w:tc>
        <w:tc>
          <w:tcPr>
            <w:tcW w:w="1017" w:type="dxa"/>
            <w:gridSpan w:val="2"/>
          </w:tcPr>
          <w:p w:rsidR="006F057C" w:rsidRPr="007669CF" w:rsidRDefault="006F057C" w:rsidP="006F057C">
            <w:pPr>
              <w:rPr>
                <w:sz w:val="22"/>
                <w:lang w:val="ro-RO"/>
              </w:rPr>
            </w:pPr>
            <w:r w:rsidRPr="007669CF">
              <w:rPr>
                <w:sz w:val="22"/>
                <w:szCs w:val="22"/>
                <w:lang w:val="ro-RO"/>
              </w:rPr>
              <w:t>a IX-a</w:t>
            </w:r>
          </w:p>
        </w:tc>
        <w:tc>
          <w:tcPr>
            <w:tcW w:w="828" w:type="dxa"/>
          </w:tcPr>
          <w:p w:rsidR="006F057C" w:rsidRPr="003C4CDB" w:rsidRDefault="006F057C" w:rsidP="006F057C">
            <w:pPr>
              <w:rPr>
                <w:b/>
                <w:lang w:val="ro-RO"/>
              </w:rPr>
            </w:pPr>
            <w:r w:rsidRPr="003C4CDB">
              <w:rPr>
                <w:b/>
                <w:lang w:val="ro-RO"/>
              </w:rPr>
              <w:t>1</w:t>
            </w:r>
          </w:p>
        </w:tc>
        <w:tc>
          <w:tcPr>
            <w:tcW w:w="1035" w:type="dxa"/>
          </w:tcPr>
          <w:p w:rsidR="006F057C" w:rsidRPr="001E7591" w:rsidRDefault="006F057C" w:rsidP="006F057C">
            <w:pPr>
              <w:rPr>
                <w:b/>
                <w:lang w:val="ro-RO"/>
              </w:rPr>
            </w:pPr>
            <w:r w:rsidRPr="001E7591">
              <w:rPr>
                <w:b/>
                <w:lang w:val="ro-RO"/>
              </w:rPr>
              <w:t>2</w:t>
            </w:r>
            <w:r w:rsidR="001E7591" w:rsidRPr="001E7591">
              <w:rPr>
                <w:b/>
                <w:lang w:val="ro-RO"/>
              </w:rPr>
              <w:t>9</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mecanic</w:t>
            </w:r>
          </w:p>
        </w:tc>
        <w:tc>
          <w:tcPr>
            <w:tcW w:w="1620" w:type="dxa"/>
          </w:tcPr>
          <w:p w:rsidR="006F057C" w:rsidRPr="00E65EA7" w:rsidRDefault="006F057C" w:rsidP="006F057C">
            <w:pPr>
              <w:rPr>
                <w:i/>
                <w:sz w:val="20"/>
                <w:szCs w:val="20"/>
                <w:lang w:val="ro-RO"/>
              </w:rPr>
            </w:pPr>
            <w:r w:rsidRPr="00E65EA7">
              <w:rPr>
                <w:i/>
                <w:sz w:val="20"/>
                <w:szCs w:val="20"/>
                <w:lang w:val="ro-RO"/>
              </w:rPr>
              <w:t>-</w:t>
            </w:r>
          </w:p>
        </w:tc>
        <w:tc>
          <w:tcPr>
            <w:tcW w:w="1017" w:type="dxa"/>
            <w:gridSpan w:val="2"/>
          </w:tcPr>
          <w:p w:rsidR="006F057C" w:rsidRPr="007669CF" w:rsidRDefault="006F057C" w:rsidP="006F057C">
            <w:pPr>
              <w:rPr>
                <w:sz w:val="22"/>
                <w:lang w:val="ro-RO"/>
              </w:rPr>
            </w:pPr>
            <w:r w:rsidRPr="007669CF">
              <w:rPr>
                <w:sz w:val="22"/>
                <w:szCs w:val="22"/>
                <w:lang w:val="ro-RO"/>
              </w:rPr>
              <w:t>a X-a</w:t>
            </w:r>
          </w:p>
        </w:tc>
        <w:tc>
          <w:tcPr>
            <w:tcW w:w="828" w:type="dxa"/>
          </w:tcPr>
          <w:p w:rsidR="006F057C" w:rsidRPr="003C4CDB" w:rsidRDefault="006F057C" w:rsidP="006F057C">
            <w:pPr>
              <w:rPr>
                <w:b/>
                <w:lang w:val="ro-RO"/>
              </w:rPr>
            </w:pPr>
            <w:r w:rsidRPr="003C4CDB">
              <w:rPr>
                <w:b/>
                <w:lang w:val="ro-RO"/>
              </w:rPr>
              <w:t>1</w:t>
            </w:r>
          </w:p>
        </w:tc>
        <w:tc>
          <w:tcPr>
            <w:tcW w:w="1035" w:type="dxa"/>
          </w:tcPr>
          <w:p w:rsidR="006F057C" w:rsidRPr="001E7591" w:rsidRDefault="006F057C" w:rsidP="006F057C">
            <w:pPr>
              <w:rPr>
                <w:b/>
                <w:lang w:val="ro-RO"/>
              </w:rPr>
            </w:pPr>
            <w:r w:rsidRPr="001E7591">
              <w:rPr>
                <w:b/>
                <w:lang w:val="ro-RO"/>
              </w:rPr>
              <w:t>2</w:t>
            </w:r>
            <w:r w:rsidR="001E7591" w:rsidRPr="001E7591">
              <w:rPr>
                <w:b/>
                <w:lang w:val="ro-RO"/>
              </w:rPr>
              <w:t>3</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mecanic</w:t>
            </w:r>
          </w:p>
        </w:tc>
        <w:tc>
          <w:tcPr>
            <w:tcW w:w="1620" w:type="dxa"/>
          </w:tcPr>
          <w:p w:rsidR="006F057C" w:rsidRPr="00E65EA7" w:rsidRDefault="006F057C" w:rsidP="006F057C">
            <w:pPr>
              <w:rPr>
                <w:lang w:val="ro-RO"/>
              </w:rPr>
            </w:pPr>
            <w:r w:rsidRPr="00E65EA7">
              <w:rPr>
                <w:lang w:val="ro-RO"/>
              </w:rPr>
              <w:t>Tehnician transporturi</w:t>
            </w:r>
          </w:p>
        </w:tc>
        <w:tc>
          <w:tcPr>
            <w:tcW w:w="1017" w:type="dxa"/>
            <w:gridSpan w:val="2"/>
          </w:tcPr>
          <w:p w:rsidR="006F057C" w:rsidRPr="007669CF" w:rsidRDefault="006F057C" w:rsidP="006F057C">
            <w:pPr>
              <w:rPr>
                <w:sz w:val="22"/>
                <w:lang w:val="ro-RO"/>
              </w:rPr>
            </w:pPr>
            <w:r w:rsidRPr="007669CF">
              <w:rPr>
                <w:sz w:val="22"/>
                <w:szCs w:val="22"/>
                <w:lang w:val="ro-RO"/>
              </w:rPr>
              <w:t>a X</w:t>
            </w:r>
            <w:r>
              <w:rPr>
                <w:sz w:val="22"/>
                <w:szCs w:val="22"/>
                <w:lang w:val="ro-RO"/>
              </w:rPr>
              <w:t>I</w:t>
            </w:r>
            <w:r w:rsidRPr="007669CF">
              <w:rPr>
                <w:sz w:val="22"/>
                <w:szCs w:val="22"/>
                <w:lang w:val="ro-RO"/>
              </w:rPr>
              <w:t>-a</w:t>
            </w:r>
          </w:p>
        </w:tc>
        <w:tc>
          <w:tcPr>
            <w:tcW w:w="828" w:type="dxa"/>
          </w:tcPr>
          <w:p w:rsidR="006F057C" w:rsidRPr="003C4CDB" w:rsidRDefault="006F057C" w:rsidP="006F057C">
            <w:pPr>
              <w:rPr>
                <w:b/>
                <w:lang w:val="ro-RO"/>
              </w:rPr>
            </w:pPr>
            <w:r>
              <w:rPr>
                <w:b/>
                <w:lang w:val="ro-RO"/>
              </w:rPr>
              <w:t>1</w:t>
            </w:r>
          </w:p>
        </w:tc>
        <w:tc>
          <w:tcPr>
            <w:tcW w:w="1035" w:type="dxa"/>
          </w:tcPr>
          <w:p w:rsidR="006F057C" w:rsidRPr="001E7591" w:rsidRDefault="001E7591" w:rsidP="006F057C">
            <w:pPr>
              <w:rPr>
                <w:b/>
                <w:lang w:val="ro-RO"/>
              </w:rPr>
            </w:pPr>
            <w:r w:rsidRPr="001E7591">
              <w:rPr>
                <w:b/>
                <w:lang w:val="ro-RO"/>
              </w:rPr>
              <w:t>28</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mecanic</w:t>
            </w:r>
          </w:p>
        </w:tc>
        <w:tc>
          <w:tcPr>
            <w:tcW w:w="1620" w:type="dxa"/>
          </w:tcPr>
          <w:p w:rsidR="006F057C" w:rsidRPr="00E65EA7" w:rsidRDefault="006F057C" w:rsidP="006F057C">
            <w:pPr>
              <w:rPr>
                <w:lang w:val="ro-RO"/>
              </w:rPr>
            </w:pPr>
            <w:r w:rsidRPr="00E65EA7">
              <w:rPr>
                <w:lang w:val="ro-RO"/>
              </w:rPr>
              <w:t>Tehnician transporturi</w:t>
            </w:r>
          </w:p>
        </w:tc>
        <w:tc>
          <w:tcPr>
            <w:tcW w:w="1017" w:type="dxa"/>
            <w:gridSpan w:val="2"/>
          </w:tcPr>
          <w:p w:rsidR="006F057C" w:rsidRPr="007669CF" w:rsidRDefault="006F057C" w:rsidP="006F057C">
            <w:pPr>
              <w:rPr>
                <w:sz w:val="22"/>
                <w:lang w:val="ro-RO"/>
              </w:rPr>
            </w:pPr>
            <w:r w:rsidRPr="007669CF">
              <w:rPr>
                <w:sz w:val="22"/>
                <w:szCs w:val="22"/>
                <w:lang w:val="ro-RO"/>
              </w:rPr>
              <w:t>a X</w:t>
            </w:r>
            <w:r>
              <w:rPr>
                <w:sz w:val="22"/>
                <w:szCs w:val="22"/>
                <w:lang w:val="ro-RO"/>
              </w:rPr>
              <w:t>II</w:t>
            </w:r>
            <w:r w:rsidRPr="007669CF">
              <w:rPr>
                <w:sz w:val="22"/>
                <w:szCs w:val="22"/>
                <w:lang w:val="ro-RO"/>
              </w:rPr>
              <w:t>-a</w:t>
            </w:r>
          </w:p>
        </w:tc>
        <w:tc>
          <w:tcPr>
            <w:tcW w:w="828" w:type="dxa"/>
          </w:tcPr>
          <w:p w:rsidR="006F057C" w:rsidRPr="003C4CDB" w:rsidRDefault="006F057C" w:rsidP="006F057C">
            <w:pPr>
              <w:rPr>
                <w:b/>
                <w:lang w:val="ro-RO"/>
              </w:rPr>
            </w:pPr>
            <w:r w:rsidRPr="003C4CDB">
              <w:rPr>
                <w:b/>
                <w:lang w:val="ro-RO"/>
              </w:rPr>
              <w:t>1</w:t>
            </w:r>
          </w:p>
        </w:tc>
        <w:tc>
          <w:tcPr>
            <w:tcW w:w="1035" w:type="dxa"/>
          </w:tcPr>
          <w:p w:rsidR="006F057C" w:rsidRPr="001E7591" w:rsidRDefault="006F057C" w:rsidP="006F057C">
            <w:pPr>
              <w:rPr>
                <w:b/>
                <w:lang w:val="ro-RO"/>
              </w:rPr>
            </w:pPr>
            <w:r w:rsidRPr="001E7591">
              <w:rPr>
                <w:b/>
                <w:lang w:val="ro-RO"/>
              </w:rPr>
              <w:t>2</w:t>
            </w:r>
            <w:r w:rsidR="001E7591" w:rsidRPr="001E7591">
              <w:rPr>
                <w:b/>
                <w:lang w:val="ro-RO"/>
              </w:rPr>
              <w:t>1</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vocațională</w:t>
            </w:r>
          </w:p>
        </w:tc>
        <w:tc>
          <w:tcPr>
            <w:tcW w:w="1617" w:type="dxa"/>
          </w:tcPr>
          <w:p w:rsidR="006F057C" w:rsidRPr="00E65EA7" w:rsidRDefault="006F057C" w:rsidP="006F057C">
            <w:pPr>
              <w:rPr>
                <w:lang w:val="ro-RO"/>
              </w:rPr>
            </w:pPr>
            <w:r w:rsidRPr="00E65EA7">
              <w:rPr>
                <w:lang w:val="ro-RO"/>
              </w:rPr>
              <w:t>sportiv</w:t>
            </w:r>
          </w:p>
        </w:tc>
        <w:tc>
          <w:tcPr>
            <w:tcW w:w="1620" w:type="dxa"/>
          </w:tcPr>
          <w:p w:rsidR="006F057C" w:rsidRPr="00E65EA7" w:rsidRDefault="006F057C" w:rsidP="006F057C">
            <w:pPr>
              <w:rPr>
                <w:lang w:val="ro-RO"/>
              </w:rPr>
            </w:pPr>
            <w:r w:rsidRPr="00E65EA7">
              <w:rPr>
                <w:lang w:val="ro-RO"/>
              </w:rPr>
              <w:t>Instructor sportiv</w:t>
            </w:r>
          </w:p>
        </w:tc>
        <w:tc>
          <w:tcPr>
            <w:tcW w:w="1017" w:type="dxa"/>
            <w:gridSpan w:val="2"/>
          </w:tcPr>
          <w:p w:rsidR="006F057C" w:rsidRPr="007669CF" w:rsidRDefault="006F057C" w:rsidP="006F057C">
            <w:pPr>
              <w:rPr>
                <w:b/>
                <w:sz w:val="22"/>
                <w:lang w:val="ro-RO"/>
              </w:rPr>
            </w:pPr>
            <w:r w:rsidRPr="007669CF">
              <w:rPr>
                <w:sz w:val="22"/>
                <w:szCs w:val="22"/>
                <w:lang w:val="ro-RO"/>
              </w:rPr>
              <w:t>a X</w:t>
            </w:r>
            <w:r>
              <w:rPr>
                <w:sz w:val="22"/>
                <w:szCs w:val="22"/>
                <w:lang w:val="ro-RO"/>
              </w:rPr>
              <w:t>II</w:t>
            </w:r>
            <w:r w:rsidRPr="007669CF">
              <w:rPr>
                <w:sz w:val="22"/>
                <w:szCs w:val="22"/>
                <w:lang w:val="ro-RO"/>
              </w:rPr>
              <w:t>-a</w:t>
            </w:r>
          </w:p>
        </w:tc>
        <w:tc>
          <w:tcPr>
            <w:tcW w:w="828" w:type="dxa"/>
          </w:tcPr>
          <w:p w:rsidR="006F057C" w:rsidRPr="003C4CDB" w:rsidRDefault="006F057C" w:rsidP="006F057C">
            <w:pPr>
              <w:rPr>
                <w:b/>
                <w:lang w:val="ro-RO"/>
              </w:rPr>
            </w:pPr>
            <w:r w:rsidRPr="003C4CDB">
              <w:rPr>
                <w:b/>
                <w:lang w:val="ro-RO"/>
              </w:rPr>
              <w:t>1</w:t>
            </w:r>
          </w:p>
        </w:tc>
        <w:tc>
          <w:tcPr>
            <w:tcW w:w="1035" w:type="dxa"/>
          </w:tcPr>
          <w:p w:rsidR="006F057C" w:rsidRPr="001E7591" w:rsidRDefault="001E7591" w:rsidP="006F057C">
            <w:pPr>
              <w:rPr>
                <w:b/>
                <w:lang w:val="ro-RO"/>
              </w:rPr>
            </w:pPr>
            <w:r w:rsidRPr="001E7591">
              <w:rPr>
                <w:b/>
                <w:lang w:val="ro-RO"/>
              </w:rPr>
              <w:t>18</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electromecanic</w:t>
            </w:r>
          </w:p>
        </w:tc>
        <w:tc>
          <w:tcPr>
            <w:tcW w:w="1620" w:type="dxa"/>
          </w:tcPr>
          <w:p w:rsidR="006F057C" w:rsidRPr="00E65EA7" w:rsidRDefault="006F057C" w:rsidP="006F057C">
            <w:pPr>
              <w:rPr>
                <w:lang w:val="ro-RO"/>
              </w:rPr>
            </w:pPr>
            <w:r w:rsidRPr="00E65EA7">
              <w:rPr>
                <w:lang w:val="ro-RO"/>
              </w:rPr>
              <w:t>-</w:t>
            </w:r>
          </w:p>
        </w:tc>
        <w:tc>
          <w:tcPr>
            <w:tcW w:w="1017" w:type="dxa"/>
            <w:gridSpan w:val="2"/>
          </w:tcPr>
          <w:p w:rsidR="006F057C" w:rsidRPr="007669CF" w:rsidRDefault="006F057C" w:rsidP="006F057C">
            <w:pPr>
              <w:rPr>
                <w:b/>
                <w:sz w:val="22"/>
                <w:lang w:val="ro-RO"/>
              </w:rPr>
            </w:pPr>
            <w:r w:rsidRPr="007669CF">
              <w:rPr>
                <w:sz w:val="22"/>
                <w:szCs w:val="22"/>
                <w:lang w:val="ro-RO"/>
              </w:rPr>
              <w:t>a IX-a</w:t>
            </w:r>
          </w:p>
        </w:tc>
        <w:tc>
          <w:tcPr>
            <w:tcW w:w="828" w:type="dxa"/>
          </w:tcPr>
          <w:p w:rsidR="006F057C" w:rsidRPr="003C4CDB" w:rsidRDefault="006F057C" w:rsidP="006F057C">
            <w:pPr>
              <w:rPr>
                <w:b/>
                <w:lang w:val="ro-RO"/>
              </w:rPr>
            </w:pPr>
            <w:r w:rsidRPr="003C4CDB">
              <w:rPr>
                <w:b/>
                <w:lang w:val="ro-RO"/>
              </w:rPr>
              <w:t>1</w:t>
            </w:r>
          </w:p>
        </w:tc>
        <w:tc>
          <w:tcPr>
            <w:tcW w:w="1035" w:type="dxa"/>
          </w:tcPr>
          <w:p w:rsidR="006F057C" w:rsidRPr="001E7591" w:rsidRDefault="006F057C" w:rsidP="006F057C">
            <w:pPr>
              <w:rPr>
                <w:b/>
                <w:lang w:val="ro-RO"/>
              </w:rPr>
            </w:pPr>
            <w:r w:rsidRPr="001E7591">
              <w:rPr>
                <w:b/>
                <w:lang w:val="ro-RO"/>
              </w:rPr>
              <w:t>2</w:t>
            </w:r>
            <w:r w:rsidR="001E7591" w:rsidRPr="001E7591">
              <w:rPr>
                <w:b/>
                <w:lang w:val="ro-RO"/>
              </w:rPr>
              <w:t>2</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electromecanic</w:t>
            </w:r>
          </w:p>
        </w:tc>
        <w:tc>
          <w:tcPr>
            <w:tcW w:w="1620" w:type="dxa"/>
          </w:tcPr>
          <w:p w:rsidR="006F057C" w:rsidRPr="00E65EA7" w:rsidRDefault="006F057C" w:rsidP="006F057C">
            <w:pPr>
              <w:rPr>
                <w:lang w:val="ro-RO"/>
              </w:rPr>
            </w:pPr>
            <w:r w:rsidRPr="00E65EA7">
              <w:rPr>
                <w:lang w:val="ro-RO"/>
              </w:rPr>
              <w:t>-</w:t>
            </w:r>
          </w:p>
        </w:tc>
        <w:tc>
          <w:tcPr>
            <w:tcW w:w="1017" w:type="dxa"/>
            <w:gridSpan w:val="2"/>
          </w:tcPr>
          <w:p w:rsidR="006F057C" w:rsidRPr="007669CF" w:rsidRDefault="006F057C" w:rsidP="006F057C">
            <w:pPr>
              <w:rPr>
                <w:sz w:val="22"/>
                <w:lang w:val="ro-RO"/>
              </w:rPr>
            </w:pPr>
            <w:r w:rsidRPr="007669CF">
              <w:rPr>
                <w:sz w:val="22"/>
                <w:szCs w:val="22"/>
                <w:lang w:val="ro-RO"/>
              </w:rPr>
              <w:t>a X-a</w:t>
            </w:r>
          </w:p>
        </w:tc>
        <w:tc>
          <w:tcPr>
            <w:tcW w:w="828" w:type="dxa"/>
          </w:tcPr>
          <w:p w:rsidR="006F057C" w:rsidRPr="003C4CDB" w:rsidRDefault="006F057C" w:rsidP="006F057C">
            <w:pPr>
              <w:rPr>
                <w:b/>
                <w:lang w:val="ro-RO"/>
              </w:rPr>
            </w:pPr>
            <w:r w:rsidRPr="003C4CDB">
              <w:rPr>
                <w:b/>
                <w:lang w:val="ro-RO"/>
              </w:rPr>
              <w:t>1</w:t>
            </w:r>
          </w:p>
        </w:tc>
        <w:tc>
          <w:tcPr>
            <w:tcW w:w="1035" w:type="dxa"/>
          </w:tcPr>
          <w:p w:rsidR="006F057C" w:rsidRPr="001E7591" w:rsidRDefault="006F057C" w:rsidP="006F057C">
            <w:pPr>
              <w:rPr>
                <w:b/>
                <w:lang w:val="ro-RO"/>
              </w:rPr>
            </w:pPr>
            <w:r w:rsidRPr="001E7591">
              <w:rPr>
                <w:b/>
                <w:lang w:val="ro-RO"/>
              </w:rPr>
              <w:t>27</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mecanic</w:t>
            </w:r>
          </w:p>
        </w:tc>
        <w:tc>
          <w:tcPr>
            <w:tcW w:w="1620" w:type="dxa"/>
          </w:tcPr>
          <w:p w:rsidR="006F057C" w:rsidRPr="00E65EA7" w:rsidRDefault="006F057C" w:rsidP="006F057C">
            <w:pPr>
              <w:rPr>
                <w:lang w:val="ro-RO"/>
              </w:rPr>
            </w:pPr>
            <w:r w:rsidRPr="00E65EA7">
              <w:rPr>
                <w:lang w:val="ro-RO"/>
              </w:rPr>
              <w:t xml:space="preserve">Tehnician proiectant </w:t>
            </w:r>
            <w:r w:rsidRPr="00E65EA7">
              <w:rPr>
                <w:lang w:val="ro-RO"/>
              </w:rPr>
              <w:lastRenderedPageBreak/>
              <w:t>CAD</w:t>
            </w:r>
          </w:p>
        </w:tc>
        <w:tc>
          <w:tcPr>
            <w:tcW w:w="1017" w:type="dxa"/>
            <w:gridSpan w:val="2"/>
          </w:tcPr>
          <w:p w:rsidR="006F057C" w:rsidRPr="007669CF" w:rsidRDefault="006F057C" w:rsidP="006F057C">
            <w:pPr>
              <w:rPr>
                <w:b/>
                <w:sz w:val="22"/>
                <w:lang w:val="ro-RO"/>
              </w:rPr>
            </w:pPr>
            <w:r w:rsidRPr="007669CF">
              <w:rPr>
                <w:sz w:val="22"/>
                <w:szCs w:val="22"/>
                <w:lang w:val="ro-RO"/>
              </w:rPr>
              <w:lastRenderedPageBreak/>
              <w:t>a X</w:t>
            </w:r>
            <w:r>
              <w:rPr>
                <w:sz w:val="22"/>
                <w:szCs w:val="22"/>
                <w:lang w:val="ro-RO"/>
              </w:rPr>
              <w:t>I</w:t>
            </w:r>
            <w:r w:rsidRPr="007669CF">
              <w:rPr>
                <w:sz w:val="22"/>
                <w:szCs w:val="22"/>
                <w:lang w:val="ro-RO"/>
              </w:rPr>
              <w:t>-a</w:t>
            </w:r>
          </w:p>
        </w:tc>
        <w:tc>
          <w:tcPr>
            <w:tcW w:w="828" w:type="dxa"/>
          </w:tcPr>
          <w:p w:rsidR="006F057C" w:rsidRPr="003C4CDB" w:rsidRDefault="001E7591" w:rsidP="006F057C">
            <w:pPr>
              <w:rPr>
                <w:b/>
                <w:lang w:val="ro-RO"/>
              </w:rPr>
            </w:pPr>
            <w:r>
              <w:rPr>
                <w:b/>
                <w:lang w:val="ro-RO"/>
              </w:rPr>
              <w:t>1</w:t>
            </w:r>
          </w:p>
        </w:tc>
        <w:tc>
          <w:tcPr>
            <w:tcW w:w="1035" w:type="dxa"/>
          </w:tcPr>
          <w:p w:rsidR="006F057C" w:rsidRPr="001E7591" w:rsidRDefault="001E7591" w:rsidP="006F057C">
            <w:pPr>
              <w:rPr>
                <w:b/>
                <w:lang w:val="ro-RO"/>
              </w:rPr>
            </w:pPr>
            <w:r w:rsidRPr="001E7591">
              <w:rPr>
                <w:b/>
                <w:lang w:val="ro-RO"/>
              </w:rPr>
              <w:t>28</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mecanic</w:t>
            </w:r>
          </w:p>
        </w:tc>
        <w:tc>
          <w:tcPr>
            <w:tcW w:w="1620" w:type="dxa"/>
          </w:tcPr>
          <w:p w:rsidR="006F057C" w:rsidRPr="00E65EA7" w:rsidRDefault="006F057C" w:rsidP="006F057C">
            <w:pPr>
              <w:rPr>
                <w:lang w:val="ro-RO"/>
              </w:rPr>
            </w:pPr>
            <w:r w:rsidRPr="00E65EA7">
              <w:rPr>
                <w:lang w:val="ro-RO"/>
              </w:rPr>
              <w:t>Tehnician proiectant CAD</w:t>
            </w:r>
          </w:p>
        </w:tc>
        <w:tc>
          <w:tcPr>
            <w:tcW w:w="1017" w:type="dxa"/>
            <w:gridSpan w:val="2"/>
          </w:tcPr>
          <w:p w:rsidR="006F057C" w:rsidRPr="007669CF" w:rsidRDefault="006F057C" w:rsidP="006F057C">
            <w:pPr>
              <w:rPr>
                <w:sz w:val="22"/>
                <w:lang w:val="ro-RO"/>
              </w:rPr>
            </w:pPr>
            <w:r w:rsidRPr="007669CF">
              <w:rPr>
                <w:sz w:val="22"/>
                <w:szCs w:val="22"/>
                <w:lang w:val="ro-RO"/>
              </w:rPr>
              <w:t>a X</w:t>
            </w:r>
            <w:r>
              <w:rPr>
                <w:sz w:val="22"/>
                <w:szCs w:val="22"/>
                <w:lang w:val="ro-RO"/>
              </w:rPr>
              <w:t>II</w:t>
            </w:r>
            <w:r w:rsidRPr="007669CF">
              <w:rPr>
                <w:sz w:val="22"/>
                <w:szCs w:val="22"/>
                <w:lang w:val="ro-RO"/>
              </w:rPr>
              <w:t>-a</w:t>
            </w:r>
          </w:p>
        </w:tc>
        <w:tc>
          <w:tcPr>
            <w:tcW w:w="828" w:type="dxa"/>
          </w:tcPr>
          <w:p w:rsidR="006F057C" w:rsidRPr="003C4CDB" w:rsidRDefault="006F057C" w:rsidP="006F057C">
            <w:pPr>
              <w:rPr>
                <w:b/>
                <w:lang w:val="ro-RO"/>
              </w:rPr>
            </w:pPr>
            <w:r w:rsidRPr="003C4CDB">
              <w:rPr>
                <w:b/>
                <w:lang w:val="ro-RO"/>
              </w:rPr>
              <w:t>2</w:t>
            </w:r>
          </w:p>
        </w:tc>
        <w:tc>
          <w:tcPr>
            <w:tcW w:w="1035" w:type="dxa"/>
          </w:tcPr>
          <w:p w:rsidR="006F057C" w:rsidRPr="001E7591" w:rsidRDefault="006F057C" w:rsidP="006F057C">
            <w:pPr>
              <w:rPr>
                <w:b/>
                <w:lang w:val="ro-RO"/>
              </w:rPr>
            </w:pPr>
            <w:r w:rsidRPr="001E7591">
              <w:rPr>
                <w:b/>
                <w:lang w:val="ro-RO"/>
              </w:rPr>
              <w:t>5</w:t>
            </w:r>
            <w:r w:rsidR="001E7591" w:rsidRPr="001E7591">
              <w:rPr>
                <w:b/>
                <w:lang w:val="ro-RO"/>
              </w:rPr>
              <w:t>4</w:t>
            </w:r>
          </w:p>
        </w:tc>
      </w:tr>
      <w:tr w:rsidR="006F057C" w:rsidRPr="00035796" w:rsidTr="006E1B62">
        <w:tc>
          <w:tcPr>
            <w:tcW w:w="638" w:type="dxa"/>
          </w:tcPr>
          <w:p w:rsidR="006F057C" w:rsidRPr="00035796" w:rsidRDefault="006F057C" w:rsidP="006F057C">
            <w:pPr>
              <w:rPr>
                <w:b/>
                <w:lang w:val="ro-RO"/>
              </w:rPr>
            </w:pPr>
          </w:p>
        </w:tc>
        <w:tc>
          <w:tcPr>
            <w:tcW w:w="1026" w:type="dxa"/>
          </w:tcPr>
          <w:p w:rsidR="006F057C" w:rsidRPr="00035796" w:rsidRDefault="006F057C" w:rsidP="006F057C">
            <w:pPr>
              <w:rPr>
                <w:b/>
                <w:lang w:val="ro-RO"/>
              </w:rPr>
            </w:pPr>
          </w:p>
        </w:tc>
        <w:tc>
          <w:tcPr>
            <w:tcW w:w="1417" w:type="dxa"/>
            <w:gridSpan w:val="2"/>
          </w:tcPr>
          <w:p w:rsidR="006F057C" w:rsidRPr="00E65EA7" w:rsidRDefault="006F057C" w:rsidP="006F057C">
            <w:pPr>
              <w:rPr>
                <w:lang w:val="ro-RO"/>
              </w:rPr>
            </w:pPr>
            <w:r w:rsidRPr="00E65EA7">
              <w:rPr>
                <w:lang w:val="ro-RO"/>
              </w:rPr>
              <w:t>tehnologică</w:t>
            </w:r>
          </w:p>
        </w:tc>
        <w:tc>
          <w:tcPr>
            <w:tcW w:w="1617" w:type="dxa"/>
          </w:tcPr>
          <w:p w:rsidR="006F057C" w:rsidRPr="00E65EA7" w:rsidRDefault="006F057C" w:rsidP="006F057C">
            <w:pPr>
              <w:rPr>
                <w:lang w:val="ro-RO"/>
              </w:rPr>
            </w:pPr>
            <w:r w:rsidRPr="00E65EA7">
              <w:rPr>
                <w:lang w:val="ro-RO"/>
              </w:rPr>
              <w:t>tehnic/ mecanic</w:t>
            </w:r>
          </w:p>
        </w:tc>
        <w:tc>
          <w:tcPr>
            <w:tcW w:w="1620" w:type="dxa"/>
          </w:tcPr>
          <w:p w:rsidR="006F057C" w:rsidRPr="00E65EA7" w:rsidRDefault="006F057C" w:rsidP="006F057C">
            <w:pPr>
              <w:rPr>
                <w:lang w:val="ro-RO"/>
              </w:rPr>
            </w:pPr>
            <w:r w:rsidRPr="00E65EA7">
              <w:rPr>
                <w:lang w:val="ro-RO"/>
              </w:rPr>
              <w:t>Tehnician proiectant CAD</w:t>
            </w:r>
          </w:p>
        </w:tc>
        <w:tc>
          <w:tcPr>
            <w:tcW w:w="1017" w:type="dxa"/>
            <w:gridSpan w:val="2"/>
          </w:tcPr>
          <w:p w:rsidR="006F057C" w:rsidRPr="007669CF" w:rsidRDefault="006F057C" w:rsidP="006F057C">
            <w:pPr>
              <w:rPr>
                <w:sz w:val="22"/>
                <w:lang w:val="ro-RO"/>
              </w:rPr>
            </w:pPr>
            <w:r w:rsidRPr="007669CF">
              <w:rPr>
                <w:sz w:val="22"/>
                <w:szCs w:val="22"/>
                <w:lang w:val="ro-RO"/>
              </w:rPr>
              <w:t>a XIII-a</w:t>
            </w:r>
          </w:p>
        </w:tc>
        <w:tc>
          <w:tcPr>
            <w:tcW w:w="828" w:type="dxa"/>
          </w:tcPr>
          <w:p w:rsidR="006F057C" w:rsidRPr="003C4CDB" w:rsidRDefault="001E7591" w:rsidP="006F057C">
            <w:pPr>
              <w:rPr>
                <w:b/>
                <w:lang w:val="ro-RO"/>
              </w:rPr>
            </w:pPr>
            <w:r>
              <w:rPr>
                <w:b/>
                <w:lang w:val="ro-RO"/>
              </w:rPr>
              <w:t>2</w:t>
            </w:r>
          </w:p>
        </w:tc>
        <w:tc>
          <w:tcPr>
            <w:tcW w:w="1035" w:type="dxa"/>
          </w:tcPr>
          <w:p w:rsidR="006F057C" w:rsidRPr="001E7591" w:rsidRDefault="001E7591" w:rsidP="006F057C">
            <w:pPr>
              <w:rPr>
                <w:b/>
                <w:lang w:val="ro-RO"/>
              </w:rPr>
            </w:pPr>
            <w:r w:rsidRPr="001E7591">
              <w:rPr>
                <w:b/>
                <w:lang w:val="ro-RO"/>
              </w:rPr>
              <w:t>51</w:t>
            </w:r>
          </w:p>
        </w:tc>
      </w:tr>
      <w:tr w:rsidR="006F057C" w:rsidRPr="007669CF" w:rsidTr="006E1B62">
        <w:trPr>
          <w:trHeight w:val="340"/>
        </w:trPr>
        <w:tc>
          <w:tcPr>
            <w:tcW w:w="638" w:type="dxa"/>
            <w:shd w:val="clear" w:color="auto" w:fill="948A54"/>
          </w:tcPr>
          <w:p w:rsidR="006F057C" w:rsidRPr="001E7591" w:rsidRDefault="006F057C" w:rsidP="006F057C">
            <w:pPr>
              <w:rPr>
                <w:b/>
                <w:lang w:val="ro-RO"/>
              </w:rPr>
            </w:pPr>
            <w:r w:rsidRPr="001E7591">
              <w:rPr>
                <w:b/>
                <w:lang w:val="ro-RO"/>
              </w:rPr>
              <w:t xml:space="preserve">2. </w:t>
            </w:r>
          </w:p>
        </w:tc>
        <w:tc>
          <w:tcPr>
            <w:tcW w:w="8560" w:type="dxa"/>
            <w:gridSpan w:val="9"/>
            <w:shd w:val="clear" w:color="auto" w:fill="948A54"/>
          </w:tcPr>
          <w:p w:rsidR="006F057C" w:rsidRPr="001E7591" w:rsidRDefault="006F057C" w:rsidP="006F057C">
            <w:pPr>
              <w:rPr>
                <w:b/>
                <w:lang w:val="ro-RO"/>
              </w:rPr>
            </w:pPr>
            <w:r w:rsidRPr="001E7591">
              <w:rPr>
                <w:b/>
                <w:lang w:val="ro-RO"/>
              </w:rPr>
              <w:t xml:space="preserve">Postliceal </w:t>
            </w:r>
          </w:p>
        </w:tc>
      </w:tr>
      <w:tr w:rsidR="006F057C" w:rsidRPr="007669CF" w:rsidTr="006E1B62">
        <w:trPr>
          <w:trHeight w:val="340"/>
        </w:trPr>
        <w:tc>
          <w:tcPr>
            <w:tcW w:w="638" w:type="dxa"/>
            <w:vMerge w:val="restart"/>
          </w:tcPr>
          <w:p w:rsidR="006F057C" w:rsidRPr="001E7591" w:rsidRDefault="006F057C" w:rsidP="006F057C">
            <w:pPr>
              <w:rPr>
                <w:b/>
                <w:lang w:val="ro-RO"/>
              </w:rPr>
            </w:pPr>
            <w:r w:rsidRPr="001E7591">
              <w:rPr>
                <w:b/>
                <w:lang w:val="ro-RO"/>
              </w:rPr>
              <w:t>2.1.</w:t>
            </w:r>
          </w:p>
        </w:tc>
        <w:tc>
          <w:tcPr>
            <w:tcW w:w="1313" w:type="dxa"/>
            <w:gridSpan w:val="2"/>
            <w:vMerge w:val="restart"/>
          </w:tcPr>
          <w:p w:rsidR="006F057C" w:rsidRPr="001E7591" w:rsidRDefault="006F057C" w:rsidP="006F057C">
            <w:pPr>
              <w:rPr>
                <w:b/>
                <w:lang w:val="ro-RO"/>
              </w:rPr>
            </w:pPr>
            <w:r w:rsidRPr="001E7591">
              <w:rPr>
                <w:b/>
                <w:lang w:val="ro-RO"/>
              </w:rPr>
              <w:t>Postliceal</w:t>
            </w:r>
          </w:p>
        </w:tc>
        <w:tc>
          <w:tcPr>
            <w:tcW w:w="1130" w:type="dxa"/>
            <w:shd w:val="clear" w:color="auto" w:fill="948A54"/>
          </w:tcPr>
          <w:p w:rsidR="006F057C" w:rsidRPr="001E7591" w:rsidRDefault="006F057C" w:rsidP="006F057C">
            <w:pPr>
              <w:rPr>
                <w:b/>
                <w:lang w:val="ro-RO"/>
              </w:rPr>
            </w:pPr>
          </w:p>
        </w:tc>
        <w:tc>
          <w:tcPr>
            <w:tcW w:w="1617" w:type="dxa"/>
          </w:tcPr>
          <w:p w:rsidR="006F057C" w:rsidRPr="001E7591" w:rsidRDefault="006F057C" w:rsidP="006F057C">
            <w:pPr>
              <w:rPr>
                <w:lang w:val="ro-RO"/>
              </w:rPr>
            </w:pPr>
            <w:r w:rsidRPr="001E7591">
              <w:rPr>
                <w:lang w:val="ro-RO"/>
              </w:rPr>
              <w:t xml:space="preserve">Informatică </w:t>
            </w:r>
          </w:p>
        </w:tc>
        <w:tc>
          <w:tcPr>
            <w:tcW w:w="1620" w:type="dxa"/>
          </w:tcPr>
          <w:p w:rsidR="006F057C" w:rsidRPr="001E7591" w:rsidRDefault="006F057C" w:rsidP="006F057C">
            <w:pPr>
              <w:rPr>
                <w:lang w:val="ro-RO"/>
              </w:rPr>
            </w:pPr>
            <w:r w:rsidRPr="001E7591">
              <w:rPr>
                <w:lang w:val="ro-RO"/>
              </w:rPr>
              <w:t>Analist programator</w:t>
            </w:r>
          </w:p>
        </w:tc>
        <w:tc>
          <w:tcPr>
            <w:tcW w:w="992" w:type="dxa"/>
          </w:tcPr>
          <w:p w:rsidR="006F057C" w:rsidRPr="001E7591" w:rsidRDefault="006F057C" w:rsidP="006F057C">
            <w:pPr>
              <w:rPr>
                <w:sz w:val="22"/>
                <w:lang w:val="ro-RO"/>
              </w:rPr>
            </w:pPr>
            <w:r w:rsidRPr="001E7591">
              <w:rPr>
                <w:sz w:val="22"/>
                <w:szCs w:val="22"/>
                <w:lang w:val="ro-RO"/>
              </w:rPr>
              <w:t>an I</w:t>
            </w:r>
          </w:p>
        </w:tc>
        <w:tc>
          <w:tcPr>
            <w:tcW w:w="853" w:type="dxa"/>
            <w:gridSpan w:val="2"/>
          </w:tcPr>
          <w:p w:rsidR="006F057C" w:rsidRPr="001E7591" w:rsidRDefault="006F057C" w:rsidP="006F057C">
            <w:pPr>
              <w:rPr>
                <w:b/>
                <w:lang w:val="ro-RO"/>
              </w:rPr>
            </w:pPr>
            <w:r w:rsidRPr="001E7591">
              <w:rPr>
                <w:b/>
                <w:lang w:val="ro-RO"/>
              </w:rPr>
              <w:t>1</w:t>
            </w:r>
          </w:p>
        </w:tc>
        <w:tc>
          <w:tcPr>
            <w:tcW w:w="1035" w:type="dxa"/>
          </w:tcPr>
          <w:p w:rsidR="006F057C" w:rsidRPr="001E7591" w:rsidRDefault="006F057C" w:rsidP="006F057C">
            <w:pPr>
              <w:rPr>
                <w:b/>
                <w:lang w:val="ro-RO"/>
              </w:rPr>
            </w:pPr>
            <w:r w:rsidRPr="001E7591">
              <w:rPr>
                <w:b/>
                <w:lang w:val="ro-RO"/>
              </w:rPr>
              <w:t>3</w:t>
            </w:r>
            <w:r w:rsidR="001E7591" w:rsidRPr="001E7591">
              <w:rPr>
                <w:b/>
                <w:lang w:val="ro-RO"/>
              </w:rPr>
              <w:t>6</w:t>
            </w:r>
          </w:p>
        </w:tc>
      </w:tr>
      <w:tr w:rsidR="006F057C" w:rsidRPr="007669CF" w:rsidTr="006E1B62">
        <w:trPr>
          <w:trHeight w:val="340"/>
        </w:trPr>
        <w:tc>
          <w:tcPr>
            <w:tcW w:w="638" w:type="dxa"/>
            <w:vMerge/>
          </w:tcPr>
          <w:p w:rsidR="006F057C" w:rsidRPr="007669CF" w:rsidRDefault="006F057C" w:rsidP="006F057C">
            <w:pPr>
              <w:rPr>
                <w:b/>
                <w:lang w:val="ro-RO"/>
              </w:rPr>
            </w:pPr>
          </w:p>
        </w:tc>
        <w:tc>
          <w:tcPr>
            <w:tcW w:w="1313" w:type="dxa"/>
            <w:gridSpan w:val="2"/>
            <w:vMerge/>
          </w:tcPr>
          <w:p w:rsidR="006F057C" w:rsidRPr="007669CF" w:rsidRDefault="006F057C" w:rsidP="006F057C">
            <w:pPr>
              <w:rPr>
                <w:b/>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lang w:val="ro-RO"/>
              </w:rPr>
            </w:pPr>
            <w:r w:rsidRPr="00E65EA7">
              <w:rPr>
                <w:lang w:val="ro-RO"/>
              </w:rPr>
              <w:t xml:space="preserve">Informatică </w:t>
            </w:r>
          </w:p>
        </w:tc>
        <w:tc>
          <w:tcPr>
            <w:tcW w:w="1620" w:type="dxa"/>
          </w:tcPr>
          <w:p w:rsidR="006F057C" w:rsidRPr="00E65EA7" w:rsidRDefault="006F057C" w:rsidP="006F057C">
            <w:pPr>
              <w:rPr>
                <w:lang w:val="ro-RO"/>
              </w:rPr>
            </w:pPr>
            <w:r w:rsidRPr="00E65EA7">
              <w:rPr>
                <w:lang w:val="ro-RO"/>
              </w:rPr>
              <w:t>Analist programator</w:t>
            </w:r>
          </w:p>
        </w:tc>
        <w:tc>
          <w:tcPr>
            <w:tcW w:w="992" w:type="dxa"/>
          </w:tcPr>
          <w:p w:rsidR="006F057C" w:rsidRPr="007669CF" w:rsidRDefault="006F057C" w:rsidP="006F057C">
            <w:pPr>
              <w:rPr>
                <w:sz w:val="22"/>
                <w:lang w:val="ro-RO"/>
              </w:rPr>
            </w:pPr>
            <w:r w:rsidRPr="007669CF">
              <w:rPr>
                <w:sz w:val="22"/>
                <w:szCs w:val="22"/>
                <w:lang w:val="ro-RO"/>
              </w:rPr>
              <w:t>an II</w:t>
            </w:r>
          </w:p>
        </w:tc>
        <w:tc>
          <w:tcPr>
            <w:tcW w:w="853" w:type="dxa"/>
            <w:gridSpan w:val="2"/>
          </w:tcPr>
          <w:p w:rsidR="006F057C" w:rsidRPr="00EA02D8" w:rsidRDefault="006F057C" w:rsidP="006F057C">
            <w:pPr>
              <w:rPr>
                <w:b/>
                <w:lang w:val="ro-RO"/>
              </w:rPr>
            </w:pPr>
            <w:r w:rsidRPr="00EA02D8">
              <w:rPr>
                <w:b/>
                <w:lang w:val="ro-RO"/>
              </w:rPr>
              <w:t>1</w:t>
            </w:r>
          </w:p>
        </w:tc>
        <w:tc>
          <w:tcPr>
            <w:tcW w:w="1035" w:type="dxa"/>
          </w:tcPr>
          <w:p w:rsidR="006F057C" w:rsidRPr="001E7591" w:rsidRDefault="006F057C" w:rsidP="006F057C">
            <w:pPr>
              <w:rPr>
                <w:b/>
                <w:lang w:val="ro-RO"/>
              </w:rPr>
            </w:pPr>
            <w:r w:rsidRPr="001E7591">
              <w:rPr>
                <w:b/>
                <w:lang w:val="ro-RO"/>
              </w:rPr>
              <w:t>2</w:t>
            </w:r>
            <w:r w:rsidR="001E7591" w:rsidRPr="001E7591">
              <w:rPr>
                <w:b/>
                <w:lang w:val="ro-RO"/>
              </w:rPr>
              <w:t>7</w:t>
            </w:r>
          </w:p>
        </w:tc>
      </w:tr>
      <w:tr w:rsidR="006F057C" w:rsidRPr="007669CF" w:rsidTr="006E1B62">
        <w:trPr>
          <w:trHeight w:val="340"/>
        </w:trPr>
        <w:tc>
          <w:tcPr>
            <w:tcW w:w="638" w:type="dxa"/>
            <w:vMerge/>
          </w:tcPr>
          <w:p w:rsidR="006F057C" w:rsidRPr="007669CF" w:rsidRDefault="006F057C" w:rsidP="006F057C">
            <w:pPr>
              <w:rPr>
                <w:b/>
                <w:lang w:val="ro-RO"/>
              </w:rPr>
            </w:pPr>
          </w:p>
        </w:tc>
        <w:tc>
          <w:tcPr>
            <w:tcW w:w="1313" w:type="dxa"/>
            <w:gridSpan w:val="2"/>
            <w:vMerge/>
          </w:tcPr>
          <w:p w:rsidR="006F057C" w:rsidRPr="007669CF" w:rsidRDefault="006F057C" w:rsidP="006F057C">
            <w:pPr>
              <w:rPr>
                <w:b/>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lang w:val="ro-RO"/>
              </w:rPr>
            </w:pPr>
            <w:r w:rsidRPr="00E65EA7">
              <w:rPr>
                <w:lang w:val="ro-RO"/>
              </w:rPr>
              <w:t>-</w:t>
            </w:r>
          </w:p>
        </w:tc>
        <w:tc>
          <w:tcPr>
            <w:tcW w:w="1620" w:type="dxa"/>
          </w:tcPr>
          <w:p w:rsidR="006F057C" w:rsidRPr="00E65EA7" w:rsidRDefault="006F057C" w:rsidP="006F057C">
            <w:pPr>
              <w:rPr>
                <w:i/>
                <w:sz w:val="20"/>
                <w:szCs w:val="20"/>
                <w:lang w:val="ro-RO"/>
              </w:rPr>
            </w:pPr>
            <w:r w:rsidRPr="00E65EA7">
              <w:rPr>
                <w:i/>
                <w:sz w:val="20"/>
                <w:szCs w:val="20"/>
                <w:lang w:val="ro-RO"/>
              </w:rPr>
              <w:t>-</w:t>
            </w:r>
          </w:p>
        </w:tc>
        <w:tc>
          <w:tcPr>
            <w:tcW w:w="992" w:type="dxa"/>
          </w:tcPr>
          <w:p w:rsidR="006F057C" w:rsidRPr="007669CF" w:rsidRDefault="006F057C" w:rsidP="006F057C">
            <w:pPr>
              <w:rPr>
                <w:sz w:val="22"/>
                <w:lang w:val="ro-RO"/>
              </w:rPr>
            </w:pPr>
          </w:p>
        </w:tc>
        <w:tc>
          <w:tcPr>
            <w:tcW w:w="853" w:type="dxa"/>
            <w:gridSpan w:val="2"/>
          </w:tcPr>
          <w:p w:rsidR="006F057C" w:rsidRPr="00EA02D8" w:rsidRDefault="006F057C" w:rsidP="006F057C">
            <w:pPr>
              <w:rPr>
                <w:b/>
                <w:lang w:val="ro-RO"/>
              </w:rPr>
            </w:pPr>
            <w:r w:rsidRPr="00EA02D8">
              <w:rPr>
                <w:b/>
                <w:lang w:val="ro-RO"/>
              </w:rPr>
              <w:t>-</w:t>
            </w:r>
          </w:p>
        </w:tc>
        <w:tc>
          <w:tcPr>
            <w:tcW w:w="1035" w:type="dxa"/>
          </w:tcPr>
          <w:p w:rsidR="006F057C" w:rsidRPr="002720F7" w:rsidRDefault="006F057C" w:rsidP="006F057C">
            <w:pPr>
              <w:rPr>
                <w:b/>
                <w:color w:val="FF0000"/>
                <w:lang w:val="ro-RO"/>
              </w:rPr>
            </w:pPr>
          </w:p>
        </w:tc>
      </w:tr>
      <w:tr w:rsidR="006F057C" w:rsidRPr="007669CF" w:rsidTr="006E1B62">
        <w:trPr>
          <w:trHeight w:val="340"/>
        </w:trPr>
        <w:tc>
          <w:tcPr>
            <w:tcW w:w="638" w:type="dxa"/>
            <w:vMerge w:val="restart"/>
          </w:tcPr>
          <w:p w:rsidR="006F057C" w:rsidRPr="007669CF" w:rsidRDefault="006F057C" w:rsidP="006F057C">
            <w:pPr>
              <w:rPr>
                <w:b/>
                <w:lang w:val="ro-RO"/>
              </w:rPr>
            </w:pPr>
            <w:r w:rsidRPr="007669CF">
              <w:rPr>
                <w:b/>
                <w:lang w:val="ro-RO"/>
              </w:rPr>
              <w:t>2.2.</w:t>
            </w:r>
          </w:p>
        </w:tc>
        <w:tc>
          <w:tcPr>
            <w:tcW w:w="1313" w:type="dxa"/>
            <w:gridSpan w:val="2"/>
            <w:vMerge w:val="restart"/>
          </w:tcPr>
          <w:p w:rsidR="006F057C" w:rsidRPr="007669CF" w:rsidRDefault="006F057C" w:rsidP="006F057C">
            <w:pPr>
              <w:rPr>
                <w:b/>
                <w:lang w:val="ro-RO"/>
              </w:rPr>
            </w:pPr>
            <w:r w:rsidRPr="007669CF">
              <w:rPr>
                <w:b/>
                <w:spacing w:val="-3"/>
                <w:lang w:val="ro-RO"/>
              </w:rPr>
              <w:t>Maiştri</w:t>
            </w: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lang w:val="ro-RO"/>
              </w:rPr>
            </w:pPr>
            <w:r w:rsidRPr="00E65EA7">
              <w:rPr>
                <w:lang w:val="ro-RO"/>
              </w:rPr>
              <w:t>Electric</w:t>
            </w:r>
          </w:p>
        </w:tc>
        <w:tc>
          <w:tcPr>
            <w:tcW w:w="1620" w:type="dxa"/>
          </w:tcPr>
          <w:p w:rsidR="006F057C" w:rsidRPr="00E65EA7" w:rsidRDefault="006F057C" w:rsidP="006F057C">
            <w:pPr>
              <w:rPr>
                <w:szCs w:val="20"/>
                <w:lang w:val="ro-RO"/>
              </w:rPr>
            </w:pPr>
            <w:r w:rsidRPr="00E65EA7">
              <w:rPr>
                <w:szCs w:val="20"/>
                <w:lang w:val="ro-RO"/>
              </w:rPr>
              <w:t>Electromecanic aparate de măsură și automatizări</w:t>
            </w:r>
          </w:p>
        </w:tc>
        <w:tc>
          <w:tcPr>
            <w:tcW w:w="992" w:type="dxa"/>
          </w:tcPr>
          <w:p w:rsidR="006F057C" w:rsidRPr="007669CF" w:rsidRDefault="006F057C" w:rsidP="006F057C">
            <w:pPr>
              <w:rPr>
                <w:sz w:val="22"/>
                <w:lang w:val="ro-RO"/>
              </w:rPr>
            </w:pPr>
            <w:r w:rsidRPr="007669CF">
              <w:rPr>
                <w:sz w:val="22"/>
                <w:szCs w:val="22"/>
                <w:lang w:val="ro-RO"/>
              </w:rPr>
              <w:t>an I</w:t>
            </w:r>
          </w:p>
        </w:tc>
        <w:tc>
          <w:tcPr>
            <w:tcW w:w="853" w:type="dxa"/>
            <w:gridSpan w:val="2"/>
          </w:tcPr>
          <w:p w:rsidR="006F057C" w:rsidRPr="00EA02D8" w:rsidRDefault="006F057C" w:rsidP="006F057C">
            <w:pPr>
              <w:rPr>
                <w:b/>
                <w:lang w:val="ro-RO"/>
              </w:rPr>
            </w:pPr>
            <w:r w:rsidRPr="00EA02D8">
              <w:rPr>
                <w:b/>
                <w:lang w:val="ro-RO"/>
              </w:rPr>
              <w:t>1</w:t>
            </w:r>
          </w:p>
        </w:tc>
        <w:tc>
          <w:tcPr>
            <w:tcW w:w="1035" w:type="dxa"/>
          </w:tcPr>
          <w:p w:rsidR="006F057C" w:rsidRPr="001E7591" w:rsidRDefault="006F057C" w:rsidP="006F057C">
            <w:pPr>
              <w:rPr>
                <w:b/>
                <w:lang w:val="ro-RO"/>
              </w:rPr>
            </w:pPr>
            <w:r w:rsidRPr="001E7591">
              <w:rPr>
                <w:b/>
                <w:lang w:val="ro-RO"/>
              </w:rPr>
              <w:t>2</w:t>
            </w:r>
            <w:r w:rsidR="001E7591" w:rsidRPr="001E7591">
              <w:rPr>
                <w:b/>
                <w:lang w:val="ro-RO"/>
              </w:rPr>
              <w:t>8</w:t>
            </w:r>
          </w:p>
        </w:tc>
      </w:tr>
      <w:tr w:rsidR="006F057C" w:rsidRPr="007669CF" w:rsidTr="006E1B62">
        <w:trPr>
          <w:trHeight w:val="340"/>
        </w:trPr>
        <w:tc>
          <w:tcPr>
            <w:tcW w:w="638" w:type="dxa"/>
            <w:vMerge/>
          </w:tcPr>
          <w:p w:rsidR="006F057C" w:rsidRPr="007669CF" w:rsidRDefault="006F057C" w:rsidP="006F057C">
            <w:pPr>
              <w:rPr>
                <w:b/>
                <w:lang w:val="ro-RO"/>
              </w:rPr>
            </w:pPr>
          </w:p>
        </w:tc>
        <w:tc>
          <w:tcPr>
            <w:tcW w:w="1313" w:type="dxa"/>
            <w:gridSpan w:val="2"/>
            <w:vMerge/>
          </w:tcPr>
          <w:p w:rsidR="006F057C" w:rsidRPr="007669CF" w:rsidRDefault="006F057C" w:rsidP="006F057C">
            <w:pPr>
              <w:rPr>
                <w:b/>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lang w:val="ro-RO"/>
              </w:rPr>
            </w:pPr>
            <w:r w:rsidRPr="00E65EA7">
              <w:rPr>
                <w:lang w:val="ro-RO"/>
              </w:rPr>
              <w:t>Electric</w:t>
            </w:r>
          </w:p>
        </w:tc>
        <w:tc>
          <w:tcPr>
            <w:tcW w:w="1620" w:type="dxa"/>
          </w:tcPr>
          <w:p w:rsidR="006F057C" w:rsidRPr="00E65EA7" w:rsidRDefault="006F057C" w:rsidP="006F057C">
            <w:pPr>
              <w:rPr>
                <w:szCs w:val="20"/>
                <w:lang w:val="ro-RO"/>
              </w:rPr>
            </w:pPr>
            <w:r w:rsidRPr="00E65EA7">
              <w:rPr>
                <w:szCs w:val="20"/>
                <w:lang w:val="ro-RO"/>
              </w:rPr>
              <w:t>Electromecanic aparate de măsură și automatizări</w:t>
            </w:r>
          </w:p>
        </w:tc>
        <w:tc>
          <w:tcPr>
            <w:tcW w:w="992" w:type="dxa"/>
          </w:tcPr>
          <w:p w:rsidR="006F057C" w:rsidRPr="007669CF" w:rsidRDefault="006F057C" w:rsidP="006F057C">
            <w:pPr>
              <w:rPr>
                <w:sz w:val="22"/>
                <w:lang w:val="ro-RO"/>
              </w:rPr>
            </w:pPr>
            <w:r w:rsidRPr="007669CF">
              <w:rPr>
                <w:sz w:val="22"/>
                <w:szCs w:val="22"/>
                <w:lang w:val="ro-RO"/>
              </w:rPr>
              <w:t>an II</w:t>
            </w:r>
          </w:p>
        </w:tc>
        <w:tc>
          <w:tcPr>
            <w:tcW w:w="853" w:type="dxa"/>
            <w:gridSpan w:val="2"/>
          </w:tcPr>
          <w:p w:rsidR="006F057C" w:rsidRPr="00EA02D8" w:rsidRDefault="006F057C" w:rsidP="006F057C">
            <w:pPr>
              <w:rPr>
                <w:b/>
                <w:lang w:val="ro-RO"/>
              </w:rPr>
            </w:pPr>
            <w:r w:rsidRPr="00EA02D8">
              <w:rPr>
                <w:b/>
                <w:lang w:val="ro-RO"/>
              </w:rPr>
              <w:t>1</w:t>
            </w:r>
          </w:p>
        </w:tc>
        <w:tc>
          <w:tcPr>
            <w:tcW w:w="1035" w:type="dxa"/>
          </w:tcPr>
          <w:p w:rsidR="006F057C" w:rsidRPr="001E7591" w:rsidRDefault="006F057C" w:rsidP="006F057C">
            <w:pPr>
              <w:rPr>
                <w:b/>
                <w:lang w:val="ro-RO"/>
              </w:rPr>
            </w:pPr>
            <w:r w:rsidRPr="001E7591">
              <w:rPr>
                <w:b/>
                <w:lang w:val="ro-RO"/>
              </w:rPr>
              <w:t>2</w:t>
            </w:r>
            <w:r w:rsidR="001E7591" w:rsidRPr="001E7591">
              <w:rPr>
                <w:b/>
                <w:lang w:val="ro-RO"/>
              </w:rPr>
              <w:t>1</w:t>
            </w:r>
          </w:p>
        </w:tc>
      </w:tr>
      <w:tr w:rsidR="006F057C" w:rsidRPr="007669CF" w:rsidTr="006E1B62">
        <w:trPr>
          <w:trHeight w:val="340"/>
        </w:trPr>
        <w:tc>
          <w:tcPr>
            <w:tcW w:w="638" w:type="dxa"/>
            <w:vMerge/>
          </w:tcPr>
          <w:p w:rsidR="006F057C" w:rsidRPr="007669CF" w:rsidRDefault="006F057C" w:rsidP="006F057C">
            <w:pPr>
              <w:rPr>
                <w:b/>
                <w:lang w:val="ro-RO"/>
              </w:rPr>
            </w:pPr>
          </w:p>
        </w:tc>
        <w:tc>
          <w:tcPr>
            <w:tcW w:w="1313" w:type="dxa"/>
            <w:gridSpan w:val="2"/>
            <w:vMerge/>
          </w:tcPr>
          <w:p w:rsidR="006F057C" w:rsidRPr="007669CF" w:rsidRDefault="006F057C" w:rsidP="006F057C">
            <w:pPr>
              <w:rPr>
                <w:b/>
                <w:spacing w:val="-3"/>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lang w:val="ro-RO"/>
              </w:rPr>
            </w:pPr>
            <w:r w:rsidRPr="00E65EA7">
              <w:rPr>
                <w:lang w:val="ro-RO"/>
              </w:rPr>
              <w:t>Construcții și lucrări publice</w:t>
            </w:r>
          </w:p>
        </w:tc>
        <w:tc>
          <w:tcPr>
            <w:tcW w:w="1620" w:type="dxa"/>
          </w:tcPr>
          <w:p w:rsidR="006F057C" w:rsidRPr="00E65EA7" w:rsidRDefault="006F057C" w:rsidP="006F057C">
            <w:pPr>
              <w:rPr>
                <w:szCs w:val="20"/>
                <w:lang w:val="ro-RO"/>
              </w:rPr>
            </w:pPr>
            <w:r w:rsidRPr="00E65EA7">
              <w:rPr>
                <w:szCs w:val="20"/>
                <w:lang w:val="ro-RO"/>
              </w:rPr>
              <w:t>Construcții civile, industriale și agricole</w:t>
            </w:r>
          </w:p>
        </w:tc>
        <w:tc>
          <w:tcPr>
            <w:tcW w:w="992" w:type="dxa"/>
          </w:tcPr>
          <w:p w:rsidR="006F057C" w:rsidRPr="007669CF" w:rsidRDefault="006F057C" w:rsidP="006F057C">
            <w:pPr>
              <w:rPr>
                <w:sz w:val="22"/>
                <w:lang w:val="ro-RO"/>
              </w:rPr>
            </w:pPr>
            <w:r w:rsidRPr="007669CF">
              <w:rPr>
                <w:sz w:val="22"/>
                <w:szCs w:val="22"/>
                <w:lang w:val="ro-RO"/>
              </w:rPr>
              <w:t>an I</w:t>
            </w:r>
          </w:p>
        </w:tc>
        <w:tc>
          <w:tcPr>
            <w:tcW w:w="853" w:type="dxa"/>
            <w:gridSpan w:val="2"/>
          </w:tcPr>
          <w:p w:rsidR="006F057C" w:rsidRPr="00EA02D8" w:rsidRDefault="006F057C" w:rsidP="006F057C">
            <w:pPr>
              <w:rPr>
                <w:b/>
                <w:lang w:val="ro-RO"/>
              </w:rPr>
            </w:pPr>
            <w:r w:rsidRPr="00EA02D8">
              <w:rPr>
                <w:b/>
                <w:lang w:val="ro-RO"/>
              </w:rPr>
              <w:t>1</w:t>
            </w:r>
          </w:p>
        </w:tc>
        <w:tc>
          <w:tcPr>
            <w:tcW w:w="1035" w:type="dxa"/>
          </w:tcPr>
          <w:p w:rsidR="006F057C" w:rsidRPr="001E7591" w:rsidRDefault="001E7591" w:rsidP="006F057C">
            <w:pPr>
              <w:rPr>
                <w:b/>
                <w:lang w:val="ro-RO"/>
              </w:rPr>
            </w:pPr>
            <w:r w:rsidRPr="001E7591">
              <w:rPr>
                <w:b/>
                <w:lang w:val="ro-RO"/>
              </w:rPr>
              <w:t>31</w:t>
            </w:r>
          </w:p>
        </w:tc>
      </w:tr>
      <w:tr w:rsidR="006F057C" w:rsidRPr="007669CF" w:rsidTr="006E1B62">
        <w:trPr>
          <w:trHeight w:val="340"/>
        </w:trPr>
        <w:tc>
          <w:tcPr>
            <w:tcW w:w="638" w:type="dxa"/>
            <w:vMerge/>
          </w:tcPr>
          <w:p w:rsidR="006F057C" w:rsidRPr="007669CF" w:rsidRDefault="006F057C" w:rsidP="006F057C">
            <w:pPr>
              <w:rPr>
                <w:b/>
                <w:lang w:val="ro-RO"/>
              </w:rPr>
            </w:pPr>
          </w:p>
        </w:tc>
        <w:tc>
          <w:tcPr>
            <w:tcW w:w="1313" w:type="dxa"/>
            <w:gridSpan w:val="2"/>
            <w:vMerge/>
          </w:tcPr>
          <w:p w:rsidR="006F057C" w:rsidRPr="007669CF" w:rsidRDefault="006F057C" w:rsidP="006F057C">
            <w:pPr>
              <w:rPr>
                <w:b/>
                <w:spacing w:val="-3"/>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lang w:val="ro-RO"/>
              </w:rPr>
            </w:pPr>
            <w:r w:rsidRPr="00E65EA7">
              <w:rPr>
                <w:lang w:val="ro-RO"/>
              </w:rPr>
              <w:t>Construcții și lucrări publice</w:t>
            </w:r>
          </w:p>
        </w:tc>
        <w:tc>
          <w:tcPr>
            <w:tcW w:w="1620" w:type="dxa"/>
          </w:tcPr>
          <w:p w:rsidR="006F057C" w:rsidRPr="00E65EA7" w:rsidRDefault="006F057C" w:rsidP="006F057C">
            <w:pPr>
              <w:rPr>
                <w:szCs w:val="20"/>
                <w:lang w:val="ro-RO"/>
              </w:rPr>
            </w:pPr>
            <w:r w:rsidRPr="00E65EA7">
              <w:rPr>
                <w:szCs w:val="20"/>
                <w:lang w:val="ro-RO"/>
              </w:rPr>
              <w:t>Construcții civile, industriale și agricole</w:t>
            </w:r>
          </w:p>
        </w:tc>
        <w:tc>
          <w:tcPr>
            <w:tcW w:w="992" w:type="dxa"/>
          </w:tcPr>
          <w:p w:rsidR="006F057C" w:rsidRPr="007669CF" w:rsidRDefault="006F057C" w:rsidP="006F057C">
            <w:pPr>
              <w:rPr>
                <w:sz w:val="22"/>
                <w:lang w:val="ro-RO"/>
              </w:rPr>
            </w:pPr>
            <w:r w:rsidRPr="007669CF">
              <w:rPr>
                <w:sz w:val="22"/>
                <w:szCs w:val="22"/>
                <w:lang w:val="ro-RO"/>
              </w:rPr>
              <w:t>an II</w:t>
            </w:r>
          </w:p>
        </w:tc>
        <w:tc>
          <w:tcPr>
            <w:tcW w:w="853" w:type="dxa"/>
            <w:gridSpan w:val="2"/>
          </w:tcPr>
          <w:p w:rsidR="006F057C" w:rsidRPr="00EA02D8" w:rsidRDefault="006F057C" w:rsidP="006F057C">
            <w:pPr>
              <w:rPr>
                <w:b/>
                <w:lang w:val="ro-RO"/>
              </w:rPr>
            </w:pPr>
            <w:r w:rsidRPr="00EA02D8">
              <w:rPr>
                <w:b/>
                <w:lang w:val="ro-RO"/>
              </w:rPr>
              <w:t>1</w:t>
            </w:r>
          </w:p>
        </w:tc>
        <w:tc>
          <w:tcPr>
            <w:tcW w:w="1035" w:type="dxa"/>
          </w:tcPr>
          <w:p w:rsidR="006F057C" w:rsidRPr="001E7591" w:rsidRDefault="006F057C" w:rsidP="006F057C">
            <w:pPr>
              <w:rPr>
                <w:b/>
                <w:lang w:val="ro-RO"/>
              </w:rPr>
            </w:pPr>
            <w:r w:rsidRPr="001E7591">
              <w:rPr>
                <w:b/>
                <w:lang w:val="ro-RO"/>
              </w:rPr>
              <w:t>17</w:t>
            </w:r>
          </w:p>
        </w:tc>
      </w:tr>
      <w:tr w:rsidR="006F057C" w:rsidRPr="007669CF" w:rsidTr="006E1B62">
        <w:trPr>
          <w:trHeight w:val="340"/>
        </w:trPr>
        <w:tc>
          <w:tcPr>
            <w:tcW w:w="9198" w:type="dxa"/>
            <w:gridSpan w:val="10"/>
            <w:shd w:val="clear" w:color="auto" w:fill="948A54"/>
          </w:tcPr>
          <w:p w:rsidR="006F057C" w:rsidRPr="006E1B62" w:rsidRDefault="006F057C" w:rsidP="006F057C">
            <w:pPr>
              <w:numPr>
                <w:ilvl w:val="0"/>
                <w:numId w:val="27"/>
              </w:numPr>
              <w:rPr>
                <w:b/>
                <w:lang w:val="ro-RO"/>
              </w:rPr>
            </w:pPr>
            <w:r w:rsidRPr="006E1B62">
              <w:rPr>
                <w:b/>
                <w:lang w:val="ro-RO"/>
              </w:rPr>
              <w:t>Profesională</w:t>
            </w:r>
          </w:p>
        </w:tc>
      </w:tr>
      <w:tr w:rsidR="006F057C" w:rsidRPr="007669CF" w:rsidTr="006E1B62">
        <w:trPr>
          <w:trHeight w:val="340"/>
        </w:trPr>
        <w:tc>
          <w:tcPr>
            <w:tcW w:w="638" w:type="dxa"/>
            <w:vMerge w:val="restart"/>
          </w:tcPr>
          <w:p w:rsidR="006F057C" w:rsidRPr="007669CF" w:rsidRDefault="006F057C" w:rsidP="006F057C">
            <w:pPr>
              <w:rPr>
                <w:b/>
                <w:lang w:val="ro-RO"/>
              </w:rPr>
            </w:pPr>
          </w:p>
        </w:tc>
        <w:tc>
          <w:tcPr>
            <w:tcW w:w="1313" w:type="dxa"/>
            <w:gridSpan w:val="2"/>
            <w:vMerge w:val="restart"/>
          </w:tcPr>
          <w:p w:rsidR="006F057C" w:rsidRPr="007669CF" w:rsidRDefault="006F057C" w:rsidP="006F057C">
            <w:pPr>
              <w:rPr>
                <w:b/>
                <w:spacing w:val="-3"/>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sz w:val="22"/>
                <w:szCs w:val="23"/>
                <w:lang w:val="ro-RO"/>
              </w:rPr>
            </w:pPr>
            <w:r w:rsidRPr="00E65EA7">
              <w:rPr>
                <w:sz w:val="22"/>
                <w:szCs w:val="23"/>
                <w:lang w:val="ro-RO"/>
              </w:rPr>
              <w:t>Mecanic</w:t>
            </w:r>
          </w:p>
        </w:tc>
        <w:tc>
          <w:tcPr>
            <w:tcW w:w="1620" w:type="dxa"/>
          </w:tcPr>
          <w:p w:rsidR="006F057C" w:rsidRPr="006E1B62" w:rsidRDefault="006F057C" w:rsidP="006F057C">
            <w:pPr>
              <w:rPr>
                <w:szCs w:val="20"/>
                <w:lang w:val="ro-RO"/>
              </w:rPr>
            </w:pPr>
            <w:r w:rsidRPr="006E1B62">
              <w:rPr>
                <w:szCs w:val="20"/>
                <w:lang w:val="ro-RO"/>
              </w:rPr>
              <w:t>Mecanic auto</w:t>
            </w:r>
          </w:p>
        </w:tc>
        <w:tc>
          <w:tcPr>
            <w:tcW w:w="992" w:type="dxa"/>
          </w:tcPr>
          <w:p w:rsidR="006F057C" w:rsidRPr="006E1B62" w:rsidRDefault="006F057C" w:rsidP="006F057C">
            <w:pPr>
              <w:rPr>
                <w:sz w:val="22"/>
                <w:lang w:val="ro-RO"/>
              </w:rPr>
            </w:pPr>
            <w:r w:rsidRPr="006E1B62">
              <w:rPr>
                <w:sz w:val="22"/>
                <w:szCs w:val="22"/>
                <w:lang w:val="ro-RO"/>
              </w:rPr>
              <w:t>An I</w:t>
            </w:r>
          </w:p>
        </w:tc>
        <w:tc>
          <w:tcPr>
            <w:tcW w:w="853" w:type="dxa"/>
            <w:gridSpan w:val="2"/>
          </w:tcPr>
          <w:p w:rsidR="006F057C" w:rsidRPr="006E1B62" w:rsidRDefault="006F057C" w:rsidP="006F057C">
            <w:pPr>
              <w:rPr>
                <w:b/>
                <w:lang w:val="ro-RO"/>
              </w:rPr>
            </w:pPr>
            <w:r w:rsidRPr="006E1B62">
              <w:rPr>
                <w:b/>
                <w:lang w:val="ro-RO"/>
              </w:rPr>
              <w:t>1</w:t>
            </w:r>
          </w:p>
        </w:tc>
        <w:tc>
          <w:tcPr>
            <w:tcW w:w="1035" w:type="dxa"/>
          </w:tcPr>
          <w:p w:rsidR="006F057C" w:rsidRPr="006E1B62" w:rsidRDefault="006F057C" w:rsidP="006F057C">
            <w:pPr>
              <w:rPr>
                <w:b/>
                <w:lang w:val="ro-RO"/>
              </w:rPr>
            </w:pPr>
            <w:r w:rsidRPr="006E1B62">
              <w:rPr>
                <w:b/>
                <w:lang w:val="ro-RO"/>
              </w:rPr>
              <w:t>29</w:t>
            </w:r>
          </w:p>
        </w:tc>
      </w:tr>
      <w:tr w:rsidR="006F057C" w:rsidRPr="007669CF" w:rsidTr="006E1B62">
        <w:trPr>
          <w:trHeight w:val="340"/>
        </w:trPr>
        <w:tc>
          <w:tcPr>
            <w:tcW w:w="638" w:type="dxa"/>
            <w:vMerge/>
          </w:tcPr>
          <w:p w:rsidR="006F057C" w:rsidRPr="007669CF" w:rsidRDefault="006F057C" w:rsidP="006F057C">
            <w:pPr>
              <w:rPr>
                <w:b/>
                <w:lang w:val="ro-RO"/>
              </w:rPr>
            </w:pPr>
          </w:p>
        </w:tc>
        <w:tc>
          <w:tcPr>
            <w:tcW w:w="1313" w:type="dxa"/>
            <w:gridSpan w:val="2"/>
            <w:vMerge/>
          </w:tcPr>
          <w:p w:rsidR="006F057C" w:rsidRPr="007669CF" w:rsidRDefault="006F057C" w:rsidP="006F057C">
            <w:pPr>
              <w:rPr>
                <w:b/>
                <w:spacing w:val="-3"/>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sz w:val="22"/>
                <w:szCs w:val="23"/>
                <w:lang w:val="ro-RO"/>
              </w:rPr>
            </w:pPr>
            <w:r w:rsidRPr="00E65EA7">
              <w:rPr>
                <w:sz w:val="22"/>
                <w:szCs w:val="23"/>
                <w:lang w:val="ro-RO"/>
              </w:rPr>
              <w:t>Mecanic</w:t>
            </w:r>
          </w:p>
        </w:tc>
        <w:tc>
          <w:tcPr>
            <w:tcW w:w="1620" w:type="dxa"/>
          </w:tcPr>
          <w:p w:rsidR="006F057C" w:rsidRPr="006E1B62" w:rsidRDefault="006F057C" w:rsidP="001E7591">
            <w:pPr>
              <w:rPr>
                <w:szCs w:val="20"/>
                <w:lang w:val="ro-RO"/>
              </w:rPr>
            </w:pPr>
            <w:r w:rsidRPr="006E1B62">
              <w:rPr>
                <w:szCs w:val="20"/>
                <w:lang w:val="ro-RO"/>
              </w:rPr>
              <w:t>S</w:t>
            </w:r>
            <w:r w:rsidR="001E7591" w:rsidRPr="006E1B62">
              <w:rPr>
                <w:szCs w:val="20"/>
                <w:lang w:val="ro-RO"/>
              </w:rPr>
              <w:t>trungar</w:t>
            </w:r>
            <w:r w:rsidRPr="006E1B62">
              <w:rPr>
                <w:szCs w:val="20"/>
                <w:lang w:val="ro-RO"/>
              </w:rPr>
              <w:t xml:space="preserve"> </w:t>
            </w:r>
            <w:r w:rsidR="001E7591" w:rsidRPr="006E1B62">
              <w:rPr>
                <w:szCs w:val="20"/>
                <w:lang w:val="ro-RO"/>
              </w:rPr>
              <w:t xml:space="preserve">/ Lacatus mecanic </w:t>
            </w:r>
          </w:p>
        </w:tc>
        <w:tc>
          <w:tcPr>
            <w:tcW w:w="992" w:type="dxa"/>
          </w:tcPr>
          <w:p w:rsidR="006F057C" w:rsidRPr="006E1B62" w:rsidRDefault="006F057C" w:rsidP="006F057C">
            <w:pPr>
              <w:rPr>
                <w:sz w:val="22"/>
                <w:lang w:val="ro-RO"/>
              </w:rPr>
            </w:pPr>
            <w:r w:rsidRPr="006E1B62">
              <w:rPr>
                <w:sz w:val="22"/>
                <w:szCs w:val="22"/>
                <w:lang w:val="ro-RO"/>
              </w:rPr>
              <w:t>An I</w:t>
            </w:r>
          </w:p>
        </w:tc>
        <w:tc>
          <w:tcPr>
            <w:tcW w:w="853" w:type="dxa"/>
            <w:gridSpan w:val="2"/>
          </w:tcPr>
          <w:p w:rsidR="006F057C" w:rsidRPr="006E1B62" w:rsidRDefault="006F057C" w:rsidP="006F057C">
            <w:pPr>
              <w:rPr>
                <w:b/>
                <w:lang w:val="ro-RO"/>
              </w:rPr>
            </w:pPr>
            <w:r w:rsidRPr="006E1B62">
              <w:rPr>
                <w:b/>
                <w:lang w:val="ro-RO"/>
              </w:rPr>
              <w:t>1</w:t>
            </w:r>
          </w:p>
        </w:tc>
        <w:tc>
          <w:tcPr>
            <w:tcW w:w="1035" w:type="dxa"/>
          </w:tcPr>
          <w:p w:rsidR="006F057C" w:rsidRPr="006E1B62" w:rsidRDefault="001E7591" w:rsidP="006F057C">
            <w:pPr>
              <w:rPr>
                <w:b/>
                <w:lang w:val="ro-RO"/>
              </w:rPr>
            </w:pPr>
            <w:r w:rsidRPr="006E1B62">
              <w:rPr>
                <w:b/>
                <w:lang w:val="ro-RO"/>
              </w:rPr>
              <w:t>25</w:t>
            </w:r>
          </w:p>
        </w:tc>
      </w:tr>
      <w:tr w:rsidR="006F057C" w:rsidRPr="007669CF" w:rsidTr="006E1B62">
        <w:trPr>
          <w:trHeight w:val="340"/>
        </w:trPr>
        <w:tc>
          <w:tcPr>
            <w:tcW w:w="638" w:type="dxa"/>
          </w:tcPr>
          <w:p w:rsidR="006F057C" w:rsidRPr="007669CF" w:rsidRDefault="006F057C" w:rsidP="006F057C">
            <w:pPr>
              <w:rPr>
                <w:b/>
                <w:lang w:val="ro-RO"/>
              </w:rPr>
            </w:pPr>
          </w:p>
        </w:tc>
        <w:tc>
          <w:tcPr>
            <w:tcW w:w="1313" w:type="dxa"/>
            <w:gridSpan w:val="2"/>
          </w:tcPr>
          <w:p w:rsidR="006F057C" w:rsidRPr="007669CF" w:rsidRDefault="006F057C" w:rsidP="006F057C">
            <w:pPr>
              <w:rPr>
                <w:b/>
                <w:spacing w:val="-3"/>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sz w:val="22"/>
                <w:szCs w:val="23"/>
                <w:lang w:val="ro-RO"/>
              </w:rPr>
            </w:pPr>
          </w:p>
        </w:tc>
        <w:tc>
          <w:tcPr>
            <w:tcW w:w="1620" w:type="dxa"/>
          </w:tcPr>
          <w:p w:rsidR="006F057C" w:rsidRPr="006E1B62" w:rsidRDefault="006F057C" w:rsidP="006F057C">
            <w:pPr>
              <w:rPr>
                <w:szCs w:val="20"/>
                <w:lang w:val="ro-RO"/>
              </w:rPr>
            </w:pPr>
            <w:r w:rsidRPr="006E1B62">
              <w:rPr>
                <w:szCs w:val="20"/>
                <w:lang w:val="ro-RO"/>
              </w:rPr>
              <w:t>Mecanic auto</w:t>
            </w:r>
          </w:p>
        </w:tc>
        <w:tc>
          <w:tcPr>
            <w:tcW w:w="992" w:type="dxa"/>
          </w:tcPr>
          <w:p w:rsidR="006F057C" w:rsidRPr="006E1B62" w:rsidRDefault="006F057C" w:rsidP="006F057C">
            <w:pPr>
              <w:rPr>
                <w:sz w:val="22"/>
                <w:lang w:val="ro-RO"/>
              </w:rPr>
            </w:pPr>
            <w:r w:rsidRPr="006E1B62">
              <w:rPr>
                <w:sz w:val="22"/>
                <w:szCs w:val="22"/>
                <w:lang w:val="ro-RO"/>
              </w:rPr>
              <w:t>An II</w:t>
            </w:r>
          </w:p>
        </w:tc>
        <w:tc>
          <w:tcPr>
            <w:tcW w:w="853" w:type="dxa"/>
            <w:gridSpan w:val="2"/>
          </w:tcPr>
          <w:p w:rsidR="006F057C" w:rsidRPr="006E1B62" w:rsidRDefault="006E1B62" w:rsidP="006F057C">
            <w:pPr>
              <w:rPr>
                <w:b/>
                <w:lang w:val="ro-RO"/>
              </w:rPr>
            </w:pPr>
            <w:r w:rsidRPr="006E1B62">
              <w:rPr>
                <w:b/>
                <w:lang w:val="ro-RO"/>
              </w:rPr>
              <w:t>1</w:t>
            </w:r>
          </w:p>
        </w:tc>
        <w:tc>
          <w:tcPr>
            <w:tcW w:w="1035" w:type="dxa"/>
          </w:tcPr>
          <w:p w:rsidR="006F057C" w:rsidRPr="006E1B62" w:rsidRDefault="006E1B62" w:rsidP="006F057C">
            <w:pPr>
              <w:rPr>
                <w:b/>
                <w:lang w:val="ro-RO"/>
              </w:rPr>
            </w:pPr>
            <w:r w:rsidRPr="006E1B62">
              <w:rPr>
                <w:b/>
                <w:lang w:val="ro-RO"/>
              </w:rPr>
              <w:t>2</w:t>
            </w:r>
            <w:r w:rsidR="006F057C" w:rsidRPr="006E1B62">
              <w:rPr>
                <w:b/>
                <w:lang w:val="ro-RO"/>
              </w:rPr>
              <w:t>6</w:t>
            </w:r>
          </w:p>
        </w:tc>
      </w:tr>
      <w:tr w:rsidR="006E1B62" w:rsidRPr="007669CF" w:rsidTr="006E1B62">
        <w:trPr>
          <w:trHeight w:val="340"/>
        </w:trPr>
        <w:tc>
          <w:tcPr>
            <w:tcW w:w="638" w:type="dxa"/>
          </w:tcPr>
          <w:p w:rsidR="006E1B62" w:rsidRPr="007669CF" w:rsidRDefault="006E1B62" w:rsidP="006F057C">
            <w:pPr>
              <w:rPr>
                <w:b/>
                <w:lang w:val="ro-RO"/>
              </w:rPr>
            </w:pPr>
          </w:p>
        </w:tc>
        <w:tc>
          <w:tcPr>
            <w:tcW w:w="1313" w:type="dxa"/>
            <w:gridSpan w:val="2"/>
          </w:tcPr>
          <w:p w:rsidR="006E1B62" w:rsidRPr="007669CF" w:rsidRDefault="006E1B62" w:rsidP="006F057C">
            <w:pPr>
              <w:rPr>
                <w:b/>
                <w:spacing w:val="-3"/>
                <w:lang w:val="ro-RO"/>
              </w:rPr>
            </w:pPr>
          </w:p>
        </w:tc>
        <w:tc>
          <w:tcPr>
            <w:tcW w:w="1130" w:type="dxa"/>
            <w:shd w:val="clear" w:color="auto" w:fill="948A54"/>
          </w:tcPr>
          <w:p w:rsidR="006E1B62" w:rsidRPr="007669CF" w:rsidRDefault="006E1B62" w:rsidP="006F057C">
            <w:pPr>
              <w:rPr>
                <w:b/>
                <w:lang w:val="ro-RO"/>
              </w:rPr>
            </w:pPr>
          </w:p>
        </w:tc>
        <w:tc>
          <w:tcPr>
            <w:tcW w:w="1617" w:type="dxa"/>
          </w:tcPr>
          <w:p w:rsidR="006E1B62" w:rsidRPr="00E65EA7" w:rsidRDefault="006E1B62" w:rsidP="006F057C">
            <w:pPr>
              <w:rPr>
                <w:sz w:val="22"/>
                <w:szCs w:val="23"/>
                <w:lang w:val="ro-RO"/>
              </w:rPr>
            </w:pPr>
          </w:p>
        </w:tc>
        <w:tc>
          <w:tcPr>
            <w:tcW w:w="1620" w:type="dxa"/>
          </w:tcPr>
          <w:p w:rsidR="006E1B62" w:rsidRPr="006E1B62" w:rsidRDefault="006E1B62" w:rsidP="006F057C">
            <w:pPr>
              <w:rPr>
                <w:szCs w:val="20"/>
                <w:lang w:val="ro-RO"/>
              </w:rPr>
            </w:pPr>
            <w:r w:rsidRPr="006E1B62">
              <w:rPr>
                <w:szCs w:val="20"/>
                <w:lang w:val="ro-RO"/>
              </w:rPr>
              <w:t>Sudor</w:t>
            </w:r>
          </w:p>
        </w:tc>
        <w:tc>
          <w:tcPr>
            <w:tcW w:w="992" w:type="dxa"/>
          </w:tcPr>
          <w:p w:rsidR="006E1B62" w:rsidRPr="006E1B62" w:rsidRDefault="006E1B62" w:rsidP="006F057C">
            <w:pPr>
              <w:rPr>
                <w:sz w:val="22"/>
                <w:lang w:val="ro-RO"/>
              </w:rPr>
            </w:pPr>
            <w:r w:rsidRPr="006E1B62">
              <w:rPr>
                <w:sz w:val="22"/>
                <w:szCs w:val="22"/>
                <w:lang w:val="ro-RO"/>
              </w:rPr>
              <w:t>An II</w:t>
            </w:r>
          </w:p>
        </w:tc>
        <w:tc>
          <w:tcPr>
            <w:tcW w:w="853" w:type="dxa"/>
            <w:gridSpan w:val="2"/>
          </w:tcPr>
          <w:p w:rsidR="006E1B62" w:rsidRPr="006E1B62" w:rsidRDefault="006E1B62" w:rsidP="006F057C">
            <w:pPr>
              <w:rPr>
                <w:b/>
                <w:lang w:val="ro-RO"/>
              </w:rPr>
            </w:pPr>
            <w:r w:rsidRPr="006E1B62">
              <w:rPr>
                <w:b/>
                <w:lang w:val="ro-RO"/>
              </w:rPr>
              <w:t>1</w:t>
            </w:r>
          </w:p>
        </w:tc>
        <w:tc>
          <w:tcPr>
            <w:tcW w:w="1035" w:type="dxa"/>
          </w:tcPr>
          <w:p w:rsidR="006E1B62" w:rsidRPr="006E1B62" w:rsidRDefault="006E1B62" w:rsidP="006F057C">
            <w:pPr>
              <w:rPr>
                <w:b/>
                <w:lang w:val="ro-RO"/>
              </w:rPr>
            </w:pPr>
            <w:r w:rsidRPr="006E1B62">
              <w:rPr>
                <w:b/>
                <w:lang w:val="ro-RO"/>
              </w:rPr>
              <w:t>12</w:t>
            </w:r>
          </w:p>
        </w:tc>
      </w:tr>
      <w:tr w:rsidR="006F057C" w:rsidRPr="007669CF" w:rsidTr="006E1B62">
        <w:trPr>
          <w:trHeight w:val="340"/>
        </w:trPr>
        <w:tc>
          <w:tcPr>
            <w:tcW w:w="638" w:type="dxa"/>
          </w:tcPr>
          <w:p w:rsidR="006F057C" w:rsidRPr="007669CF" w:rsidRDefault="006F057C" w:rsidP="006F057C">
            <w:pPr>
              <w:rPr>
                <w:b/>
                <w:lang w:val="ro-RO"/>
              </w:rPr>
            </w:pPr>
          </w:p>
        </w:tc>
        <w:tc>
          <w:tcPr>
            <w:tcW w:w="1313" w:type="dxa"/>
            <w:gridSpan w:val="2"/>
          </w:tcPr>
          <w:p w:rsidR="006F057C" w:rsidRPr="007669CF" w:rsidRDefault="006F057C" w:rsidP="006F057C">
            <w:pPr>
              <w:rPr>
                <w:b/>
                <w:spacing w:val="-3"/>
                <w:lang w:val="ro-RO"/>
              </w:rPr>
            </w:pPr>
          </w:p>
        </w:tc>
        <w:tc>
          <w:tcPr>
            <w:tcW w:w="1130" w:type="dxa"/>
            <w:shd w:val="clear" w:color="auto" w:fill="948A54"/>
          </w:tcPr>
          <w:p w:rsidR="006F057C" w:rsidRPr="007669CF" w:rsidRDefault="006F057C" w:rsidP="006F057C">
            <w:pPr>
              <w:rPr>
                <w:b/>
                <w:lang w:val="ro-RO"/>
              </w:rPr>
            </w:pPr>
          </w:p>
        </w:tc>
        <w:tc>
          <w:tcPr>
            <w:tcW w:w="1617" w:type="dxa"/>
          </w:tcPr>
          <w:p w:rsidR="006F057C" w:rsidRPr="00E65EA7" w:rsidRDefault="006F057C" w:rsidP="006F057C">
            <w:pPr>
              <w:rPr>
                <w:sz w:val="22"/>
                <w:szCs w:val="23"/>
                <w:lang w:val="ro-RO"/>
              </w:rPr>
            </w:pPr>
            <w:r w:rsidRPr="00E65EA7">
              <w:rPr>
                <w:sz w:val="22"/>
                <w:szCs w:val="23"/>
                <w:lang w:val="ro-RO"/>
              </w:rPr>
              <w:t>Mecanic</w:t>
            </w:r>
          </w:p>
        </w:tc>
        <w:tc>
          <w:tcPr>
            <w:tcW w:w="1620" w:type="dxa"/>
          </w:tcPr>
          <w:p w:rsidR="006F057C" w:rsidRPr="006E1B62" w:rsidRDefault="006F057C" w:rsidP="006F057C">
            <w:pPr>
              <w:rPr>
                <w:szCs w:val="20"/>
                <w:lang w:val="ro-RO"/>
              </w:rPr>
            </w:pPr>
            <w:r w:rsidRPr="006E1B62">
              <w:rPr>
                <w:szCs w:val="20"/>
                <w:lang w:val="ro-RO"/>
              </w:rPr>
              <w:t>Mecanic auto</w:t>
            </w:r>
          </w:p>
        </w:tc>
        <w:tc>
          <w:tcPr>
            <w:tcW w:w="992" w:type="dxa"/>
          </w:tcPr>
          <w:p w:rsidR="006F057C" w:rsidRPr="006E1B62" w:rsidRDefault="006F057C" w:rsidP="006F057C">
            <w:pPr>
              <w:rPr>
                <w:sz w:val="22"/>
                <w:lang w:val="ro-RO"/>
              </w:rPr>
            </w:pPr>
            <w:r w:rsidRPr="006E1B62">
              <w:rPr>
                <w:sz w:val="22"/>
                <w:szCs w:val="22"/>
                <w:lang w:val="ro-RO"/>
              </w:rPr>
              <w:t>An III</w:t>
            </w:r>
          </w:p>
        </w:tc>
        <w:tc>
          <w:tcPr>
            <w:tcW w:w="853" w:type="dxa"/>
            <w:gridSpan w:val="2"/>
          </w:tcPr>
          <w:p w:rsidR="006F057C" w:rsidRPr="006E1B62" w:rsidRDefault="006F057C" w:rsidP="006F057C">
            <w:pPr>
              <w:rPr>
                <w:b/>
                <w:lang w:val="ro-RO"/>
              </w:rPr>
            </w:pPr>
            <w:r w:rsidRPr="006E1B62">
              <w:rPr>
                <w:b/>
                <w:lang w:val="ro-RO"/>
              </w:rPr>
              <w:t>2</w:t>
            </w:r>
          </w:p>
        </w:tc>
        <w:tc>
          <w:tcPr>
            <w:tcW w:w="1035" w:type="dxa"/>
          </w:tcPr>
          <w:p w:rsidR="006F057C" w:rsidRPr="006E1B62" w:rsidRDefault="006F057C" w:rsidP="006E1B62">
            <w:pPr>
              <w:rPr>
                <w:b/>
                <w:lang w:val="ro-RO"/>
              </w:rPr>
            </w:pPr>
            <w:r w:rsidRPr="006E1B62">
              <w:rPr>
                <w:b/>
                <w:lang w:val="ro-RO"/>
              </w:rPr>
              <w:t>3</w:t>
            </w:r>
            <w:r w:rsidR="006E1B62" w:rsidRPr="006E1B62">
              <w:rPr>
                <w:b/>
                <w:lang w:val="ro-RO"/>
              </w:rPr>
              <w:t>0</w:t>
            </w:r>
          </w:p>
        </w:tc>
      </w:tr>
    </w:tbl>
    <w:p w:rsidR="006F057C" w:rsidRDefault="006F057C" w:rsidP="00476309">
      <w:pPr>
        <w:jc w:val="both"/>
        <w:rPr>
          <w:b/>
          <w:u w:val="single"/>
          <w:lang w:val="ro-RO"/>
        </w:rPr>
      </w:pPr>
    </w:p>
    <w:p w:rsidR="00476309" w:rsidRDefault="00476309" w:rsidP="00476309">
      <w:pPr>
        <w:jc w:val="both"/>
        <w:rPr>
          <w:b/>
          <w:u w:val="single"/>
          <w:lang w:val="ro-RO"/>
        </w:rPr>
      </w:pPr>
      <w:r w:rsidRPr="0051655F">
        <w:rPr>
          <w:b/>
          <w:u w:val="single"/>
          <w:lang w:val="ro-RO"/>
        </w:rPr>
        <w:t>Efective</w:t>
      </w:r>
      <w:r>
        <w:rPr>
          <w:b/>
          <w:u w:val="single"/>
          <w:lang w:val="ro-RO"/>
        </w:rPr>
        <w:t>le</w:t>
      </w:r>
      <w:r w:rsidRPr="0051655F">
        <w:rPr>
          <w:b/>
          <w:u w:val="single"/>
          <w:lang w:val="ro-RO"/>
        </w:rPr>
        <w:t xml:space="preserve"> de elevi</w:t>
      </w:r>
      <w:r>
        <w:rPr>
          <w:b/>
          <w:u w:val="single"/>
          <w:lang w:val="ro-RO"/>
        </w:rPr>
        <w:t xml:space="preserve"> de la Școala Gimnazială „Matei Corvin” și Școala Primară Peștișu Mare</w:t>
      </w:r>
    </w:p>
    <w:p w:rsidR="00476309" w:rsidRDefault="00476309" w:rsidP="00476309">
      <w:pPr>
        <w:jc w:val="both"/>
        <w:rPr>
          <w:b/>
          <w:u w:val="single"/>
          <w:lang w:val="ro-RO"/>
        </w:rPr>
      </w:pPr>
    </w:p>
    <w:tbl>
      <w:tblPr>
        <w:tblW w:w="9827" w:type="dxa"/>
        <w:tblInd w:w="91" w:type="dxa"/>
        <w:tblLook w:val="04A0"/>
      </w:tblPr>
      <w:tblGrid>
        <w:gridCol w:w="1659"/>
        <w:gridCol w:w="1326"/>
        <w:gridCol w:w="1343"/>
        <w:gridCol w:w="935"/>
        <w:gridCol w:w="1360"/>
        <w:gridCol w:w="1191"/>
        <w:gridCol w:w="960"/>
        <w:gridCol w:w="451"/>
        <w:gridCol w:w="602"/>
      </w:tblGrid>
      <w:tr w:rsidR="006F057C" w:rsidTr="006E1B62">
        <w:trPr>
          <w:cantSplit/>
          <w:trHeight w:val="315"/>
        </w:trPr>
        <w:tc>
          <w:tcPr>
            <w:tcW w:w="16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57C" w:rsidRDefault="006F057C">
            <w:pPr>
              <w:jc w:val="both"/>
              <w:rPr>
                <w:b/>
                <w:bCs/>
                <w:color w:val="000000"/>
              </w:rPr>
            </w:pPr>
            <w:r>
              <w:rPr>
                <w:b/>
                <w:bCs/>
                <w:color w:val="000000"/>
                <w:spacing w:val="-3"/>
              </w:rPr>
              <w:t>Nivel de învăţământ</w:t>
            </w:r>
          </w:p>
        </w:tc>
        <w:tc>
          <w:tcPr>
            <w:tcW w:w="1326" w:type="dxa"/>
            <w:tcBorders>
              <w:top w:val="single" w:sz="4" w:space="0" w:color="auto"/>
              <w:left w:val="nil"/>
              <w:bottom w:val="single" w:sz="4" w:space="0" w:color="auto"/>
              <w:right w:val="single" w:sz="4" w:space="0" w:color="auto"/>
            </w:tcBorders>
            <w:shd w:val="clear" w:color="auto" w:fill="auto"/>
            <w:hideMark/>
          </w:tcPr>
          <w:p w:rsidR="006F057C" w:rsidRDefault="006F057C">
            <w:pPr>
              <w:rPr>
                <w:b/>
                <w:bCs/>
                <w:color w:val="000000"/>
              </w:rPr>
            </w:pPr>
            <w:r>
              <w:rPr>
                <w:b/>
                <w:bCs/>
                <w:color w:val="000000"/>
                <w:spacing w:val="-3"/>
              </w:rPr>
              <w:t> </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Număr de grupe/clase</w:t>
            </w:r>
          </w:p>
        </w:tc>
        <w:tc>
          <w:tcPr>
            <w:tcW w:w="935"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Număr de copii /elevi:</w:t>
            </w:r>
          </w:p>
        </w:tc>
        <w:tc>
          <w:tcPr>
            <w:tcW w:w="1360"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Forma</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Limba de predare</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945"/>
        </w:trPr>
        <w:tc>
          <w:tcPr>
            <w:tcW w:w="1659" w:type="dxa"/>
            <w:vMerge/>
            <w:tcBorders>
              <w:top w:val="single" w:sz="4" w:space="0" w:color="auto"/>
              <w:left w:val="single" w:sz="4" w:space="0" w:color="auto"/>
              <w:bottom w:val="single" w:sz="4" w:space="0" w:color="auto"/>
              <w:right w:val="single" w:sz="4" w:space="0" w:color="auto"/>
            </w:tcBorders>
            <w:vAlign w:val="center"/>
            <w:hideMark/>
          </w:tcPr>
          <w:p w:rsidR="006F057C" w:rsidRDefault="006F057C">
            <w:pPr>
              <w:rPr>
                <w:b/>
                <w:bCs/>
                <w:color w:val="000000"/>
              </w:rPr>
            </w:pPr>
          </w:p>
        </w:tc>
        <w:tc>
          <w:tcPr>
            <w:tcW w:w="1326" w:type="dxa"/>
            <w:tcBorders>
              <w:top w:val="nil"/>
              <w:left w:val="nil"/>
              <w:bottom w:val="single" w:sz="4" w:space="0" w:color="auto"/>
              <w:right w:val="single" w:sz="4" w:space="0" w:color="auto"/>
            </w:tcBorders>
            <w:shd w:val="clear" w:color="auto" w:fill="auto"/>
            <w:hideMark/>
          </w:tcPr>
          <w:p w:rsidR="006F057C" w:rsidRDefault="006F057C">
            <w:pPr>
              <w:rPr>
                <w:b/>
                <w:bCs/>
                <w:color w:val="000000"/>
              </w:rPr>
            </w:pPr>
            <w:r>
              <w:rPr>
                <w:b/>
                <w:bCs/>
                <w:color w:val="000000"/>
              </w:rPr>
              <w:t> </w:t>
            </w: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6F057C" w:rsidRDefault="006F057C">
            <w:pPr>
              <w:rPr>
                <w:b/>
                <w:bCs/>
                <w:color w:val="000000"/>
              </w:rPr>
            </w:pPr>
          </w:p>
        </w:tc>
        <w:tc>
          <w:tcPr>
            <w:tcW w:w="935" w:type="dxa"/>
            <w:tcBorders>
              <w:top w:val="nil"/>
              <w:left w:val="nil"/>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rPr>
              <w:t> </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de învăţământ</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F057C" w:rsidRDefault="006F057C">
            <w:pPr>
              <w:rPr>
                <w:b/>
                <w:bCs/>
                <w:color w:val="000000"/>
              </w:rPr>
            </w:pP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cantSplit/>
          <w:trHeight w:val="34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 xml:space="preserve">Preşcolar,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grupa mică</w:t>
            </w:r>
          </w:p>
        </w:tc>
        <w:tc>
          <w:tcPr>
            <w:tcW w:w="1343" w:type="dxa"/>
            <w:vMerge w:val="restart"/>
            <w:tcBorders>
              <w:top w:val="nil"/>
              <w:left w:val="nil"/>
              <w:right w:val="single" w:sz="4" w:space="0" w:color="auto"/>
            </w:tcBorders>
            <w:shd w:val="clear" w:color="auto" w:fill="auto"/>
            <w:vAlign w:val="bottom"/>
            <w:hideMark/>
          </w:tcPr>
          <w:p w:rsidR="006F057C" w:rsidRDefault="006F057C" w:rsidP="006F057C">
            <w:pPr>
              <w:jc w:val="center"/>
              <w:rPr>
                <w:color w:val="000000"/>
              </w:rPr>
            </w:pPr>
            <w:r>
              <w:rPr>
                <w:color w:val="000000"/>
                <w:spacing w:val="-3"/>
              </w:rPr>
              <w:t>1</w:t>
            </w:r>
          </w:p>
        </w:tc>
        <w:tc>
          <w:tcPr>
            <w:tcW w:w="935" w:type="dxa"/>
            <w:tcBorders>
              <w:top w:val="nil"/>
              <w:left w:val="nil"/>
              <w:bottom w:val="single" w:sz="4" w:space="0" w:color="auto"/>
              <w:right w:val="single" w:sz="4" w:space="0" w:color="auto"/>
            </w:tcBorders>
            <w:shd w:val="clear" w:color="auto" w:fill="auto"/>
            <w:hideMark/>
          </w:tcPr>
          <w:p w:rsidR="006F057C" w:rsidRDefault="006F057C" w:rsidP="00C04CB6">
            <w:pPr>
              <w:jc w:val="center"/>
              <w:rPr>
                <w:color w:val="000000"/>
              </w:rPr>
            </w:pPr>
            <w:r>
              <w:rPr>
                <w:color w:val="000000"/>
                <w:spacing w:val="-3"/>
              </w:rPr>
              <w:t>1</w:t>
            </w:r>
            <w:r w:rsidR="00C04CB6">
              <w:rPr>
                <w:color w:val="000000"/>
                <w:spacing w:val="-3"/>
              </w:rPr>
              <w:t>2</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din care</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grupa mijlocie</w:t>
            </w:r>
          </w:p>
        </w:tc>
        <w:tc>
          <w:tcPr>
            <w:tcW w:w="1343" w:type="dxa"/>
            <w:vMerge/>
            <w:tcBorders>
              <w:left w:val="nil"/>
              <w:right w:val="single" w:sz="4" w:space="0" w:color="auto"/>
            </w:tcBorders>
            <w:shd w:val="clear" w:color="auto" w:fill="auto"/>
            <w:vAlign w:val="bottom"/>
            <w:hideMark/>
          </w:tcPr>
          <w:p w:rsidR="006F057C" w:rsidRDefault="006F057C" w:rsidP="006F057C">
            <w:pPr>
              <w:jc w:val="center"/>
              <w:rPr>
                <w:color w:val="000000"/>
              </w:rPr>
            </w:pPr>
          </w:p>
        </w:tc>
        <w:tc>
          <w:tcPr>
            <w:tcW w:w="935"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7</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grupa mare</w:t>
            </w:r>
          </w:p>
        </w:tc>
        <w:tc>
          <w:tcPr>
            <w:tcW w:w="1343" w:type="dxa"/>
            <w:vMerge/>
            <w:tcBorders>
              <w:left w:val="nil"/>
              <w:bottom w:val="single" w:sz="4" w:space="0" w:color="auto"/>
              <w:right w:val="single" w:sz="4" w:space="0" w:color="auto"/>
            </w:tcBorders>
            <w:shd w:val="clear" w:color="auto" w:fill="auto"/>
            <w:vAlign w:val="bottom"/>
            <w:hideMark/>
          </w:tcPr>
          <w:p w:rsidR="006F057C" w:rsidRDefault="006F057C">
            <w:pPr>
              <w:jc w:val="center"/>
              <w:rPr>
                <w:color w:val="000000"/>
              </w:rPr>
            </w:pPr>
          </w:p>
        </w:tc>
        <w:tc>
          <w:tcPr>
            <w:tcW w:w="935"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2</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1343"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935"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21</w:t>
            </w:r>
          </w:p>
        </w:tc>
      </w:tr>
      <w:tr w:rsidR="006F057C" w:rsidTr="006E1B62">
        <w:trPr>
          <w:cantSplit/>
          <w:trHeight w:val="64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Primar –tradițional</w:t>
            </w:r>
          </w:p>
        </w:tc>
        <w:tc>
          <w:tcPr>
            <w:tcW w:w="1326"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pregătitoare</w:t>
            </w:r>
          </w:p>
        </w:tc>
        <w:tc>
          <w:tcPr>
            <w:tcW w:w="1343" w:type="dxa"/>
            <w:tcBorders>
              <w:top w:val="single" w:sz="4" w:space="0" w:color="auto"/>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4,75</w:t>
            </w:r>
          </w:p>
        </w:tc>
        <w:tc>
          <w:tcPr>
            <w:tcW w:w="935" w:type="dxa"/>
            <w:tcBorders>
              <w:top w:val="single" w:sz="4" w:space="0" w:color="auto"/>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106</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din care</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I</w:t>
            </w:r>
          </w:p>
        </w:tc>
        <w:tc>
          <w:tcPr>
            <w:tcW w:w="1343"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3,25</w:t>
            </w:r>
          </w:p>
        </w:tc>
        <w:tc>
          <w:tcPr>
            <w:tcW w:w="935"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64</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II-a</w:t>
            </w:r>
          </w:p>
        </w:tc>
        <w:tc>
          <w:tcPr>
            <w:tcW w:w="1343"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3,25</w:t>
            </w:r>
          </w:p>
        </w:tc>
        <w:tc>
          <w:tcPr>
            <w:tcW w:w="935" w:type="dxa"/>
            <w:tcBorders>
              <w:top w:val="nil"/>
              <w:left w:val="nil"/>
              <w:bottom w:val="single" w:sz="4" w:space="0" w:color="auto"/>
              <w:right w:val="single" w:sz="4" w:space="0" w:color="auto"/>
            </w:tcBorders>
            <w:shd w:val="clear" w:color="auto" w:fill="auto"/>
            <w:hideMark/>
          </w:tcPr>
          <w:p w:rsidR="006F057C" w:rsidRDefault="006F057C" w:rsidP="00C04CB6">
            <w:pPr>
              <w:jc w:val="center"/>
              <w:rPr>
                <w:color w:val="000000"/>
              </w:rPr>
            </w:pPr>
            <w:r>
              <w:rPr>
                <w:color w:val="000000"/>
                <w:spacing w:val="-3"/>
              </w:rPr>
              <w:t>6</w:t>
            </w:r>
            <w:r w:rsidR="00C04CB6">
              <w:rPr>
                <w:color w:val="000000"/>
                <w:spacing w:val="-3"/>
              </w:rPr>
              <w:t>5</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III-a</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3</w:t>
            </w:r>
            <w:r w:rsidR="00C04CB6">
              <w:rPr>
                <w:color w:val="000000"/>
                <w:spacing w:val="-3"/>
              </w:rPr>
              <w:t>,75</w:t>
            </w:r>
          </w:p>
        </w:tc>
        <w:tc>
          <w:tcPr>
            <w:tcW w:w="935"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100</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IV-a</w:t>
            </w:r>
          </w:p>
        </w:tc>
        <w:tc>
          <w:tcPr>
            <w:tcW w:w="1343"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4</w:t>
            </w:r>
          </w:p>
        </w:tc>
        <w:tc>
          <w:tcPr>
            <w:tcW w:w="935"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90</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1343"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935"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6F057C" w:rsidP="00C04CB6">
            <w:pPr>
              <w:jc w:val="center"/>
              <w:rPr>
                <w:color w:val="000000"/>
              </w:rPr>
            </w:pPr>
            <w:r>
              <w:rPr>
                <w:color w:val="000000"/>
                <w:spacing w:val="-3"/>
              </w:rPr>
              <w:t>1</w:t>
            </w:r>
            <w:r w:rsidR="00C04CB6">
              <w:rPr>
                <w:color w:val="000000"/>
                <w:spacing w:val="-3"/>
              </w:rPr>
              <w:t>9</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425</w:t>
            </w:r>
          </w:p>
        </w:tc>
      </w:tr>
      <w:tr w:rsidR="006F057C" w:rsidTr="006E1B62">
        <w:trPr>
          <w:cantSplit/>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Gimnaziu</w:t>
            </w:r>
            <w:r>
              <w:rPr>
                <w:color w:val="000000"/>
                <w:spacing w:val="-3"/>
              </w:rPr>
              <w:t>,</w:t>
            </w:r>
          </w:p>
        </w:tc>
        <w:tc>
          <w:tcPr>
            <w:tcW w:w="1326"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V-a</w:t>
            </w:r>
          </w:p>
        </w:tc>
        <w:tc>
          <w:tcPr>
            <w:tcW w:w="1343"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2</w:t>
            </w:r>
            <w:r w:rsidR="00C04CB6">
              <w:rPr>
                <w:color w:val="000000"/>
                <w:spacing w:val="-3"/>
              </w:rPr>
              <w:t>,5</w:t>
            </w:r>
          </w:p>
        </w:tc>
        <w:tc>
          <w:tcPr>
            <w:tcW w:w="935"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4</w:t>
            </w:r>
            <w:r w:rsidR="00C04CB6">
              <w:rPr>
                <w:color w:val="000000"/>
                <w:spacing w:val="-3"/>
              </w:rPr>
              <w:t>9</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din care</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VI-a</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2</w:t>
            </w:r>
          </w:p>
        </w:tc>
        <w:tc>
          <w:tcPr>
            <w:tcW w:w="935"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46</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VII-a</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2</w:t>
            </w:r>
          </w:p>
        </w:tc>
        <w:tc>
          <w:tcPr>
            <w:tcW w:w="935"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3</w:t>
            </w:r>
            <w:r w:rsidR="00C04CB6">
              <w:rPr>
                <w:color w:val="000000"/>
                <w:spacing w:val="-3"/>
              </w:rPr>
              <w:t>0</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VIII-a</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2</w:t>
            </w:r>
            <w:r w:rsidR="00C04CB6">
              <w:rPr>
                <w:color w:val="000000"/>
                <w:spacing w:val="-3"/>
              </w:rPr>
              <w:t>,5</w:t>
            </w:r>
          </w:p>
        </w:tc>
        <w:tc>
          <w:tcPr>
            <w:tcW w:w="935" w:type="dxa"/>
            <w:tcBorders>
              <w:top w:val="nil"/>
              <w:left w:val="nil"/>
              <w:bottom w:val="single" w:sz="4" w:space="0" w:color="auto"/>
              <w:right w:val="single" w:sz="4" w:space="0" w:color="auto"/>
            </w:tcBorders>
            <w:shd w:val="clear" w:color="auto" w:fill="auto"/>
            <w:hideMark/>
          </w:tcPr>
          <w:p w:rsidR="006F057C" w:rsidRDefault="00C04CB6">
            <w:pPr>
              <w:jc w:val="center"/>
              <w:rPr>
                <w:color w:val="000000"/>
              </w:rPr>
            </w:pPr>
            <w:r>
              <w:rPr>
                <w:color w:val="000000"/>
              </w:rPr>
              <w:t>43</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00"/>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1343"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935"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Pr="006F057C" w:rsidRDefault="006F057C">
            <w:pPr>
              <w:jc w:val="center"/>
              <w:rPr>
                <w:color w:val="000000"/>
              </w:rPr>
            </w:pPr>
            <w:r w:rsidRPr="006F057C">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Pr="006F057C" w:rsidRDefault="006F057C">
            <w:pPr>
              <w:jc w:val="center"/>
              <w:rPr>
                <w:color w:val="000000"/>
              </w:rPr>
            </w:pPr>
            <w:r w:rsidRPr="006F057C">
              <w:rPr>
                <w:color w:val="000000"/>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9</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6F057C" w:rsidP="00C04CB6">
            <w:pPr>
              <w:jc w:val="center"/>
              <w:rPr>
                <w:color w:val="000000"/>
              </w:rPr>
            </w:pPr>
            <w:r>
              <w:rPr>
                <w:color w:val="000000"/>
                <w:spacing w:val="-3"/>
              </w:rPr>
              <w:t>1</w:t>
            </w:r>
            <w:r w:rsidR="00C04CB6">
              <w:rPr>
                <w:color w:val="000000"/>
                <w:spacing w:val="-3"/>
              </w:rPr>
              <w:t>68</w:t>
            </w: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A doua șansă</w:t>
            </w:r>
          </w:p>
        </w:tc>
        <w:tc>
          <w:tcPr>
            <w:tcW w:w="1326"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Anul I</w:t>
            </w:r>
          </w:p>
        </w:tc>
        <w:tc>
          <w:tcPr>
            <w:tcW w:w="1343"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w:t>
            </w:r>
          </w:p>
        </w:tc>
        <w:tc>
          <w:tcPr>
            <w:tcW w:w="935"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11</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din care</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Anul II</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w:t>
            </w:r>
          </w:p>
        </w:tc>
        <w:tc>
          <w:tcPr>
            <w:tcW w:w="935"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11</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Anul III</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w:t>
            </w:r>
          </w:p>
        </w:tc>
        <w:tc>
          <w:tcPr>
            <w:tcW w:w="935"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15</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Anul IV</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w:t>
            </w:r>
          </w:p>
        </w:tc>
        <w:tc>
          <w:tcPr>
            <w:tcW w:w="935"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8</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1343"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935"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4</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4</w:t>
            </w:r>
            <w:r w:rsidR="000617FE">
              <w:rPr>
                <w:color w:val="000000"/>
                <w:spacing w:val="-3"/>
              </w:rPr>
              <w:t>2</w:t>
            </w:r>
          </w:p>
        </w:tc>
      </w:tr>
      <w:tr w:rsidR="006F057C" w:rsidTr="006E1B62">
        <w:trPr>
          <w:trHeight w:val="34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Liceal</w:t>
            </w:r>
          </w:p>
        </w:tc>
        <w:tc>
          <w:tcPr>
            <w:tcW w:w="1326"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IX-a</w:t>
            </w:r>
          </w:p>
        </w:tc>
        <w:tc>
          <w:tcPr>
            <w:tcW w:w="1343" w:type="dxa"/>
            <w:tcBorders>
              <w:top w:val="single" w:sz="4" w:space="0" w:color="auto"/>
              <w:left w:val="nil"/>
              <w:bottom w:val="single" w:sz="4" w:space="0" w:color="auto"/>
              <w:right w:val="single" w:sz="4" w:space="0" w:color="auto"/>
            </w:tcBorders>
            <w:shd w:val="clear" w:color="auto" w:fill="auto"/>
            <w:hideMark/>
          </w:tcPr>
          <w:p w:rsidR="006F057C" w:rsidRDefault="00E5674E">
            <w:pPr>
              <w:jc w:val="center"/>
              <w:rPr>
                <w:color w:val="000000"/>
              </w:rPr>
            </w:pPr>
            <w:r>
              <w:rPr>
                <w:color w:val="000000"/>
              </w:rPr>
              <w:t>2</w:t>
            </w:r>
          </w:p>
        </w:tc>
        <w:tc>
          <w:tcPr>
            <w:tcW w:w="935" w:type="dxa"/>
            <w:tcBorders>
              <w:top w:val="single" w:sz="4" w:space="0" w:color="auto"/>
              <w:left w:val="nil"/>
              <w:bottom w:val="single" w:sz="4" w:space="0" w:color="auto"/>
              <w:right w:val="single" w:sz="4" w:space="0" w:color="auto"/>
            </w:tcBorders>
            <w:shd w:val="clear" w:color="auto" w:fill="auto"/>
            <w:hideMark/>
          </w:tcPr>
          <w:p w:rsidR="006F057C" w:rsidRDefault="00E5674E">
            <w:pPr>
              <w:jc w:val="center"/>
              <w:rPr>
                <w:color w:val="000000"/>
              </w:rPr>
            </w:pPr>
            <w:r>
              <w:rPr>
                <w:color w:val="000000"/>
              </w:rPr>
              <w:t>52</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r w:rsidR="00E5674E">
              <w:rPr>
                <w:color w:val="000000"/>
                <w:spacing w:val="-3"/>
              </w:rPr>
              <w:t xml:space="preserve"> + seral</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xml:space="preserve"> (ciclul inferior),</w:t>
            </w:r>
          </w:p>
        </w:tc>
        <w:tc>
          <w:tcPr>
            <w:tcW w:w="1326" w:type="dxa"/>
            <w:tcBorders>
              <w:top w:val="nil"/>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cl. a  X-a</w:t>
            </w:r>
          </w:p>
        </w:tc>
        <w:tc>
          <w:tcPr>
            <w:tcW w:w="1343" w:type="dxa"/>
            <w:tcBorders>
              <w:top w:val="nil"/>
              <w:left w:val="nil"/>
              <w:bottom w:val="single" w:sz="4" w:space="0" w:color="auto"/>
              <w:right w:val="single" w:sz="4" w:space="0" w:color="auto"/>
            </w:tcBorders>
            <w:shd w:val="clear" w:color="auto" w:fill="auto"/>
            <w:hideMark/>
          </w:tcPr>
          <w:p w:rsidR="006F057C" w:rsidRDefault="00E5674E">
            <w:pPr>
              <w:jc w:val="center"/>
              <w:rPr>
                <w:color w:val="000000"/>
              </w:rPr>
            </w:pPr>
            <w:r>
              <w:rPr>
                <w:color w:val="000000"/>
                <w:spacing w:val="-3"/>
              </w:rPr>
              <w:t>2</w:t>
            </w:r>
          </w:p>
        </w:tc>
        <w:tc>
          <w:tcPr>
            <w:tcW w:w="935" w:type="dxa"/>
            <w:tcBorders>
              <w:top w:val="nil"/>
              <w:left w:val="nil"/>
              <w:bottom w:val="single" w:sz="4" w:space="0" w:color="auto"/>
              <w:right w:val="single" w:sz="4" w:space="0" w:color="auto"/>
            </w:tcBorders>
            <w:shd w:val="clear" w:color="auto" w:fill="auto"/>
            <w:hideMark/>
          </w:tcPr>
          <w:p w:rsidR="006F057C" w:rsidRDefault="00E5674E">
            <w:pPr>
              <w:jc w:val="center"/>
              <w:rPr>
                <w:color w:val="000000"/>
              </w:rPr>
            </w:pPr>
            <w:r>
              <w:rPr>
                <w:color w:val="000000"/>
              </w:rPr>
              <w:t>49</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r w:rsidR="00E5674E">
              <w:rPr>
                <w:color w:val="000000"/>
                <w:spacing w:val="-3"/>
              </w:rPr>
              <w:t xml:space="preserve"> + seral</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1326"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1343"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935"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E5674E">
            <w:pPr>
              <w:jc w:val="center"/>
              <w:rPr>
                <w:color w:val="000000"/>
              </w:rPr>
            </w:pPr>
            <w:r>
              <w:rPr>
                <w:color w:val="000000"/>
              </w:rPr>
              <w:t>4</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6F057C" w:rsidP="00E5674E">
            <w:pPr>
              <w:jc w:val="center"/>
              <w:rPr>
                <w:color w:val="000000"/>
              </w:rPr>
            </w:pPr>
            <w:r>
              <w:rPr>
                <w:color w:val="000000"/>
                <w:spacing w:val="-3"/>
              </w:rPr>
              <w:t>10</w:t>
            </w:r>
            <w:r w:rsidR="00E5674E">
              <w:rPr>
                <w:color w:val="000000"/>
                <w:spacing w:val="-3"/>
              </w:rPr>
              <w:t>1</w:t>
            </w:r>
          </w:p>
        </w:tc>
      </w:tr>
      <w:tr w:rsidR="00E5674E" w:rsidTr="006E1B62">
        <w:trPr>
          <w:cantSplit/>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E5674E" w:rsidRDefault="00E5674E">
            <w:pPr>
              <w:jc w:val="center"/>
              <w:rPr>
                <w:b/>
                <w:bCs/>
                <w:color w:val="000000"/>
              </w:rPr>
            </w:pPr>
            <w:r>
              <w:rPr>
                <w:b/>
                <w:bCs/>
                <w:color w:val="000000"/>
                <w:spacing w:val="-3"/>
              </w:rPr>
              <w:t>Liceal</w:t>
            </w:r>
          </w:p>
        </w:tc>
        <w:tc>
          <w:tcPr>
            <w:tcW w:w="1326" w:type="dxa"/>
            <w:tcBorders>
              <w:top w:val="single" w:sz="4" w:space="0" w:color="auto"/>
              <w:left w:val="nil"/>
              <w:bottom w:val="single" w:sz="4" w:space="0" w:color="auto"/>
              <w:right w:val="single" w:sz="4" w:space="0" w:color="auto"/>
            </w:tcBorders>
            <w:shd w:val="clear" w:color="auto" w:fill="auto"/>
            <w:hideMark/>
          </w:tcPr>
          <w:p w:rsidR="00E5674E" w:rsidRDefault="00E5674E">
            <w:pPr>
              <w:rPr>
                <w:color w:val="000000"/>
              </w:rPr>
            </w:pPr>
            <w:r>
              <w:rPr>
                <w:color w:val="000000"/>
                <w:spacing w:val="-3"/>
              </w:rPr>
              <w:t>cl. a  XI-a</w:t>
            </w:r>
          </w:p>
        </w:tc>
        <w:tc>
          <w:tcPr>
            <w:tcW w:w="1343" w:type="dxa"/>
            <w:tcBorders>
              <w:top w:val="single" w:sz="4" w:space="0" w:color="auto"/>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3</w:t>
            </w:r>
          </w:p>
        </w:tc>
        <w:tc>
          <w:tcPr>
            <w:tcW w:w="935" w:type="dxa"/>
            <w:tcBorders>
              <w:top w:val="single" w:sz="4" w:space="0" w:color="auto"/>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rPr>
              <w:t>82</w:t>
            </w:r>
          </w:p>
        </w:tc>
        <w:tc>
          <w:tcPr>
            <w:tcW w:w="1360" w:type="dxa"/>
            <w:tcBorders>
              <w:top w:val="nil"/>
              <w:left w:val="nil"/>
              <w:bottom w:val="single" w:sz="4" w:space="0" w:color="auto"/>
              <w:right w:val="single" w:sz="4" w:space="0" w:color="auto"/>
            </w:tcBorders>
            <w:shd w:val="clear" w:color="auto" w:fill="auto"/>
            <w:hideMark/>
          </w:tcPr>
          <w:p w:rsidR="00E5674E" w:rsidRDefault="00E5674E">
            <w:r w:rsidRPr="007005E4">
              <w:rPr>
                <w:color w:val="000000"/>
                <w:spacing w:val="-3"/>
              </w:rPr>
              <w:t>Zi + seral</w:t>
            </w:r>
          </w:p>
        </w:tc>
        <w:tc>
          <w:tcPr>
            <w:tcW w:w="1191" w:type="dxa"/>
            <w:tcBorders>
              <w:top w:val="nil"/>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r>
      <w:tr w:rsidR="00E5674E"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 xml:space="preserve"> (ciclul superior),</w:t>
            </w:r>
          </w:p>
        </w:tc>
        <w:tc>
          <w:tcPr>
            <w:tcW w:w="1326" w:type="dxa"/>
            <w:tcBorders>
              <w:top w:val="nil"/>
              <w:left w:val="nil"/>
              <w:bottom w:val="single" w:sz="4" w:space="0" w:color="auto"/>
              <w:right w:val="single" w:sz="4" w:space="0" w:color="auto"/>
            </w:tcBorders>
            <w:shd w:val="clear" w:color="auto" w:fill="auto"/>
            <w:hideMark/>
          </w:tcPr>
          <w:p w:rsidR="00E5674E" w:rsidRDefault="00E5674E">
            <w:pPr>
              <w:rPr>
                <w:color w:val="000000"/>
              </w:rPr>
            </w:pPr>
            <w:r>
              <w:rPr>
                <w:color w:val="000000"/>
                <w:spacing w:val="-3"/>
              </w:rPr>
              <w:t>cl. a  XII-a</w:t>
            </w:r>
          </w:p>
        </w:tc>
        <w:tc>
          <w:tcPr>
            <w:tcW w:w="1343" w:type="dxa"/>
            <w:tcBorders>
              <w:top w:val="nil"/>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4</w:t>
            </w:r>
          </w:p>
        </w:tc>
        <w:tc>
          <w:tcPr>
            <w:tcW w:w="935" w:type="dxa"/>
            <w:tcBorders>
              <w:top w:val="nil"/>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93</w:t>
            </w:r>
          </w:p>
        </w:tc>
        <w:tc>
          <w:tcPr>
            <w:tcW w:w="1360" w:type="dxa"/>
            <w:tcBorders>
              <w:top w:val="nil"/>
              <w:left w:val="nil"/>
              <w:bottom w:val="single" w:sz="4" w:space="0" w:color="auto"/>
              <w:right w:val="single" w:sz="4" w:space="0" w:color="auto"/>
            </w:tcBorders>
            <w:shd w:val="clear" w:color="auto" w:fill="auto"/>
            <w:hideMark/>
          </w:tcPr>
          <w:p w:rsidR="00E5674E" w:rsidRDefault="00E5674E">
            <w:r w:rsidRPr="007005E4">
              <w:rPr>
                <w:color w:val="000000"/>
                <w:spacing w:val="-3"/>
              </w:rPr>
              <w:t>Zi + seral</w:t>
            </w:r>
          </w:p>
        </w:tc>
        <w:tc>
          <w:tcPr>
            <w:tcW w:w="1191" w:type="dxa"/>
            <w:tcBorders>
              <w:top w:val="nil"/>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r>
      <w:tr w:rsidR="00E5674E" w:rsidTr="006E1B62">
        <w:trPr>
          <w:trHeight w:val="330"/>
        </w:trPr>
        <w:tc>
          <w:tcPr>
            <w:tcW w:w="1659" w:type="dxa"/>
            <w:tcBorders>
              <w:top w:val="nil"/>
              <w:left w:val="single" w:sz="4" w:space="0" w:color="auto"/>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 </w:t>
            </w:r>
          </w:p>
        </w:tc>
        <w:tc>
          <w:tcPr>
            <w:tcW w:w="1326" w:type="dxa"/>
            <w:tcBorders>
              <w:top w:val="nil"/>
              <w:left w:val="nil"/>
              <w:bottom w:val="single" w:sz="4" w:space="0" w:color="auto"/>
              <w:right w:val="single" w:sz="4" w:space="0" w:color="auto"/>
            </w:tcBorders>
            <w:shd w:val="clear" w:color="auto" w:fill="auto"/>
            <w:hideMark/>
          </w:tcPr>
          <w:p w:rsidR="00E5674E" w:rsidRDefault="00E5674E">
            <w:pPr>
              <w:rPr>
                <w:color w:val="000000"/>
              </w:rPr>
            </w:pPr>
            <w:r>
              <w:rPr>
                <w:color w:val="000000"/>
                <w:spacing w:val="-3"/>
              </w:rPr>
              <w:t>cl. a  XIII-a</w:t>
            </w:r>
          </w:p>
        </w:tc>
        <w:tc>
          <w:tcPr>
            <w:tcW w:w="1343" w:type="dxa"/>
            <w:tcBorders>
              <w:top w:val="nil"/>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2</w:t>
            </w:r>
          </w:p>
        </w:tc>
        <w:tc>
          <w:tcPr>
            <w:tcW w:w="935" w:type="dxa"/>
            <w:tcBorders>
              <w:top w:val="nil"/>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rPr>
              <w:t>51</w:t>
            </w:r>
          </w:p>
        </w:tc>
        <w:tc>
          <w:tcPr>
            <w:tcW w:w="1360" w:type="dxa"/>
            <w:tcBorders>
              <w:top w:val="nil"/>
              <w:left w:val="nil"/>
              <w:bottom w:val="single" w:sz="4" w:space="0" w:color="auto"/>
              <w:right w:val="single" w:sz="4" w:space="0" w:color="auto"/>
            </w:tcBorders>
            <w:shd w:val="clear" w:color="auto" w:fill="auto"/>
            <w:hideMark/>
          </w:tcPr>
          <w:p w:rsidR="00E5674E" w:rsidRDefault="00E5674E">
            <w:r w:rsidRPr="007005E4">
              <w:rPr>
                <w:color w:val="000000"/>
                <w:spacing w:val="-3"/>
              </w:rPr>
              <w:t>Zi + seral</w:t>
            </w:r>
          </w:p>
        </w:tc>
        <w:tc>
          <w:tcPr>
            <w:tcW w:w="1191" w:type="dxa"/>
            <w:tcBorders>
              <w:top w:val="nil"/>
              <w:left w:val="nil"/>
              <w:bottom w:val="single" w:sz="4" w:space="0" w:color="auto"/>
              <w:right w:val="single" w:sz="4" w:space="0" w:color="auto"/>
            </w:tcBorders>
            <w:shd w:val="clear" w:color="auto" w:fill="auto"/>
            <w:hideMark/>
          </w:tcPr>
          <w:p w:rsidR="00E5674E" w:rsidRDefault="00E5674E">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E5674E" w:rsidRDefault="00E5674E">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1343"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935"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Pr="006F057C" w:rsidRDefault="006F057C">
            <w:pPr>
              <w:jc w:val="center"/>
              <w:rPr>
                <w:color w:val="000000"/>
              </w:rPr>
            </w:pPr>
            <w:r w:rsidRPr="006F057C">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Pr="006F057C" w:rsidRDefault="006F057C">
            <w:pPr>
              <w:jc w:val="center"/>
              <w:rPr>
                <w:color w:val="000000"/>
              </w:rPr>
            </w:pPr>
            <w:r w:rsidRPr="006F057C">
              <w:rPr>
                <w:color w:val="000000"/>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9</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22</w:t>
            </w:r>
            <w:r w:rsidR="00E5674E">
              <w:rPr>
                <w:color w:val="000000"/>
                <w:spacing w:val="-3"/>
              </w:rPr>
              <w:t>6</w:t>
            </w:r>
          </w:p>
        </w:tc>
      </w:tr>
      <w:tr w:rsidR="006F057C" w:rsidTr="006E1B62">
        <w:trPr>
          <w:cantSplit/>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Pr="000617FE" w:rsidRDefault="006F057C">
            <w:pPr>
              <w:jc w:val="center"/>
              <w:rPr>
                <w:b/>
                <w:bCs/>
              </w:rPr>
            </w:pPr>
            <w:r w:rsidRPr="000617FE">
              <w:rPr>
                <w:b/>
                <w:bCs/>
                <w:spacing w:val="-3"/>
              </w:rPr>
              <w:t xml:space="preserve">Profesională, </w:t>
            </w:r>
          </w:p>
        </w:tc>
        <w:tc>
          <w:tcPr>
            <w:tcW w:w="1326" w:type="dxa"/>
            <w:tcBorders>
              <w:top w:val="single" w:sz="4" w:space="0" w:color="auto"/>
              <w:left w:val="nil"/>
              <w:bottom w:val="single" w:sz="4" w:space="0" w:color="auto"/>
              <w:right w:val="single" w:sz="4" w:space="0" w:color="auto"/>
            </w:tcBorders>
            <w:shd w:val="clear" w:color="auto" w:fill="auto"/>
            <w:hideMark/>
          </w:tcPr>
          <w:p w:rsidR="006F057C" w:rsidRPr="000617FE" w:rsidRDefault="006F057C">
            <w:r w:rsidRPr="000617FE">
              <w:rPr>
                <w:spacing w:val="-3"/>
              </w:rPr>
              <w:t>an I</w:t>
            </w:r>
          </w:p>
        </w:tc>
        <w:tc>
          <w:tcPr>
            <w:tcW w:w="1343" w:type="dxa"/>
            <w:tcBorders>
              <w:top w:val="single" w:sz="4" w:space="0" w:color="auto"/>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2</w:t>
            </w:r>
          </w:p>
        </w:tc>
        <w:tc>
          <w:tcPr>
            <w:tcW w:w="935" w:type="dxa"/>
            <w:tcBorders>
              <w:top w:val="single" w:sz="4" w:space="0" w:color="auto"/>
              <w:left w:val="nil"/>
              <w:bottom w:val="single" w:sz="4" w:space="0" w:color="auto"/>
              <w:right w:val="single" w:sz="4" w:space="0" w:color="auto"/>
            </w:tcBorders>
            <w:shd w:val="clear" w:color="auto" w:fill="auto"/>
            <w:hideMark/>
          </w:tcPr>
          <w:p w:rsidR="006F057C" w:rsidRPr="000617FE" w:rsidRDefault="000617FE">
            <w:pPr>
              <w:jc w:val="center"/>
            </w:pPr>
            <w:r w:rsidRPr="000617FE">
              <w:t>55</w:t>
            </w:r>
          </w:p>
        </w:tc>
        <w:tc>
          <w:tcPr>
            <w:tcW w:w="1360" w:type="dxa"/>
            <w:tcBorders>
              <w:top w:val="nil"/>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Zi</w:t>
            </w:r>
          </w:p>
        </w:tc>
        <w:tc>
          <w:tcPr>
            <w:tcW w:w="1191" w:type="dxa"/>
            <w:tcBorders>
              <w:top w:val="nil"/>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Română</w:t>
            </w:r>
          </w:p>
        </w:tc>
        <w:tc>
          <w:tcPr>
            <w:tcW w:w="960" w:type="dxa"/>
            <w:tcBorders>
              <w:top w:val="nil"/>
              <w:left w:val="nil"/>
              <w:bottom w:val="nil"/>
              <w:right w:val="nil"/>
            </w:tcBorders>
            <w:shd w:val="clear" w:color="auto" w:fill="auto"/>
            <w:noWrap/>
            <w:vAlign w:val="bottom"/>
            <w:hideMark/>
          </w:tcPr>
          <w:p w:rsidR="006F057C" w:rsidRPr="00E5674E" w:rsidRDefault="006F057C">
            <w:pPr>
              <w:rPr>
                <w:rFonts w:ascii="Calibri" w:hAnsi="Calibri" w:cs="Calibri"/>
                <w:color w:val="FF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Pr="000617FE" w:rsidRDefault="006F057C">
            <w:pPr>
              <w:jc w:val="center"/>
            </w:pPr>
            <w:r w:rsidRPr="000617FE">
              <w:rPr>
                <w:spacing w:val="-3"/>
              </w:rPr>
              <w:t>din care</w:t>
            </w:r>
          </w:p>
        </w:tc>
        <w:tc>
          <w:tcPr>
            <w:tcW w:w="1326" w:type="dxa"/>
            <w:tcBorders>
              <w:top w:val="nil"/>
              <w:left w:val="nil"/>
              <w:bottom w:val="single" w:sz="4" w:space="0" w:color="auto"/>
              <w:right w:val="single" w:sz="4" w:space="0" w:color="auto"/>
            </w:tcBorders>
            <w:shd w:val="clear" w:color="auto" w:fill="auto"/>
            <w:hideMark/>
          </w:tcPr>
          <w:p w:rsidR="006F057C" w:rsidRPr="000617FE" w:rsidRDefault="006F057C">
            <w:r w:rsidRPr="000617FE">
              <w:rPr>
                <w:spacing w:val="-3"/>
              </w:rPr>
              <w:t>an II</w:t>
            </w:r>
          </w:p>
        </w:tc>
        <w:tc>
          <w:tcPr>
            <w:tcW w:w="1343" w:type="dxa"/>
            <w:tcBorders>
              <w:top w:val="nil"/>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2</w:t>
            </w:r>
          </w:p>
        </w:tc>
        <w:tc>
          <w:tcPr>
            <w:tcW w:w="935" w:type="dxa"/>
            <w:tcBorders>
              <w:top w:val="nil"/>
              <w:left w:val="nil"/>
              <w:bottom w:val="single" w:sz="4" w:space="0" w:color="auto"/>
              <w:right w:val="single" w:sz="4" w:space="0" w:color="auto"/>
            </w:tcBorders>
            <w:shd w:val="clear" w:color="auto" w:fill="auto"/>
            <w:hideMark/>
          </w:tcPr>
          <w:p w:rsidR="006F057C" w:rsidRPr="000617FE" w:rsidRDefault="000617FE">
            <w:pPr>
              <w:jc w:val="center"/>
            </w:pPr>
            <w:r w:rsidRPr="000617FE">
              <w:t>37</w:t>
            </w:r>
          </w:p>
        </w:tc>
        <w:tc>
          <w:tcPr>
            <w:tcW w:w="1360" w:type="dxa"/>
            <w:tcBorders>
              <w:top w:val="nil"/>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Zi</w:t>
            </w:r>
          </w:p>
        </w:tc>
        <w:tc>
          <w:tcPr>
            <w:tcW w:w="1191" w:type="dxa"/>
            <w:tcBorders>
              <w:top w:val="nil"/>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Română</w:t>
            </w:r>
          </w:p>
        </w:tc>
        <w:tc>
          <w:tcPr>
            <w:tcW w:w="960" w:type="dxa"/>
            <w:tcBorders>
              <w:top w:val="nil"/>
              <w:left w:val="nil"/>
              <w:bottom w:val="nil"/>
              <w:right w:val="nil"/>
            </w:tcBorders>
            <w:shd w:val="clear" w:color="auto" w:fill="auto"/>
            <w:noWrap/>
            <w:vAlign w:val="bottom"/>
            <w:hideMark/>
          </w:tcPr>
          <w:p w:rsidR="006F057C" w:rsidRPr="00E5674E" w:rsidRDefault="006F057C">
            <w:pPr>
              <w:rPr>
                <w:rFonts w:ascii="Calibri" w:hAnsi="Calibri" w:cs="Calibri"/>
                <w:color w:val="FF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Pr="000617FE" w:rsidRDefault="006F057C">
            <w:pPr>
              <w:rPr>
                <w:rFonts w:ascii="Calibri" w:hAnsi="Calibri" w:cs="Calibri"/>
                <w:sz w:val="22"/>
              </w:rPr>
            </w:pPr>
            <w:r w:rsidRPr="000617FE">
              <w:rPr>
                <w:rFonts w:ascii="Calibri" w:hAnsi="Calibri" w:cs="Calibri"/>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Pr="000617FE" w:rsidRDefault="006F057C">
            <w:r w:rsidRPr="000617FE">
              <w:rPr>
                <w:spacing w:val="-3"/>
              </w:rPr>
              <w:t>an III</w:t>
            </w:r>
          </w:p>
        </w:tc>
        <w:tc>
          <w:tcPr>
            <w:tcW w:w="1343" w:type="dxa"/>
            <w:tcBorders>
              <w:top w:val="nil"/>
              <w:left w:val="nil"/>
              <w:bottom w:val="single" w:sz="4" w:space="0" w:color="auto"/>
              <w:right w:val="single" w:sz="4" w:space="0" w:color="auto"/>
            </w:tcBorders>
            <w:shd w:val="clear" w:color="auto" w:fill="auto"/>
            <w:hideMark/>
          </w:tcPr>
          <w:p w:rsidR="006F057C" w:rsidRPr="000617FE" w:rsidRDefault="000617FE">
            <w:pPr>
              <w:jc w:val="center"/>
            </w:pPr>
            <w:r w:rsidRPr="000617FE">
              <w:rPr>
                <w:spacing w:val="-3"/>
              </w:rPr>
              <w:t>1</w:t>
            </w:r>
          </w:p>
        </w:tc>
        <w:tc>
          <w:tcPr>
            <w:tcW w:w="935" w:type="dxa"/>
            <w:tcBorders>
              <w:top w:val="nil"/>
              <w:left w:val="nil"/>
              <w:bottom w:val="single" w:sz="4" w:space="0" w:color="auto"/>
              <w:right w:val="single" w:sz="4" w:space="0" w:color="auto"/>
            </w:tcBorders>
            <w:shd w:val="clear" w:color="auto" w:fill="auto"/>
            <w:hideMark/>
          </w:tcPr>
          <w:p w:rsidR="006F057C" w:rsidRPr="000617FE" w:rsidRDefault="006F057C" w:rsidP="000617FE">
            <w:pPr>
              <w:jc w:val="center"/>
            </w:pPr>
            <w:r w:rsidRPr="000617FE">
              <w:rPr>
                <w:spacing w:val="-3"/>
              </w:rPr>
              <w:t>3</w:t>
            </w:r>
            <w:r w:rsidR="000617FE" w:rsidRPr="000617FE">
              <w:rPr>
                <w:spacing w:val="-3"/>
              </w:rPr>
              <w:t>0</w:t>
            </w:r>
          </w:p>
        </w:tc>
        <w:tc>
          <w:tcPr>
            <w:tcW w:w="1360" w:type="dxa"/>
            <w:tcBorders>
              <w:top w:val="nil"/>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Zi</w:t>
            </w:r>
          </w:p>
        </w:tc>
        <w:tc>
          <w:tcPr>
            <w:tcW w:w="1191" w:type="dxa"/>
            <w:tcBorders>
              <w:top w:val="nil"/>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Română</w:t>
            </w:r>
          </w:p>
        </w:tc>
        <w:tc>
          <w:tcPr>
            <w:tcW w:w="960" w:type="dxa"/>
            <w:tcBorders>
              <w:top w:val="nil"/>
              <w:left w:val="nil"/>
              <w:bottom w:val="nil"/>
              <w:right w:val="nil"/>
            </w:tcBorders>
            <w:shd w:val="clear" w:color="auto" w:fill="auto"/>
            <w:noWrap/>
            <w:vAlign w:val="bottom"/>
            <w:hideMark/>
          </w:tcPr>
          <w:p w:rsidR="006F057C" w:rsidRPr="00E5674E" w:rsidRDefault="006F057C">
            <w:pPr>
              <w:rPr>
                <w:rFonts w:ascii="Calibri" w:hAnsi="Calibri" w:cs="Calibri"/>
                <w:color w:val="FF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Pr="000617FE" w:rsidRDefault="006F057C">
            <w:pPr>
              <w:rPr>
                <w:rFonts w:ascii="Calibri" w:hAnsi="Calibri" w:cs="Calibri"/>
                <w:sz w:val="22"/>
              </w:rPr>
            </w:pPr>
            <w:r w:rsidRPr="000617FE">
              <w:rPr>
                <w:rFonts w:ascii="Calibri" w:hAnsi="Calibri" w:cs="Calibri"/>
                <w:sz w:val="22"/>
                <w:szCs w:val="22"/>
              </w:rPr>
              <w:t> </w:t>
            </w:r>
          </w:p>
        </w:tc>
        <w:tc>
          <w:tcPr>
            <w:tcW w:w="1326" w:type="dxa"/>
            <w:tcBorders>
              <w:top w:val="nil"/>
              <w:left w:val="nil"/>
              <w:bottom w:val="nil"/>
              <w:right w:val="nil"/>
            </w:tcBorders>
            <w:shd w:val="clear" w:color="auto" w:fill="auto"/>
            <w:noWrap/>
            <w:vAlign w:val="bottom"/>
            <w:hideMark/>
          </w:tcPr>
          <w:p w:rsidR="006F057C" w:rsidRPr="000617FE" w:rsidRDefault="006F057C">
            <w:pPr>
              <w:rPr>
                <w:rFonts w:ascii="Calibri" w:hAnsi="Calibri" w:cs="Calibri"/>
                <w:sz w:val="22"/>
              </w:rPr>
            </w:pPr>
          </w:p>
        </w:tc>
        <w:tc>
          <w:tcPr>
            <w:tcW w:w="1343" w:type="dxa"/>
            <w:tcBorders>
              <w:top w:val="nil"/>
              <w:left w:val="nil"/>
              <w:bottom w:val="nil"/>
              <w:right w:val="nil"/>
            </w:tcBorders>
            <w:shd w:val="clear" w:color="auto" w:fill="auto"/>
            <w:noWrap/>
            <w:vAlign w:val="bottom"/>
            <w:hideMark/>
          </w:tcPr>
          <w:p w:rsidR="006F057C" w:rsidRPr="000617FE" w:rsidRDefault="006F057C">
            <w:pPr>
              <w:jc w:val="center"/>
              <w:rPr>
                <w:rFonts w:ascii="Calibri" w:hAnsi="Calibri" w:cs="Calibri"/>
                <w:sz w:val="22"/>
              </w:rPr>
            </w:pPr>
          </w:p>
        </w:tc>
        <w:tc>
          <w:tcPr>
            <w:tcW w:w="935" w:type="dxa"/>
            <w:tcBorders>
              <w:top w:val="nil"/>
              <w:left w:val="nil"/>
              <w:bottom w:val="nil"/>
              <w:right w:val="nil"/>
            </w:tcBorders>
            <w:shd w:val="clear" w:color="auto" w:fill="auto"/>
            <w:noWrap/>
            <w:vAlign w:val="bottom"/>
            <w:hideMark/>
          </w:tcPr>
          <w:p w:rsidR="006F057C" w:rsidRPr="000617FE" w:rsidRDefault="006F057C">
            <w:pPr>
              <w:jc w:val="center"/>
              <w:rPr>
                <w:rFonts w:ascii="Calibri" w:hAnsi="Calibri" w:cs="Calibri"/>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Pr="000617FE" w:rsidRDefault="006F057C">
            <w:pPr>
              <w:jc w:val="center"/>
            </w:pPr>
            <w:r w:rsidRPr="000617FE">
              <w:rPr>
                <w:spacing w:val="-3"/>
              </w:rPr>
              <w:t> </w:t>
            </w:r>
          </w:p>
        </w:tc>
        <w:tc>
          <w:tcPr>
            <w:tcW w:w="1191" w:type="dxa"/>
            <w:tcBorders>
              <w:top w:val="nil"/>
              <w:left w:val="nil"/>
              <w:bottom w:val="single" w:sz="4" w:space="0" w:color="auto"/>
              <w:right w:val="single" w:sz="4" w:space="0" w:color="auto"/>
            </w:tcBorders>
            <w:shd w:val="clear" w:color="auto" w:fill="auto"/>
            <w:hideMark/>
          </w:tcPr>
          <w:p w:rsidR="006F057C" w:rsidRPr="000617FE" w:rsidRDefault="006F057C">
            <w:pPr>
              <w:jc w:val="center"/>
            </w:pPr>
            <w:r w:rsidRPr="000617FE">
              <w:rPr>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0617FE">
            <w:pPr>
              <w:jc w:val="center"/>
              <w:rPr>
                <w:color w:val="000000"/>
              </w:rPr>
            </w:pPr>
            <w:r>
              <w:rPr>
                <w:color w:val="000000"/>
              </w:rPr>
              <w:t>5</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6F057C" w:rsidP="000617FE">
            <w:pPr>
              <w:jc w:val="center"/>
              <w:rPr>
                <w:color w:val="000000"/>
              </w:rPr>
            </w:pPr>
            <w:r>
              <w:rPr>
                <w:color w:val="000000"/>
                <w:spacing w:val="-3"/>
              </w:rPr>
              <w:t>1</w:t>
            </w:r>
            <w:r w:rsidR="000617FE">
              <w:rPr>
                <w:color w:val="000000"/>
                <w:spacing w:val="-3"/>
              </w:rPr>
              <w:t>22</w:t>
            </w:r>
          </w:p>
        </w:tc>
      </w:tr>
      <w:tr w:rsidR="006F057C" w:rsidTr="006E1B62">
        <w:trPr>
          <w:cantSplit/>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 xml:space="preserve">Maiştri, </w:t>
            </w:r>
          </w:p>
        </w:tc>
        <w:tc>
          <w:tcPr>
            <w:tcW w:w="1326"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an I</w:t>
            </w:r>
          </w:p>
        </w:tc>
        <w:tc>
          <w:tcPr>
            <w:tcW w:w="1343"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2</w:t>
            </w:r>
          </w:p>
        </w:tc>
        <w:tc>
          <w:tcPr>
            <w:tcW w:w="935" w:type="dxa"/>
            <w:tcBorders>
              <w:top w:val="single" w:sz="4" w:space="0" w:color="auto"/>
              <w:left w:val="nil"/>
              <w:bottom w:val="single" w:sz="4" w:space="0" w:color="auto"/>
              <w:right w:val="single" w:sz="4" w:space="0" w:color="auto"/>
            </w:tcBorders>
            <w:shd w:val="clear" w:color="auto" w:fill="auto"/>
            <w:hideMark/>
          </w:tcPr>
          <w:p w:rsidR="006F057C" w:rsidRDefault="00E5674E">
            <w:pPr>
              <w:jc w:val="center"/>
              <w:rPr>
                <w:color w:val="000000"/>
              </w:rPr>
            </w:pPr>
            <w:r>
              <w:rPr>
                <w:color w:val="000000"/>
              </w:rPr>
              <w:t>56</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din care</w:t>
            </w:r>
          </w:p>
        </w:tc>
        <w:tc>
          <w:tcPr>
            <w:tcW w:w="1326"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an II</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2</w:t>
            </w:r>
          </w:p>
        </w:tc>
        <w:tc>
          <w:tcPr>
            <w:tcW w:w="935" w:type="dxa"/>
            <w:tcBorders>
              <w:top w:val="nil"/>
              <w:left w:val="nil"/>
              <w:bottom w:val="single" w:sz="4" w:space="0" w:color="auto"/>
              <w:right w:val="single" w:sz="4" w:space="0" w:color="auto"/>
            </w:tcBorders>
            <w:shd w:val="clear" w:color="auto" w:fill="auto"/>
            <w:hideMark/>
          </w:tcPr>
          <w:p w:rsidR="006F057C" w:rsidRDefault="006F057C" w:rsidP="00E5674E">
            <w:pPr>
              <w:jc w:val="center"/>
              <w:rPr>
                <w:color w:val="000000"/>
              </w:rPr>
            </w:pPr>
            <w:r>
              <w:rPr>
                <w:color w:val="000000"/>
                <w:spacing w:val="-3"/>
              </w:rPr>
              <w:t>3</w:t>
            </w:r>
            <w:r w:rsidR="00E5674E">
              <w:rPr>
                <w:color w:val="000000"/>
                <w:spacing w:val="-3"/>
              </w:rPr>
              <w:t>8</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an III</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0</w:t>
            </w:r>
          </w:p>
        </w:tc>
        <w:tc>
          <w:tcPr>
            <w:tcW w:w="935"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0</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1343"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935"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4</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E5674E">
            <w:pPr>
              <w:jc w:val="center"/>
              <w:rPr>
                <w:color w:val="000000"/>
              </w:rPr>
            </w:pPr>
            <w:r>
              <w:rPr>
                <w:color w:val="000000"/>
              </w:rPr>
              <w:t>94</w:t>
            </w:r>
          </w:p>
        </w:tc>
      </w:tr>
      <w:tr w:rsidR="006F057C" w:rsidTr="006E1B62">
        <w:trPr>
          <w:cantSplit/>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b/>
                <w:bCs/>
                <w:color w:val="000000"/>
              </w:rPr>
            </w:pPr>
            <w:r>
              <w:rPr>
                <w:b/>
                <w:bCs/>
                <w:color w:val="000000"/>
                <w:spacing w:val="-3"/>
              </w:rPr>
              <w:t>Postliceal</w:t>
            </w:r>
            <w:r>
              <w:rPr>
                <w:color w:val="000000"/>
                <w:spacing w:val="-3"/>
              </w:rPr>
              <w:t>,</w:t>
            </w:r>
          </w:p>
        </w:tc>
        <w:tc>
          <w:tcPr>
            <w:tcW w:w="1326"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an I</w:t>
            </w:r>
          </w:p>
        </w:tc>
        <w:tc>
          <w:tcPr>
            <w:tcW w:w="1343"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w:t>
            </w:r>
          </w:p>
        </w:tc>
        <w:tc>
          <w:tcPr>
            <w:tcW w:w="935" w:type="dxa"/>
            <w:tcBorders>
              <w:top w:val="single" w:sz="4" w:space="0" w:color="auto"/>
              <w:left w:val="nil"/>
              <w:bottom w:val="single" w:sz="4" w:space="0" w:color="auto"/>
              <w:right w:val="single" w:sz="4" w:space="0" w:color="auto"/>
            </w:tcBorders>
            <w:shd w:val="clear" w:color="auto" w:fill="auto"/>
            <w:hideMark/>
          </w:tcPr>
          <w:p w:rsidR="006F057C" w:rsidRDefault="006F057C" w:rsidP="00E5674E">
            <w:pPr>
              <w:jc w:val="center"/>
              <w:rPr>
                <w:color w:val="000000"/>
              </w:rPr>
            </w:pPr>
            <w:r>
              <w:rPr>
                <w:color w:val="000000"/>
                <w:spacing w:val="-3"/>
              </w:rPr>
              <w:t>3</w:t>
            </w:r>
            <w:r w:rsidR="00E5674E">
              <w:rPr>
                <w:color w:val="000000"/>
                <w:spacing w:val="-3"/>
              </w:rPr>
              <w:t>6</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din care</w:t>
            </w:r>
          </w:p>
        </w:tc>
        <w:tc>
          <w:tcPr>
            <w:tcW w:w="1326"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an II</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1</w:t>
            </w:r>
          </w:p>
        </w:tc>
        <w:tc>
          <w:tcPr>
            <w:tcW w:w="935" w:type="dxa"/>
            <w:tcBorders>
              <w:top w:val="nil"/>
              <w:left w:val="nil"/>
              <w:bottom w:val="single" w:sz="4" w:space="0" w:color="auto"/>
              <w:right w:val="single" w:sz="4" w:space="0" w:color="auto"/>
            </w:tcBorders>
            <w:shd w:val="clear" w:color="auto" w:fill="auto"/>
            <w:hideMark/>
          </w:tcPr>
          <w:p w:rsidR="006F057C" w:rsidRDefault="006F057C" w:rsidP="00E5674E">
            <w:pPr>
              <w:jc w:val="center"/>
              <w:rPr>
                <w:color w:val="000000"/>
              </w:rPr>
            </w:pPr>
            <w:r>
              <w:rPr>
                <w:color w:val="000000"/>
                <w:spacing w:val="-3"/>
              </w:rPr>
              <w:t>2</w:t>
            </w:r>
            <w:r w:rsidR="00E5674E">
              <w:rPr>
                <w:color w:val="000000"/>
                <w:spacing w:val="-3"/>
              </w:rPr>
              <w:t>8</w:t>
            </w:r>
          </w:p>
        </w:tc>
        <w:tc>
          <w:tcPr>
            <w:tcW w:w="1360"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Zi</w:t>
            </w:r>
          </w:p>
        </w:tc>
        <w:tc>
          <w:tcPr>
            <w:tcW w:w="1191"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Română</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326"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an III</w:t>
            </w:r>
          </w:p>
        </w:tc>
        <w:tc>
          <w:tcPr>
            <w:tcW w:w="1343"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0</w:t>
            </w:r>
          </w:p>
        </w:tc>
        <w:tc>
          <w:tcPr>
            <w:tcW w:w="935" w:type="dxa"/>
            <w:tcBorders>
              <w:top w:val="nil"/>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0</w:t>
            </w:r>
          </w:p>
        </w:tc>
        <w:tc>
          <w:tcPr>
            <w:tcW w:w="1360" w:type="dxa"/>
            <w:tcBorders>
              <w:top w:val="nil"/>
              <w:left w:val="nil"/>
              <w:bottom w:val="single" w:sz="4" w:space="0" w:color="auto"/>
              <w:right w:val="single" w:sz="4" w:space="0" w:color="auto"/>
            </w:tcBorders>
            <w:shd w:val="clear" w:color="auto" w:fill="auto"/>
            <w:hideMark/>
          </w:tcPr>
          <w:p w:rsidR="006F057C" w:rsidRPr="006F057C" w:rsidRDefault="006F057C">
            <w:pPr>
              <w:jc w:val="center"/>
              <w:rPr>
                <w:color w:val="000000"/>
              </w:rPr>
            </w:pPr>
            <w:r w:rsidRPr="006F057C">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Pr="006F057C" w:rsidRDefault="006F057C">
            <w:pPr>
              <w:jc w:val="center"/>
              <w:rPr>
                <w:color w:val="000000"/>
              </w:rPr>
            </w:pPr>
            <w:r w:rsidRPr="006F057C">
              <w:rPr>
                <w:color w:val="000000"/>
                <w:spacing w:val="-3"/>
              </w:rPr>
              <w:t> </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r w:rsidR="006F057C" w:rsidTr="006E1B62">
        <w:trPr>
          <w:trHeight w:val="315"/>
        </w:trPr>
        <w:tc>
          <w:tcPr>
            <w:tcW w:w="1659" w:type="dxa"/>
            <w:tcBorders>
              <w:top w:val="nil"/>
              <w:left w:val="single" w:sz="4" w:space="0" w:color="auto"/>
              <w:bottom w:val="single" w:sz="4" w:space="0" w:color="auto"/>
              <w:right w:val="single" w:sz="4" w:space="0" w:color="auto"/>
            </w:tcBorders>
            <w:shd w:val="clear" w:color="auto" w:fill="auto"/>
            <w:hideMark/>
          </w:tcPr>
          <w:p w:rsidR="006F057C" w:rsidRDefault="006F057C">
            <w:pPr>
              <w:rPr>
                <w:rFonts w:ascii="Calibri" w:hAnsi="Calibri" w:cs="Calibri"/>
                <w:color w:val="000000"/>
                <w:sz w:val="22"/>
              </w:rPr>
            </w:pPr>
            <w:r>
              <w:rPr>
                <w:rFonts w:ascii="Calibri" w:hAnsi="Calibri" w:cs="Calibri"/>
                <w:color w:val="000000"/>
                <w:sz w:val="22"/>
                <w:szCs w:val="22"/>
              </w:rPr>
              <w:lastRenderedPageBreak/>
              <w:t> </w:t>
            </w:r>
          </w:p>
        </w:tc>
        <w:tc>
          <w:tcPr>
            <w:tcW w:w="1326" w:type="dxa"/>
            <w:tcBorders>
              <w:top w:val="nil"/>
              <w:left w:val="nil"/>
              <w:bottom w:val="single" w:sz="4" w:space="0" w:color="auto"/>
              <w:right w:val="nil"/>
            </w:tcBorders>
            <w:shd w:val="clear" w:color="auto" w:fill="auto"/>
            <w:noWrap/>
            <w:vAlign w:val="bottom"/>
            <w:hideMark/>
          </w:tcPr>
          <w:p w:rsidR="006F057C" w:rsidRDefault="006F057C">
            <w:pPr>
              <w:rPr>
                <w:rFonts w:ascii="Calibri" w:hAnsi="Calibri" w:cs="Calibri"/>
                <w:color w:val="000000"/>
                <w:sz w:val="22"/>
              </w:rPr>
            </w:pPr>
          </w:p>
        </w:tc>
        <w:tc>
          <w:tcPr>
            <w:tcW w:w="1343"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935" w:type="dxa"/>
            <w:tcBorders>
              <w:top w:val="nil"/>
              <w:left w:val="nil"/>
              <w:bottom w:val="nil"/>
              <w:right w:val="nil"/>
            </w:tcBorders>
            <w:shd w:val="clear" w:color="auto" w:fill="auto"/>
            <w:noWrap/>
            <w:vAlign w:val="bottom"/>
            <w:hideMark/>
          </w:tcPr>
          <w:p w:rsidR="006F057C" w:rsidRDefault="006F057C">
            <w:pPr>
              <w:jc w:val="center"/>
              <w:rPr>
                <w:rFonts w:ascii="Calibri" w:hAnsi="Calibri" w:cs="Calibri"/>
                <w:color w:val="000000"/>
                <w:sz w:val="22"/>
              </w:rPr>
            </w:pPr>
          </w:p>
        </w:tc>
        <w:tc>
          <w:tcPr>
            <w:tcW w:w="1360" w:type="dxa"/>
            <w:tcBorders>
              <w:top w:val="nil"/>
              <w:left w:val="single" w:sz="4" w:space="0" w:color="auto"/>
              <w:bottom w:val="single" w:sz="4" w:space="0" w:color="auto"/>
              <w:right w:val="single" w:sz="4" w:space="0" w:color="auto"/>
            </w:tcBorders>
            <w:shd w:val="clear" w:color="auto" w:fill="auto"/>
            <w:hideMark/>
          </w:tcPr>
          <w:p w:rsidR="006F057C" w:rsidRPr="006F057C" w:rsidRDefault="006F057C">
            <w:pPr>
              <w:jc w:val="center"/>
              <w:rPr>
                <w:color w:val="000000"/>
              </w:rPr>
            </w:pPr>
            <w:r w:rsidRPr="006F057C">
              <w:rPr>
                <w:color w:val="000000"/>
                <w:spacing w:val="-3"/>
              </w:rPr>
              <w:t> </w:t>
            </w:r>
          </w:p>
        </w:tc>
        <w:tc>
          <w:tcPr>
            <w:tcW w:w="1191" w:type="dxa"/>
            <w:tcBorders>
              <w:top w:val="nil"/>
              <w:left w:val="nil"/>
              <w:bottom w:val="single" w:sz="4" w:space="0" w:color="auto"/>
              <w:right w:val="single" w:sz="4" w:space="0" w:color="auto"/>
            </w:tcBorders>
            <w:shd w:val="clear" w:color="auto" w:fill="auto"/>
            <w:hideMark/>
          </w:tcPr>
          <w:p w:rsidR="006F057C" w:rsidRPr="006F057C" w:rsidRDefault="006F057C">
            <w:pPr>
              <w:jc w:val="center"/>
              <w:rPr>
                <w:color w:val="000000"/>
              </w:rPr>
            </w:pPr>
            <w:r w:rsidRPr="006F057C">
              <w:rPr>
                <w:color w:val="000000"/>
                <w:spacing w:val="-3"/>
              </w:rPr>
              <w:t> </w:t>
            </w:r>
          </w:p>
        </w:tc>
        <w:tc>
          <w:tcPr>
            <w:tcW w:w="960"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Total</w:t>
            </w:r>
          </w:p>
        </w:tc>
        <w:tc>
          <w:tcPr>
            <w:tcW w:w="451" w:type="dxa"/>
            <w:tcBorders>
              <w:top w:val="single" w:sz="4" w:space="0" w:color="auto"/>
              <w:left w:val="nil"/>
              <w:bottom w:val="single" w:sz="4" w:space="0" w:color="auto"/>
              <w:right w:val="single" w:sz="4" w:space="0" w:color="auto"/>
            </w:tcBorders>
            <w:shd w:val="clear" w:color="auto" w:fill="auto"/>
            <w:hideMark/>
          </w:tcPr>
          <w:p w:rsidR="006F057C" w:rsidRDefault="006F057C">
            <w:pPr>
              <w:jc w:val="center"/>
              <w:rPr>
                <w:color w:val="000000"/>
              </w:rPr>
            </w:pPr>
            <w:r>
              <w:rPr>
                <w:color w:val="000000"/>
                <w:spacing w:val="-3"/>
              </w:rPr>
              <w:t>2</w:t>
            </w:r>
          </w:p>
        </w:tc>
        <w:tc>
          <w:tcPr>
            <w:tcW w:w="602" w:type="dxa"/>
            <w:tcBorders>
              <w:top w:val="single" w:sz="4" w:space="0" w:color="auto"/>
              <w:left w:val="nil"/>
              <w:bottom w:val="single" w:sz="4" w:space="0" w:color="auto"/>
              <w:right w:val="single" w:sz="4" w:space="0" w:color="auto"/>
            </w:tcBorders>
            <w:shd w:val="clear" w:color="auto" w:fill="auto"/>
            <w:hideMark/>
          </w:tcPr>
          <w:p w:rsidR="006F057C" w:rsidRDefault="00E5674E">
            <w:pPr>
              <w:jc w:val="center"/>
              <w:rPr>
                <w:color w:val="000000"/>
              </w:rPr>
            </w:pPr>
            <w:r>
              <w:rPr>
                <w:color w:val="000000"/>
              </w:rPr>
              <w:t>64</w:t>
            </w:r>
          </w:p>
        </w:tc>
      </w:tr>
      <w:tr w:rsidR="006F057C" w:rsidTr="006E1B62">
        <w:trPr>
          <w:trHeight w:val="242"/>
        </w:trPr>
        <w:tc>
          <w:tcPr>
            <w:tcW w:w="2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57C" w:rsidRPr="006F057C" w:rsidRDefault="006F057C">
            <w:pPr>
              <w:rPr>
                <w:b/>
                <w:color w:val="000000"/>
                <w:sz w:val="22"/>
              </w:rPr>
            </w:pPr>
            <w:r w:rsidRPr="006F057C">
              <w:rPr>
                <w:b/>
                <w:color w:val="000000"/>
                <w:sz w:val="22"/>
                <w:szCs w:val="22"/>
              </w:rPr>
              <w:t> TOTAL general</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rsidR="006F057C" w:rsidRPr="000617FE" w:rsidRDefault="006A7338">
            <w:pPr>
              <w:jc w:val="center"/>
              <w:rPr>
                <w:rFonts w:ascii="Calibri" w:hAnsi="Calibri" w:cs="Calibri"/>
                <w:sz w:val="22"/>
              </w:rPr>
            </w:pPr>
            <w:r>
              <w:rPr>
                <w:rFonts w:ascii="Calibri" w:hAnsi="Calibri" w:cs="Calibri"/>
                <w:sz w:val="22"/>
              </w:rPr>
              <w:t>57</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6F057C" w:rsidRPr="000617FE" w:rsidRDefault="006F057C" w:rsidP="000617FE">
            <w:pPr>
              <w:jc w:val="center"/>
              <w:rPr>
                <w:rFonts w:ascii="Calibri" w:hAnsi="Calibri" w:cs="Calibri"/>
                <w:sz w:val="22"/>
              </w:rPr>
            </w:pPr>
            <w:r w:rsidRPr="000617FE">
              <w:rPr>
                <w:rFonts w:ascii="Calibri" w:hAnsi="Calibri" w:cs="Calibri"/>
                <w:sz w:val="22"/>
                <w:szCs w:val="22"/>
              </w:rPr>
              <w:t>1</w:t>
            </w:r>
            <w:r w:rsidR="000617FE" w:rsidRPr="000617FE">
              <w:rPr>
                <w:rFonts w:ascii="Calibri" w:hAnsi="Calibri" w:cs="Calibri"/>
                <w:sz w:val="22"/>
                <w:szCs w:val="22"/>
              </w:rPr>
              <w:t>263</w:t>
            </w:r>
          </w:p>
        </w:tc>
        <w:tc>
          <w:tcPr>
            <w:tcW w:w="1360" w:type="dxa"/>
            <w:tcBorders>
              <w:top w:val="nil"/>
              <w:left w:val="nil"/>
              <w:bottom w:val="single" w:sz="4" w:space="0" w:color="auto"/>
              <w:right w:val="single" w:sz="4" w:space="0" w:color="auto"/>
            </w:tcBorders>
            <w:shd w:val="clear" w:color="auto" w:fill="auto"/>
            <w:noWrap/>
            <w:vAlign w:val="bottom"/>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1191" w:type="dxa"/>
            <w:tcBorders>
              <w:top w:val="nil"/>
              <w:left w:val="nil"/>
              <w:bottom w:val="single" w:sz="4" w:space="0" w:color="auto"/>
              <w:right w:val="single" w:sz="4" w:space="0" w:color="auto"/>
            </w:tcBorders>
            <w:shd w:val="clear" w:color="auto" w:fill="auto"/>
            <w:noWrap/>
            <w:vAlign w:val="bottom"/>
            <w:hideMark/>
          </w:tcPr>
          <w:p w:rsidR="006F057C" w:rsidRDefault="006F057C">
            <w:pPr>
              <w:rPr>
                <w:rFonts w:ascii="Calibri" w:hAnsi="Calibri" w:cs="Calibri"/>
                <w:color w:val="000000"/>
                <w:sz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451"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c>
          <w:tcPr>
            <w:tcW w:w="602" w:type="dxa"/>
            <w:tcBorders>
              <w:top w:val="nil"/>
              <w:left w:val="nil"/>
              <w:bottom w:val="nil"/>
              <w:right w:val="nil"/>
            </w:tcBorders>
            <w:shd w:val="clear" w:color="auto" w:fill="auto"/>
            <w:noWrap/>
            <w:vAlign w:val="bottom"/>
            <w:hideMark/>
          </w:tcPr>
          <w:p w:rsidR="006F057C" w:rsidRDefault="006F057C">
            <w:pPr>
              <w:rPr>
                <w:rFonts w:ascii="Calibri" w:hAnsi="Calibri" w:cs="Calibri"/>
                <w:color w:val="000000"/>
                <w:sz w:val="22"/>
              </w:rPr>
            </w:pPr>
          </w:p>
        </w:tc>
      </w:tr>
    </w:tbl>
    <w:p w:rsidR="006F057C" w:rsidRDefault="006F057C" w:rsidP="00476309">
      <w:pPr>
        <w:jc w:val="both"/>
        <w:rPr>
          <w:b/>
          <w:lang w:val="ro-RO"/>
        </w:rPr>
      </w:pPr>
    </w:p>
    <w:p w:rsidR="00476309" w:rsidRDefault="000617FE" w:rsidP="00476309">
      <w:pPr>
        <w:jc w:val="both"/>
        <w:rPr>
          <w:b/>
          <w:lang w:val="ro-RO"/>
        </w:rPr>
      </w:pPr>
      <w:r>
        <w:rPr>
          <w:b/>
          <w:lang w:val="ro-RO"/>
        </w:rPr>
        <w:t xml:space="preserve">Total grupe/clase: </w:t>
      </w:r>
      <w:r w:rsidR="006A7338">
        <w:rPr>
          <w:b/>
          <w:lang w:val="ro-RO"/>
        </w:rPr>
        <w:t>57</w:t>
      </w:r>
      <w:r w:rsidR="00476309">
        <w:rPr>
          <w:b/>
          <w:lang w:val="ro-RO"/>
        </w:rPr>
        <w:t>, Total elevi: 1</w:t>
      </w:r>
      <w:r>
        <w:rPr>
          <w:b/>
          <w:lang w:val="ro-RO"/>
        </w:rPr>
        <w:t>26</w:t>
      </w:r>
      <w:r w:rsidR="003F77E9">
        <w:rPr>
          <w:b/>
          <w:lang w:val="ro-RO"/>
        </w:rPr>
        <w:t>5</w:t>
      </w:r>
      <w:r w:rsidR="00476309">
        <w:rPr>
          <w:b/>
          <w:lang w:val="ro-RO"/>
        </w:rPr>
        <w:t xml:space="preserve"> elevi</w:t>
      </w:r>
    </w:p>
    <w:p w:rsidR="00476309" w:rsidRPr="003F77E9" w:rsidRDefault="00476309" w:rsidP="00476309">
      <w:pPr>
        <w:jc w:val="both"/>
        <w:rPr>
          <w:b/>
        </w:rPr>
      </w:pPr>
    </w:p>
    <w:p w:rsidR="00476309" w:rsidRPr="00071694" w:rsidRDefault="00476309" w:rsidP="00476309">
      <w:pPr>
        <w:pStyle w:val="ListParagraph"/>
        <w:numPr>
          <w:ilvl w:val="3"/>
          <w:numId w:val="17"/>
        </w:numPr>
        <w:ind w:left="426"/>
        <w:jc w:val="both"/>
        <w:rPr>
          <w:b/>
          <w:lang w:val="ro-RO"/>
        </w:rPr>
      </w:pPr>
      <w:r w:rsidRPr="00071694">
        <w:rPr>
          <w:b/>
          <w:lang w:val="ro-RO"/>
        </w:rPr>
        <w:t xml:space="preserve">Predarea şi învăţarea </w:t>
      </w:r>
    </w:p>
    <w:p w:rsidR="00476309" w:rsidRPr="0051655F" w:rsidRDefault="00476309" w:rsidP="00476309">
      <w:pPr>
        <w:pStyle w:val="BodyText"/>
      </w:pPr>
      <w:r w:rsidRPr="0051655F">
        <w:tab/>
        <w:t>Procesul de predare şi învăţare din şcoala noastră are la o parte dintre discipline un cararcter prea teoretizat, la unele dintre ele remarcându-se tendinţa de a supraâncărca cu informaţie şi totodată un foarte mic caracter practic aplicativ.</w:t>
      </w:r>
    </w:p>
    <w:p w:rsidR="00476309" w:rsidRPr="0051655F" w:rsidRDefault="00476309" w:rsidP="00476309">
      <w:pPr>
        <w:pStyle w:val="BodyText"/>
      </w:pPr>
      <w:r w:rsidRPr="0051655F">
        <w:tab/>
        <w:t>Ca şi modalităţi de predare sunt întâlnite metodele clasice în special prelegerea care activează prea puţin sau aproape deloc elevul. Ca urmare a desfăşurării a mai multor cursuri de formare, mai mulţi profesori au început să aplice metode active de predare, metode specifice învăţării centrate pe elev, axate pe capacităţile elevului şi posibilităţii acestora de învăţare.</w:t>
      </w:r>
    </w:p>
    <w:p w:rsidR="00476309" w:rsidRPr="0051655F" w:rsidRDefault="00476309" w:rsidP="00476309">
      <w:pPr>
        <w:jc w:val="both"/>
        <w:rPr>
          <w:lang w:val="ro-RO"/>
        </w:rPr>
      </w:pPr>
      <w:r w:rsidRPr="0051655F">
        <w:rPr>
          <w:lang w:val="ro-RO"/>
        </w:rPr>
        <w:tab/>
        <w:t xml:space="preserve">Se încearcă ca tot mai mulţi profesori să apeleze la soft educaţional, în acest sens fiind achiziţionat pachetul Intuitext care cuprinde soft educaţional pentru disciplinele: Fizică, Chimie, Geografie, Biologie. S-a încercat folosirea AEL-ului. Există încercări de folosirea soft-ului educaţional în matematică. </w:t>
      </w:r>
    </w:p>
    <w:p w:rsidR="00476309" w:rsidRPr="0051655F" w:rsidRDefault="00476309" w:rsidP="00476309">
      <w:pPr>
        <w:jc w:val="both"/>
        <w:rPr>
          <w:lang w:val="ro-RO"/>
        </w:rPr>
      </w:pPr>
    </w:p>
    <w:p w:rsidR="00476309" w:rsidRPr="00071694" w:rsidRDefault="00476309" w:rsidP="00476309">
      <w:pPr>
        <w:pStyle w:val="ListParagraph"/>
        <w:numPr>
          <w:ilvl w:val="3"/>
          <w:numId w:val="17"/>
        </w:numPr>
        <w:ind w:left="426"/>
        <w:jc w:val="both"/>
        <w:rPr>
          <w:b/>
          <w:lang w:val="ro-RO"/>
        </w:rPr>
      </w:pPr>
      <w:r w:rsidRPr="00071694">
        <w:rPr>
          <w:b/>
          <w:lang w:val="ro-RO"/>
        </w:rPr>
        <w:t>Materiale şi resurse didactice</w:t>
      </w:r>
    </w:p>
    <w:p w:rsidR="00476309" w:rsidRPr="0051655F" w:rsidRDefault="00476309" w:rsidP="00476309">
      <w:pPr>
        <w:jc w:val="both"/>
        <w:rPr>
          <w:lang w:val="ro-RO"/>
        </w:rPr>
      </w:pPr>
    </w:p>
    <w:p w:rsidR="00476309" w:rsidRDefault="00476309" w:rsidP="00476309">
      <w:pPr>
        <w:autoSpaceDE w:val="0"/>
        <w:autoSpaceDN w:val="0"/>
        <w:adjustRightInd w:val="0"/>
        <w:jc w:val="both"/>
      </w:pPr>
      <w:r w:rsidRPr="00071694">
        <w:rPr>
          <w:color w:val="FF0000"/>
          <w:lang w:val="ro-RO"/>
        </w:rPr>
        <w:tab/>
      </w:r>
      <w:r w:rsidR="00921313">
        <w:t>Colegiul Tehnic Matei Corvin - Liceul Tehnologic „Matei Corvin”</w:t>
      </w:r>
      <w:r>
        <w:t xml:space="preserve"> dispune de </w:t>
      </w:r>
      <w:r w:rsidR="00862D71">
        <w:t>4</w:t>
      </w:r>
      <w:r>
        <w:t xml:space="preserve"> clădiri cu săli de clasă şi laboratoare, 2 clădiri cu ateliere de practică, o sală de sport</w:t>
      </w:r>
      <w:r w:rsidR="00862D71">
        <w:t xml:space="preserve"> (nefuncțională)</w:t>
      </w:r>
      <w:r>
        <w:t>, o cantină şi un internat. Din păcate, activitățile sportive nu pot fi desfășurate în sala de sport, fiindcă aceasta necesită reparații majore. Orele de educație fizică se țin, în funcție de starea vremii, pe terenurile amenajate sau în săli improvizate. Există două biblioteci destul de bine dotate cu peste 20000 de volume. La școala gimnazială se găsesc și cărți în limba maghiară.</w:t>
      </w:r>
    </w:p>
    <w:p w:rsidR="00476309" w:rsidRDefault="00476309" w:rsidP="00476309">
      <w:pPr>
        <w:autoSpaceDE w:val="0"/>
        <w:autoSpaceDN w:val="0"/>
        <w:adjustRightInd w:val="0"/>
        <w:jc w:val="both"/>
      </w:pPr>
      <w:r>
        <w:rPr>
          <w:b/>
          <w:bCs/>
        </w:rPr>
        <w:tab/>
      </w:r>
      <w:r>
        <w:t>Resursele I.T. cuprind 5 laboratoare de informatică cu un număr de 117 calculatoare, 39 videoproiectoare, 51 laptop-uri, retroproiector cu cristale lichide, 11 copiatoare, 15 imprimante.</w:t>
      </w:r>
    </w:p>
    <w:p w:rsidR="00476309" w:rsidRDefault="00476309" w:rsidP="00476309">
      <w:pPr>
        <w:autoSpaceDE w:val="0"/>
        <w:autoSpaceDN w:val="0"/>
        <w:adjustRightInd w:val="0"/>
        <w:jc w:val="both"/>
      </w:pPr>
      <w:r>
        <w:tab/>
        <w:t xml:space="preserve">Resursele pentru disciplinele de cultură generală sunt destul de bune, în ultimul an achiziţionându-se echipamente pentru laboratorul de fizică, hărți pentru istorie-geografie şi limbi moderne. Resursele pentru disciplinele tehnice sunt diverse, unele noi cum ar fi cele dobândite în urma proiectului Phare Vet (laborator de metrologie, cabinet de desen tehnic, laborator de electrotehnică, atelierul auto, atelier sudura, laborator electronica, laborator de mașini electrice, laborator de încercări şi măsurări mecanice). Acestea sunt folosite împreună cu resurse uzate fizic şi moral. </w:t>
      </w:r>
    </w:p>
    <w:p w:rsidR="00476309" w:rsidRDefault="00476309" w:rsidP="00476309">
      <w:pPr>
        <w:autoSpaceDE w:val="0"/>
        <w:autoSpaceDN w:val="0"/>
        <w:adjustRightInd w:val="0"/>
        <w:jc w:val="both"/>
      </w:pPr>
      <w:r>
        <w:tab/>
        <w:t>Resursele pentru instruirea practică au un grad foarte mare de uzură fizică şi morală, dotarea atelierelor de practică fiind prioritară pentru desfășurarea unui învățământ tehnic de succes, cu excepția dotărilor primite prin Phare TVET: electronică, auto şi sudură.</w:t>
      </w:r>
    </w:p>
    <w:p w:rsidR="00476309" w:rsidRDefault="00862D71" w:rsidP="00476309">
      <w:pPr>
        <w:autoSpaceDE w:val="0"/>
        <w:autoSpaceDN w:val="0"/>
        <w:adjustRightInd w:val="0"/>
        <w:jc w:val="both"/>
      </w:pPr>
      <w:r>
        <w:tab/>
        <w:t>Beneficiind de 20</w:t>
      </w:r>
      <w:r w:rsidR="00476309">
        <w:t>000 Euro de la Kaufland România, în urma câștigării concursului Olimpiadele Kaufland, toate clasele primare și gimnaziale au fost dotate cu table magnetică, astfel am înlocuit praful de cretă cu un mediu sănătos.</w:t>
      </w:r>
    </w:p>
    <w:p w:rsidR="00476309" w:rsidRPr="0051655F" w:rsidRDefault="00476309" w:rsidP="00476309">
      <w:pPr>
        <w:jc w:val="both"/>
        <w:rPr>
          <w:b/>
          <w:lang w:val="ro-RO"/>
        </w:rPr>
      </w:pPr>
      <w:r w:rsidRPr="00071694">
        <w:rPr>
          <w:color w:val="FF0000"/>
          <w:lang w:val="ro-RO"/>
        </w:rPr>
        <w:t xml:space="preserve"> </w:t>
      </w:r>
    </w:p>
    <w:p w:rsidR="00476309" w:rsidRPr="0051655F" w:rsidRDefault="00476309" w:rsidP="00476309">
      <w:pPr>
        <w:jc w:val="both"/>
        <w:rPr>
          <w:b/>
          <w:lang w:val="ro-RO"/>
        </w:rPr>
      </w:pPr>
      <w:r w:rsidRPr="0051655F">
        <w:rPr>
          <w:b/>
          <w:lang w:val="ro-RO"/>
        </w:rPr>
        <w:t>C. Consilierea şi orientare</w:t>
      </w:r>
      <w:r w:rsidR="00E23A63">
        <w:rPr>
          <w:b/>
          <w:lang w:val="ro-RO"/>
        </w:rPr>
        <w:t>a profesională oferită elevilor, activități cu elevii care au CES</w:t>
      </w:r>
    </w:p>
    <w:p w:rsidR="00476309" w:rsidRPr="0051655F" w:rsidRDefault="00476309" w:rsidP="00476309">
      <w:pPr>
        <w:jc w:val="both"/>
        <w:rPr>
          <w:lang w:val="ro-RO"/>
        </w:rPr>
      </w:pPr>
      <w:r w:rsidRPr="0051655F">
        <w:rPr>
          <w:lang w:val="ro-RO"/>
        </w:rPr>
        <w:tab/>
      </w:r>
    </w:p>
    <w:p w:rsidR="00476309" w:rsidRPr="0051655F" w:rsidRDefault="00476309" w:rsidP="00476309">
      <w:pPr>
        <w:jc w:val="both"/>
        <w:rPr>
          <w:lang w:val="ro-RO"/>
        </w:rPr>
      </w:pPr>
      <w:r w:rsidRPr="0051655F">
        <w:rPr>
          <w:lang w:val="ro-RO"/>
        </w:rPr>
        <w:t xml:space="preserve">Aceasta constituie o prioritate pentru şcoala noastră având ca resurse umane </w:t>
      </w:r>
    </w:p>
    <w:p w:rsidR="00476309" w:rsidRPr="0051655F" w:rsidRDefault="00476309" w:rsidP="00476309">
      <w:pPr>
        <w:jc w:val="both"/>
        <w:rPr>
          <w:lang w:val="ro-RO"/>
        </w:rPr>
      </w:pPr>
      <w:r w:rsidRPr="0051655F">
        <w:rPr>
          <w:lang w:val="ro-RO"/>
        </w:rPr>
        <w:tab/>
      </w:r>
      <w:r>
        <w:rPr>
          <w:lang w:val="ro-RO"/>
        </w:rPr>
        <w:t>există</w:t>
      </w:r>
      <w:r w:rsidRPr="0051655F">
        <w:rPr>
          <w:lang w:val="ro-RO"/>
        </w:rPr>
        <w:t xml:space="preserve"> un post de profesor psihopedagog</w:t>
      </w:r>
    </w:p>
    <w:p w:rsidR="00476309" w:rsidRPr="0051655F" w:rsidRDefault="00476309" w:rsidP="00476309">
      <w:pPr>
        <w:numPr>
          <w:ilvl w:val="0"/>
          <w:numId w:val="5"/>
        </w:numPr>
        <w:ind w:left="567"/>
        <w:jc w:val="both"/>
        <w:rPr>
          <w:lang w:val="ro-RO"/>
        </w:rPr>
      </w:pPr>
      <w:r>
        <w:rPr>
          <w:lang w:val="ro-RO"/>
        </w:rPr>
        <w:t>există</w:t>
      </w:r>
      <w:r w:rsidRPr="0051655F">
        <w:rPr>
          <w:lang w:val="ro-RO"/>
        </w:rPr>
        <w:t xml:space="preserve"> parteneriate cu CCD, CJRAE, şi alte instituţii </w:t>
      </w:r>
    </w:p>
    <w:p w:rsidR="00476309" w:rsidRDefault="00476309" w:rsidP="00476309">
      <w:pPr>
        <w:numPr>
          <w:ilvl w:val="0"/>
          <w:numId w:val="5"/>
        </w:numPr>
        <w:ind w:left="567"/>
        <w:jc w:val="both"/>
        <w:rPr>
          <w:lang w:val="ro-RO"/>
        </w:rPr>
      </w:pPr>
      <w:r>
        <w:rPr>
          <w:lang w:val="ro-RO"/>
        </w:rPr>
        <w:t>există</w:t>
      </w:r>
      <w:r w:rsidRPr="0051655F">
        <w:rPr>
          <w:lang w:val="ro-RO"/>
        </w:rPr>
        <w:t xml:space="preserve"> un cabinet de consiliere privind cariera</w:t>
      </w:r>
    </w:p>
    <w:p w:rsidR="00476309" w:rsidRPr="00071694" w:rsidRDefault="00476309" w:rsidP="00476309">
      <w:pPr>
        <w:ind w:firstLine="567"/>
        <w:jc w:val="both"/>
        <w:rPr>
          <w:lang w:val="ro-RO"/>
        </w:rPr>
      </w:pPr>
      <w:r w:rsidRPr="0051655F">
        <w:t>Importanţa acordată consilierii şi orientării vocaţionale a elevilor se confruntă cu mai multe probleme dintre care menţionăm:</w:t>
      </w:r>
    </w:p>
    <w:p w:rsidR="00476309" w:rsidRPr="0051655F" w:rsidRDefault="00476309" w:rsidP="00476309">
      <w:pPr>
        <w:numPr>
          <w:ilvl w:val="0"/>
          <w:numId w:val="4"/>
        </w:numPr>
        <w:tabs>
          <w:tab w:val="clear" w:pos="1080"/>
        </w:tabs>
        <w:ind w:left="709"/>
        <w:jc w:val="both"/>
        <w:rPr>
          <w:lang w:val="ro-RO"/>
        </w:rPr>
      </w:pPr>
      <w:r w:rsidRPr="0051655F">
        <w:rPr>
          <w:lang w:val="ro-RO"/>
        </w:rPr>
        <w:t>desfăşurarea unor ore de dirigenţie formal fără a se apela la metodele de consiliere</w:t>
      </w:r>
    </w:p>
    <w:p w:rsidR="00476309" w:rsidRPr="0051655F" w:rsidRDefault="00476309" w:rsidP="00476309">
      <w:pPr>
        <w:numPr>
          <w:ilvl w:val="0"/>
          <w:numId w:val="4"/>
        </w:numPr>
        <w:tabs>
          <w:tab w:val="clear" w:pos="1080"/>
        </w:tabs>
        <w:ind w:left="709"/>
        <w:jc w:val="both"/>
        <w:rPr>
          <w:lang w:val="ro-RO"/>
        </w:rPr>
      </w:pPr>
      <w:r w:rsidRPr="0051655F">
        <w:rPr>
          <w:lang w:val="ro-RO"/>
        </w:rPr>
        <w:t>slaba implicare a părinţilor</w:t>
      </w:r>
    </w:p>
    <w:p w:rsidR="00476309" w:rsidRPr="0051655F" w:rsidRDefault="00476309" w:rsidP="00476309">
      <w:pPr>
        <w:numPr>
          <w:ilvl w:val="0"/>
          <w:numId w:val="4"/>
        </w:numPr>
        <w:tabs>
          <w:tab w:val="clear" w:pos="1080"/>
        </w:tabs>
        <w:ind w:left="709"/>
        <w:jc w:val="both"/>
        <w:rPr>
          <w:lang w:val="ro-RO"/>
        </w:rPr>
      </w:pPr>
      <w:r w:rsidRPr="0051655F">
        <w:rPr>
          <w:lang w:val="ro-RO"/>
        </w:rPr>
        <w:lastRenderedPageBreak/>
        <w:t>numărul foarte mare de elevi pentru un singur profesor psiholog</w:t>
      </w:r>
    </w:p>
    <w:p w:rsidR="00862D71" w:rsidRDefault="00862D71" w:rsidP="00476309">
      <w:pPr>
        <w:rPr>
          <w:lang w:val="ro-RO"/>
        </w:rPr>
      </w:pPr>
    </w:p>
    <w:p w:rsidR="00E23A63" w:rsidRDefault="00E23A63" w:rsidP="00E23A63">
      <w:pPr>
        <w:ind w:firstLine="349"/>
        <w:jc w:val="both"/>
      </w:pPr>
      <w:r w:rsidRPr="00A33E31">
        <w:t>Con</w:t>
      </w:r>
      <w:r>
        <w:t>form metodologiei în vigoare, Ordinul 1985/1305/5805/2016 din 04.10.2016 privind aprobarea Metodologiei pentru evaluarea şi intervenţia integrată în vederea încadrării copiilor cu dizabilităţi în grad de handicap, a orientării şcolare şi profesionale a copiilor cu cerinţe educaţionale speciale, precum şi în vederea abilitării şi reabilitării copiilor cu dizabilităţi şi /sau cerinţe educaţionale speciale, fiecare elev</w:t>
      </w:r>
      <w:r w:rsidRPr="00A33E31">
        <w:t xml:space="preserve"> cu CES integra</w:t>
      </w:r>
      <w:r>
        <w:t>t</w:t>
      </w:r>
      <w:r w:rsidRPr="00A33E31">
        <w:t xml:space="preserve"> în învăţământul de masă la Liceul Tehno</w:t>
      </w:r>
      <w:r>
        <w:t xml:space="preserve">logic “Matei Corvin” Hunedoara, beneficiază de servicii personalizate, conform Planului de Servicii elaborat de cadrul didactic responsabil de caz, în colaborare cu profesorul de sprijin, profesorul logoped, consilierul şcolar şi toate cadrele didactice de la clasă şi avizat de Serviciul de Evaluare şi Orientare Şcolară. </w:t>
      </w:r>
    </w:p>
    <w:p w:rsidR="00E23A63" w:rsidRDefault="00E23A63" w:rsidP="00E23A63">
      <w:pPr>
        <w:ind w:firstLine="720"/>
        <w:jc w:val="both"/>
      </w:pPr>
      <w:r>
        <w:t>Conform acestui plan de servicii, au beneficiat de terapie logopedică elevii cu tulburări de limbaj sau cu dificultăţi în achiziţionarea elementelor de bază ale scris-cititului.Consilierea şcolară prevăzută a vizat sprijinirea copiilor în procesul achiziţilor şcolare specifice ( cunoştiinţe şi abilităţi şcolare ), precum şi dezvoltarea abilităţilor de relaţionare, a comunicării sociale şi dezvoltare emoţională.</w:t>
      </w:r>
    </w:p>
    <w:p w:rsidR="00E23A63" w:rsidRDefault="00E23A63" w:rsidP="00E23A63">
      <w:pPr>
        <w:ind w:firstLine="720"/>
        <w:jc w:val="both"/>
      </w:pPr>
      <w:r>
        <w:t>În urma elaborării Planului de servicii, fiecărui elev i s-a întocmit un Plan de Intervenţie Personalizat cu rolul de a adapta şi media procesul de învăţare la nivelul de înţelegere al elevului, în funcţie de ritmul specific de lucru al fiecăruia.</w:t>
      </w:r>
    </w:p>
    <w:p w:rsidR="00E23A63" w:rsidRPr="00C7307D" w:rsidRDefault="00E23A63" w:rsidP="00E23A63">
      <w:pPr>
        <w:ind w:firstLine="720"/>
        <w:jc w:val="both"/>
      </w:pPr>
      <w:r>
        <w:t>Activităţile de sprijin specifice desfăşurate de profesorul de sprijin titular al şcolii au vizat îmbunătăţirea unor aspecte de relaţionare cu familia, cadrele didactice, colegii şi instituţiile specializate în oferirea de servicii specifice pentru copiii cu CES  din cadrul procesului educaţional la nivelul învăţământului primar, gimnazial şi liceal/profesional. Activităţile remediale urmăresc însuşirea, fixarea şi dezvoltarea abilităţilor de scriere, citire şi calcul matematic, urmărind ritmul fiecărui elev. În funcţie de specificul tulburării şi gradul de afectare al copilului sprijinul şcolar vizează şi dezvoltarea motricităţii generale şi a motricităţii fine în special, comprehensiunea şi funcţiile cognitive implicate în procesul de învăţare.</w:t>
      </w:r>
    </w:p>
    <w:p w:rsidR="00862D71" w:rsidRDefault="00862D71" w:rsidP="00476309">
      <w:pPr>
        <w:rPr>
          <w:lang w:val="ro-RO"/>
        </w:rPr>
      </w:pPr>
    </w:p>
    <w:p w:rsidR="009020DE" w:rsidRPr="00187C08" w:rsidRDefault="009020DE" w:rsidP="009020DE">
      <w:pPr>
        <w:jc w:val="center"/>
        <w:rPr>
          <w:b/>
          <w:i/>
          <w:lang w:val="ro-RO"/>
        </w:rPr>
      </w:pPr>
      <w:r w:rsidRPr="00187C08">
        <w:rPr>
          <w:b/>
          <w:i/>
        </w:rPr>
        <w:t>TABEL CU ELEVII CU CES INTEGRA</w:t>
      </w:r>
      <w:r w:rsidRPr="00187C08">
        <w:rPr>
          <w:b/>
          <w:i/>
          <w:lang w:val="ro-RO"/>
        </w:rPr>
        <w:t>ȚI ÎN ȘCOALA DE MASĂ</w:t>
      </w:r>
    </w:p>
    <w:p w:rsidR="009020DE" w:rsidRPr="00187C08" w:rsidRDefault="009020DE" w:rsidP="009020DE">
      <w:pPr>
        <w:jc w:val="center"/>
        <w:rPr>
          <w:b/>
          <w:i/>
          <w:lang w:val="ro-RO"/>
        </w:rPr>
      </w:pPr>
      <w:r w:rsidRPr="00187C08">
        <w:rPr>
          <w:b/>
          <w:i/>
          <w:lang w:val="ro-RO"/>
        </w:rPr>
        <w:t>AN ȘCOLAR 2019-2020</w:t>
      </w:r>
    </w:p>
    <w:tbl>
      <w:tblPr>
        <w:tblpPr w:leftFromText="180" w:rightFromText="180" w:vertAnchor="text" w:horzAnchor="margin" w:tblpX="-504" w:tblpY="354"/>
        <w:tblW w:w="10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1908"/>
        <w:gridCol w:w="1440"/>
        <w:gridCol w:w="1842"/>
        <w:gridCol w:w="1758"/>
        <w:gridCol w:w="2867"/>
      </w:tblGrid>
      <w:tr w:rsidR="009020DE" w:rsidRPr="00187C08" w:rsidTr="009020DE">
        <w:tc>
          <w:tcPr>
            <w:tcW w:w="720" w:type="dxa"/>
          </w:tcPr>
          <w:p w:rsidR="009020DE" w:rsidRPr="00187C08" w:rsidRDefault="009020DE" w:rsidP="009020DE">
            <w:pPr>
              <w:pStyle w:val="NoSpacing"/>
              <w:jc w:val="center"/>
              <w:rPr>
                <w:rFonts w:ascii="Times New Roman" w:hAnsi="Times New Roman"/>
                <w:b/>
                <w:i/>
                <w:sz w:val="24"/>
                <w:szCs w:val="24"/>
                <w:lang w:val="ro-RO"/>
              </w:rPr>
            </w:pPr>
            <w:r w:rsidRPr="00187C08">
              <w:rPr>
                <w:rFonts w:ascii="Times New Roman" w:hAnsi="Times New Roman"/>
                <w:b/>
                <w:i/>
                <w:sz w:val="24"/>
                <w:szCs w:val="24"/>
                <w:lang w:val="ro-RO"/>
              </w:rPr>
              <w:t>Nr.</w:t>
            </w:r>
          </w:p>
          <w:p w:rsidR="009020DE" w:rsidRPr="00187C08" w:rsidRDefault="009020DE" w:rsidP="009020DE">
            <w:pPr>
              <w:pStyle w:val="NoSpacing"/>
              <w:jc w:val="center"/>
              <w:rPr>
                <w:rFonts w:ascii="Times New Roman" w:hAnsi="Times New Roman"/>
                <w:b/>
                <w:i/>
                <w:sz w:val="24"/>
                <w:szCs w:val="24"/>
                <w:lang w:val="ro-RO"/>
              </w:rPr>
            </w:pPr>
            <w:r w:rsidRPr="00187C08">
              <w:rPr>
                <w:rFonts w:ascii="Times New Roman" w:hAnsi="Times New Roman"/>
                <w:b/>
                <w:i/>
                <w:sz w:val="24"/>
                <w:szCs w:val="24"/>
                <w:lang w:val="ro-RO"/>
              </w:rPr>
              <w:t>crt.</w:t>
            </w:r>
          </w:p>
        </w:tc>
        <w:tc>
          <w:tcPr>
            <w:tcW w:w="1908" w:type="dxa"/>
          </w:tcPr>
          <w:p w:rsidR="009020DE" w:rsidRPr="00187C08" w:rsidRDefault="009020DE" w:rsidP="009020DE">
            <w:pPr>
              <w:pStyle w:val="NoSpacing"/>
              <w:jc w:val="center"/>
              <w:rPr>
                <w:rFonts w:ascii="Times New Roman" w:hAnsi="Times New Roman"/>
                <w:b/>
                <w:i/>
                <w:sz w:val="24"/>
                <w:szCs w:val="24"/>
                <w:lang w:val="ro-RO"/>
              </w:rPr>
            </w:pPr>
            <w:r w:rsidRPr="00187C08">
              <w:rPr>
                <w:rFonts w:ascii="Times New Roman" w:hAnsi="Times New Roman"/>
                <w:b/>
                <w:i/>
                <w:sz w:val="24"/>
                <w:szCs w:val="24"/>
                <w:lang w:val="ro-RO"/>
              </w:rPr>
              <w:t>Numele și prenumele elevului</w:t>
            </w:r>
          </w:p>
        </w:tc>
        <w:tc>
          <w:tcPr>
            <w:tcW w:w="1440" w:type="dxa"/>
          </w:tcPr>
          <w:p w:rsidR="009020DE" w:rsidRPr="00187C08" w:rsidRDefault="009020DE" w:rsidP="009020DE">
            <w:pPr>
              <w:pStyle w:val="NoSpacing"/>
              <w:jc w:val="center"/>
              <w:rPr>
                <w:rFonts w:ascii="Times New Roman" w:hAnsi="Times New Roman"/>
                <w:b/>
                <w:i/>
                <w:sz w:val="24"/>
                <w:szCs w:val="24"/>
                <w:lang w:val="ro-RO"/>
              </w:rPr>
            </w:pPr>
            <w:r w:rsidRPr="00187C08">
              <w:rPr>
                <w:rFonts w:ascii="Times New Roman" w:hAnsi="Times New Roman"/>
                <w:b/>
                <w:i/>
                <w:sz w:val="24"/>
                <w:szCs w:val="24"/>
                <w:lang w:val="ro-RO"/>
              </w:rPr>
              <w:t>Clasa</w:t>
            </w:r>
          </w:p>
        </w:tc>
        <w:tc>
          <w:tcPr>
            <w:tcW w:w="1842" w:type="dxa"/>
          </w:tcPr>
          <w:p w:rsidR="009020DE" w:rsidRPr="00187C08" w:rsidRDefault="009020DE" w:rsidP="009020DE">
            <w:pPr>
              <w:pStyle w:val="NoSpacing"/>
              <w:jc w:val="center"/>
              <w:rPr>
                <w:rFonts w:ascii="Times New Roman" w:hAnsi="Times New Roman"/>
                <w:b/>
                <w:i/>
                <w:sz w:val="24"/>
                <w:szCs w:val="24"/>
                <w:lang w:val="ro-RO"/>
              </w:rPr>
            </w:pPr>
            <w:r w:rsidRPr="00187C08">
              <w:rPr>
                <w:rFonts w:ascii="Times New Roman" w:hAnsi="Times New Roman"/>
                <w:b/>
                <w:i/>
                <w:sz w:val="24"/>
                <w:szCs w:val="24"/>
                <w:lang w:val="ro-RO"/>
              </w:rPr>
              <w:t>Nr. certificat orientare școlară</w:t>
            </w:r>
          </w:p>
        </w:tc>
        <w:tc>
          <w:tcPr>
            <w:tcW w:w="1758" w:type="dxa"/>
          </w:tcPr>
          <w:p w:rsidR="009020DE" w:rsidRPr="00187C08" w:rsidRDefault="009020DE" w:rsidP="009020DE">
            <w:pPr>
              <w:pStyle w:val="NoSpacing"/>
              <w:jc w:val="center"/>
              <w:rPr>
                <w:rFonts w:ascii="Times New Roman" w:hAnsi="Times New Roman"/>
                <w:b/>
                <w:i/>
                <w:sz w:val="24"/>
                <w:szCs w:val="24"/>
                <w:lang w:val="ro-RO"/>
              </w:rPr>
            </w:pPr>
            <w:r w:rsidRPr="00187C08">
              <w:rPr>
                <w:rFonts w:ascii="Times New Roman" w:hAnsi="Times New Roman"/>
                <w:b/>
                <w:i/>
                <w:sz w:val="24"/>
                <w:szCs w:val="24"/>
                <w:lang w:val="ro-RO"/>
              </w:rPr>
              <w:t>Valabil până la</w:t>
            </w:r>
          </w:p>
        </w:tc>
        <w:tc>
          <w:tcPr>
            <w:tcW w:w="2867" w:type="dxa"/>
          </w:tcPr>
          <w:p w:rsidR="009020DE" w:rsidRPr="00187C08" w:rsidRDefault="009020DE" w:rsidP="009020DE">
            <w:pPr>
              <w:pStyle w:val="NoSpacing"/>
              <w:jc w:val="center"/>
              <w:rPr>
                <w:rFonts w:ascii="Times New Roman" w:hAnsi="Times New Roman"/>
                <w:b/>
                <w:i/>
                <w:sz w:val="24"/>
                <w:szCs w:val="24"/>
                <w:lang w:val="ro-RO"/>
              </w:rPr>
            </w:pPr>
            <w:r w:rsidRPr="00187C08">
              <w:rPr>
                <w:rFonts w:ascii="Times New Roman" w:hAnsi="Times New Roman"/>
                <w:b/>
                <w:i/>
                <w:sz w:val="24"/>
                <w:szCs w:val="24"/>
                <w:lang w:val="ro-RO"/>
              </w:rPr>
              <w:t>Observații</w:t>
            </w:r>
          </w:p>
        </w:tc>
      </w:tr>
      <w:tr w:rsidR="009020DE" w:rsidRPr="00187C08" w:rsidTr="009020DE">
        <w:tc>
          <w:tcPr>
            <w:tcW w:w="720" w:type="dxa"/>
          </w:tcPr>
          <w:p w:rsidR="009020DE" w:rsidRPr="00187C08" w:rsidRDefault="009020DE" w:rsidP="009020DE">
            <w:pPr>
              <w:pStyle w:val="NoSpacing"/>
              <w:jc w:val="center"/>
              <w:rPr>
                <w:rFonts w:ascii="Times New Roman" w:hAnsi="Times New Roman"/>
                <w:bCs/>
                <w:i/>
                <w:sz w:val="24"/>
                <w:szCs w:val="24"/>
                <w:lang w:val="ro-RO"/>
              </w:rPr>
            </w:pPr>
            <w:r w:rsidRPr="00187C08">
              <w:rPr>
                <w:rFonts w:ascii="Times New Roman" w:hAnsi="Times New Roman"/>
                <w:bCs/>
                <w:i/>
                <w:sz w:val="24"/>
                <w:szCs w:val="24"/>
                <w:lang w:val="ro-RO"/>
              </w:rPr>
              <w:t>1</w:t>
            </w:r>
          </w:p>
        </w:tc>
        <w:tc>
          <w:tcPr>
            <w:tcW w:w="1908" w:type="dxa"/>
          </w:tcPr>
          <w:p w:rsidR="009020DE" w:rsidRPr="00187C08" w:rsidRDefault="009020DE" w:rsidP="009020DE">
            <w:pPr>
              <w:jc w:val="center"/>
              <w:rPr>
                <w:b/>
                <w:i/>
                <w:lang w:val="ro-RO"/>
              </w:rPr>
            </w:pPr>
            <w:r w:rsidRPr="00187C08">
              <w:rPr>
                <w:i/>
                <w:lang w:val="en-GB" w:eastAsia="en-GB"/>
              </w:rPr>
              <w:t>LAKO IZABELLA</w:t>
            </w:r>
          </w:p>
        </w:tc>
        <w:tc>
          <w:tcPr>
            <w:tcW w:w="1440" w:type="dxa"/>
          </w:tcPr>
          <w:p w:rsidR="009020DE" w:rsidRPr="00187C08" w:rsidRDefault="009020DE" w:rsidP="009020DE">
            <w:pPr>
              <w:jc w:val="center"/>
              <w:rPr>
                <w:b/>
                <w:i/>
                <w:lang w:val="ro-RO"/>
              </w:rPr>
            </w:pPr>
            <w:r w:rsidRPr="00187C08">
              <w:rPr>
                <w:b/>
                <w:i/>
                <w:lang w:val="ro-RO"/>
              </w:rPr>
              <w:t>a I-a</w:t>
            </w:r>
          </w:p>
          <w:p w:rsidR="009020DE" w:rsidRPr="00187C08" w:rsidRDefault="009020DE" w:rsidP="009020DE">
            <w:pPr>
              <w:jc w:val="center"/>
              <w:rPr>
                <w:b/>
                <w:i/>
                <w:lang w:val="ro-RO"/>
              </w:rPr>
            </w:pPr>
            <w:r w:rsidRPr="00187C08">
              <w:rPr>
                <w:b/>
                <w:i/>
                <w:lang w:val="ro-RO"/>
              </w:rPr>
              <w:t>Step by step</w:t>
            </w:r>
          </w:p>
        </w:tc>
        <w:tc>
          <w:tcPr>
            <w:tcW w:w="1842" w:type="dxa"/>
          </w:tcPr>
          <w:p w:rsidR="009020DE" w:rsidRPr="00187C08" w:rsidRDefault="009020DE" w:rsidP="009020DE">
            <w:pPr>
              <w:jc w:val="center"/>
              <w:rPr>
                <w:b/>
                <w:i/>
                <w:lang w:val="ro-RO"/>
              </w:rPr>
            </w:pPr>
            <w:r w:rsidRPr="00187C08">
              <w:rPr>
                <w:b/>
                <w:i/>
                <w:lang w:val="ro-RO"/>
              </w:rPr>
              <w:t>241/12.07.2018</w:t>
            </w:r>
          </w:p>
        </w:tc>
        <w:tc>
          <w:tcPr>
            <w:tcW w:w="1758" w:type="dxa"/>
          </w:tcPr>
          <w:p w:rsidR="009020DE" w:rsidRPr="00187C08" w:rsidRDefault="009020DE" w:rsidP="009020DE">
            <w:pPr>
              <w:pStyle w:val="NoSpacing"/>
              <w:jc w:val="center"/>
              <w:rPr>
                <w:rFonts w:ascii="Times New Roman" w:hAnsi="Times New Roman"/>
                <w:bCs/>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 xml:space="preserve">nă la absolvirea </w:t>
            </w:r>
            <w:r>
              <w:rPr>
                <w:rFonts w:ascii="Times New Roman" w:hAnsi="Times New Roman"/>
                <w:bCs/>
                <w:i/>
                <w:sz w:val="24"/>
                <w:szCs w:val="24"/>
                <w:lang w:val="ro-RO"/>
              </w:rPr>
              <w:t xml:space="preserve">ciclului </w:t>
            </w:r>
            <w:r w:rsidRPr="00187C08">
              <w:rPr>
                <w:rFonts w:ascii="Times New Roman" w:hAnsi="Times New Roman"/>
                <w:bCs/>
                <w:i/>
                <w:sz w:val="24"/>
                <w:szCs w:val="24"/>
                <w:lang w:val="ro-RO"/>
              </w:rPr>
              <w:t>primar</w:t>
            </w:r>
          </w:p>
        </w:tc>
        <w:tc>
          <w:tcPr>
            <w:tcW w:w="2867" w:type="dxa"/>
          </w:tcPr>
          <w:p w:rsidR="009020DE" w:rsidRPr="00187C08" w:rsidRDefault="009020DE" w:rsidP="009020DE">
            <w:pPr>
              <w:pStyle w:val="NoSpacing"/>
              <w:jc w:val="both"/>
              <w:rPr>
                <w:rFonts w:ascii="Times New Roman" w:hAnsi="Times New Roman"/>
                <w:b/>
                <w:i/>
                <w:sz w:val="24"/>
                <w:szCs w:val="24"/>
              </w:rPr>
            </w:pPr>
            <w:r w:rsidRPr="00187C08">
              <w:rPr>
                <w:rFonts w:ascii="Times New Roman" w:hAnsi="Times New Roman"/>
                <w:b/>
                <w:i/>
                <w:sz w:val="24"/>
                <w:szCs w:val="24"/>
              </w:rPr>
              <w:t>Grad de handicap grav cu asistent personal</w:t>
            </w:r>
          </w:p>
          <w:p w:rsidR="009020DE" w:rsidRPr="00187C08" w:rsidRDefault="009020DE" w:rsidP="009020DE">
            <w:pPr>
              <w:pStyle w:val="NoSpacing"/>
              <w:rPr>
                <w:rFonts w:ascii="Times New Roman" w:hAnsi="Times New Roman"/>
                <w:bCs/>
                <w:i/>
                <w:sz w:val="24"/>
                <w:szCs w:val="24"/>
                <w:lang w:val="ro-RO"/>
              </w:rPr>
            </w:pPr>
            <w:r w:rsidRPr="00187C08">
              <w:rPr>
                <w:rFonts w:ascii="Times New Roman" w:hAnsi="Times New Roman"/>
                <w:bCs/>
                <w:i/>
                <w:sz w:val="24"/>
                <w:szCs w:val="24"/>
                <w:lang w:val="ro-RO"/>
              </w:rPr>
              <w:t>Tulbur</w:t>
            </w:r>
            <w:r>
              <w:rPr>
                <w:rFonts w:ascii="Times New Roman" w:hAnsi="Times New Roman"/>
                <w:bCs/>
                <w:i/>
                <w:sz w:val="24"/>
                <w:szCs w:val="24"/>
                <w:lang w:val="ro-RO"/>
              </w:rPr>
              <w:t>ă</w:t>
            </w:r>
            <w:r w:rsidRPr="00187C08">
              <w:rPr>
                <w:rFonts w:ascii="Times New Roman" w:hAnsi="Times New Roman"/>
                <w:bCs/>
                <w:i/>
                <w:sz w:val="24"/>
                <w:szCs w:val="24"/>
                <w:lang w:val="ro-RO"/>
              </w:rPr>
              <w:t>ri din spectrul</w:t>
            </w:r>
            <w:r>
              <w:rPr>
                <w:rFonts w:ascii="Times New Roman" w:hAnsi="Times New Roman"/>
                <w:bCs/>
                <w:i/>
                <w:sz w:val="24"/>
                <w:szCs w:val="24"/>
                <w:lang w:val="ro-RO"/>
              </w:rPr>
              <w:t xml:space="preserve"> autist, sindrom hiperkinetic, întârzieri în achiziţ</w:t>
            </w:r>
            <w:r w:rsidRPr="00187C08">
              <w:rPr>
                <w:rFonts w:ascii="Times New Roman" w:hAnsi="Times New Roman"/>
                <w:bCs/>
                <w:i/>
                <w:sz w:val="24"/>
                <w:szCs w:val="24"/>
                <w:lang w:val="ro-RO"/>
              </w:rPr>
              <w:t>ia limbajulu expresiv</w:t>
            </w:r>
            <w:r>
              <w:rPr>
                <w:rFonts w:ascii="Times New Roman" w:hAnsi="Times New Roman"/>
                <w:bCs/>
                <w:i/>
                <w:sz w:val="24"/>
                <w:szCs w:val="24"/>
                <w:lang w:val="ro-RO"/>
              </w:rPr>
              <w:t>.</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2</w:t>
            </w:r>
          </w:p>
        </w:tc>
        <w:tc>
          <w:tcPr>
            <w:tcW w:w="1908" w:type="dxa"/>
          </w:tcPr>
          <w:p w:rsidR="009020DE" w:rsidRPr="00187C08" w:rsidRDefault="009020DE" w:rsidP="009020DE">
            <w:pPr>
              <w:jc w:val="center"/>
              <w:rPr>
                <w:i/>
                <w:lang w:val="en-GB" w:eastAsia="en-GB"/>
              </w:rPr>
            </w:pPr>
            <w:r w:rsidRPr="00187C08">
              <w:rPr>
                <w:i/>
                <w:lang w:val="en-GB" w:eastAsia="en-GB"/>
              </w:rPr>
              <w:t>NICOLCEA DARIUS ADRIAN</w:t>
            </w:r>
          </w:p>
        </w:tc>
        <w:tc>
          <w:tcPr>
            <w:tcW w:w="1440" w:type="dxa"/>
          </w:tcPr>
          <w:p w:rsidR="009020DE" w:rsidRPr="00187C08" w:rsidRDefault="009020DE" w:rsidP="009020DE">
            <w:pPr>
              <w:jc w:val="center"/>
              <w:rPr>
                <w:b/>
                <w:i/>
                <w:lang w:val="ro-RO"/>
              </w:rPr>
            </w:pPr>
            <w:r w:rsidRPr="00187C08">
              <w:rPr>
                <w:b/>
                <w:i/>
                <w:lang w:val="ro-RO"/>
              </w:rPr>
              <w:t>a I-a</w:t>
            </w:r>
          </w:p>
          <w:p w:rsidR="009020DE" w:rsidRPr="00187C08" w:rsidRDefault="009020DE" w:rsidP="009020DE">
            <w:pPr>
              <w:jc w:val="center"/>
              <w:rPr>
                <w:b/>
                <w:i/>
                <w:lang w:val="ro-RO"/>
              </w:rPr>
            </w:pPr>
            <w:r w:rsidRPr="00187C08">
              <w:rPr>
                <w:b/>
                <w:i/>
                <w:lang w:val="ro-RO"/>
              </w:rPr>
              <w:t>Step by step</w:t>
            </w:r>
          </w:p>
        </w:tc>
        <w:tc>
          <w:tcPr>
            <w:tcW w:w="1842" w:type="dxa"/>
          </w:tcPr>
          <w:p w:rsidR="009020DE" w:rsidRPr="00187C08" w:rsidRDefault="009020DE" w:rsidP="009020DE">
            <w:pPr>
              <w:jc w:val="center"/>
              <w:rPr>
                <w:b/>
                <w:i/>
                <w:lang w:val="ro-RO"/>
              </w:rPr>
            </w:pPr>
            <w:r w:rsidRPr="00187C08">
              <w:rPr>
                <w:b/>
                <w:i/>
                <w:lang w:val="ro-RO"/>
              </w:rPr>
              <w:t>279/13.03.2019</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 xml:space="preserve">nă la absolvirea </w:t>
            </w:r>
            <w:r>
              <w:rPr>
                <w:rFonts w:ascii="Times New Roman" w:hAnsi="Times New Roman"/>
                <w:bCs/>
                <w:i/>
                <w:sz w:val="24"/>
                <w:szCs w:val="24"/>
                <w:lang w:val="ro-RO"/>
              </w:rPr>
              <w:t xml:space="preserve"> ciclului</w:t>
            </w:r>
            <w:r w:rsidRPr="00187C08">
              <w:rPr>
                <w:rFonts w:ascii="Times New Roman" w:hAnsi="Times New Roman"/>
                <w:bCs/>
                <w:i/>
                <w:sz w:val="24"/>
                <w:szCs w:val="24"/>
                <w:lang w:val="ro-RO"/>
              </w:rPr>
              <w:t xml:space="preserve"> primar</w:t>
            </w:r>
          </w:p>
        </w:tc>
        <w:tc>
          <w:tcPr>
            <w:tcW w:w="2867" w:type="dxa"/>
          </w:tcPr>
          <w:p w:rsidR="009020DE" w:rsidRPr="00187C08" w:rsidRDefault="009020DE" w:rsidP="009020DE">
            <w:pPr>
              <w:pStyle w:val="NoSpacing"/>
              <w:rPr>
                <w:rFonts w:ascii="Times New Roman" w:hAnsi="Times New Roman"/>
                <w:b/>
                <w:i/>
                <w:sz w:val="24"/>
                <w:szCs w:val="24"/>
              </w:rPr>
            </w:pPr>
            <w:r w:rsidRPr="00187C08">
              <w:rPr>
                <w:rFonts w:ascii="Times New Roman" w:hAnsi="Times New Roman"/>
                <w:b/>
                <w:i/>
                <w:sz w:val="24"/>
                <w:szCs w:val="24"/>
              </w:rPr>
              <w:t>Grad de handicap grav cu asistent personal</w:t>
            </w:r>
          </w:p>
          <w:p w:rsidR="009020DE" w:rsidRPr="00187C08" w:rsidRDefault="009020DE" w:rsidP="009020DE">
            <w:pPr>
              <w:pStyle w:val="NoSpacing"/>
              <w:rPr>
                <w:rFonts w:ascii="Times New Roman" w:hAnsi="Times New Roman"/>
                <w:b/>
                <w:i/>
                <w:sz w:val="24"/>
                <w:szCs w:val="24"/>
              </w:rPr>
            </w:pPr>
            <w:r w:rsidRPr="00187C08">
              <w:rPr>
                <w:rFonts w:ascii="Times New Roman" w:hAnsi="Times New Roman"/>
                <w:bCs/>
                <w:i/>
                <w:sz w:val="24"/>
                <w:szCs w:val="24"/>
                <w:lang w:val="ro-RO"/>
              </w:rPr>
              <w:t>T</w:t>
            </w:r>
            <w:r>
              <w:rPr>
                <w:rFonts w:ascii="Times New Roman" w:hAnsi="Times New Roman"/>
                <w:bCs/>
                <w:i/>
                <w:sz w:val="24"/>
                <w:szCs w:val="24"/>
                <w:lang w:val="ro-RO"/>
              </w:rPr>
              <w:t>ulbură</w:t>
            </w:r>
            <w:r w:rsidRPr="00187C08">
              <w:rPr>
                <w:rFonts w:ascii="Times New Roman" w:hAnsi="Times New Roman"/>
                <w:bCs/>
                <w:i/>
                <w:sz w:val="24"/>
                <w:szCs w:val="24"/>
                <w:lang w:val="ro-RO"/>
              </w:rPr>
              <w:t>ri din spectrul autist, sindrom hiperkinetic cu deficit de atenție, dislalie polomirfă, retard în achiziția limbajului expresiv</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3</w:t>
            </w:r>
          </w:p>
        </w:tc>
        <w:tc>
          <w:tcPr>
            <w:tcW w:w="1908" w:type="dxa"/>
          </w:tcPr>
          <w:p w:rsidR="009020DE" w:rsidRPr="00187C08" w:rsidRDefault="009020DE" w:rsidP="009020DE">
            <w:pPr>
              <w:jc w:val="center"/>
              <w:rPr>
                <w:b/>
                <w:i/>
                <w:lang w:val="ro-RO"/>
              </w:rPr>
            </w:pPr>
            <w:r w:rsidRPr="00187C08">
              <w:rPr>
                <w:i/>
                <w:lang w:val="en-GB" w:eastAsia="en-GB"/>
              </w:rPr>
              <w:t>DONOSA DENISA IOANA</w:t>
            </w:r>
          </w:p>
        </w:tc>
        <w:tc>
          <w:tcPr>
            <w:tcW w:w="1440" w:type="dxa"/>
          </w:tcPr>
          <w:p w:rsidR="009020DE" w:rsidRPr="00187C08" w:rsidRDefault="009020DE" w:rsidP="009020DE">
            <w:pPr>
              <w:jc w:val="center"/>
              <w:rPr>
                <w:b/>
                <w:i/>
                <w:lang w:val="ro-RO"/>
              </w:rPr>
            </w:pPr>
            <w:r w:rsidRPr="00187C08">
              <w:rPr>
                <w:b/>
                <w:i/>
                <w:lang w:val="ro-RO"/>
              </w:rPr>
              <w:t>a II-a</w:t>
            </w:r>
          </w:p>
          <w:p w:rsidR="009020DE" w:rsidRPr="00187C08" w:rsidRDefault="009020DE" w:rsidP="009020DE">
            <w:pPr>
              <w:jc w:val="center"/>
              <w:rPr>
                <w:i/>
              </w:rPr>
            </w:pPr>
            <w:r w:rsidRPr="00187C08">
              <w:rPr>
                <w:b/>
                <w:i/>
                <w:lang w:val="ro-RO"/>
              </w:rPr>
              <w:t>Step by step</w:t>
            </w:r>
          </w:p>
        </w:tc>
        <w:tc>
          <w:tcPr>
            <w:tcW w:w="1842" w:type="dxa"/>
          </w:tcPr>
          <w:p w:rsidR="009020DE" w:rsidRPr="00187C08" w:rsidRDefault="009020DE" w:rsidP="009020DE">
            <w:pPr>
              <w:jc w:val="center"/>
              <w:rPr>
                <w:b/>
                <w:i/>
                <w:lang w:val="ro-RO"/>
              </w:rPr>
            </w:pPr>
            <w:r w:rsidRPr="00187C08">
              <w:rPr>
                <w:b/>
                <w:i/>
                <w:lang w:val="ro-RO"/>
              </w:rPr>
              <w:t>479/28.11.2017</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w:t>
            </w:r>
            <w:r>
              <w:rPr>
                <w:rFonts w:ascii="Times New Roman" w:hAnsi="Times New Roman"/>
                <w:i/>
                <w:sz w:val="24"/>
                <w:szCs w:val="24"/>
                <w:lang w:val="ro-RO"/>
              </w:rPr>
              <w:t xml:space="preserve">la </w:t>
            </w:r>
            <w:r w:rsidRPr="00187C08">
              <w:rPr>
                <w:rFonts w:ascii="Times New Roman" w:hAnsi="Times New Roman"/>
                <w:i/>
                <w:sz w:val="24"/>
                <w:szCs w:val="24"/>
                <w:lang w:val="ro-RO"/>
              </w:rPr>
              <w:t xml:space="preserve">absolvirea  ciclului primar </w:t>
            </w:r>
          </w:p>
        </w:tc>
        <w:tc>
          <w:tcPr>
            <w:tcW w:w="2867" w:type="dxa"/>
          </w:tcPr>
          <w:p w:rsidR="009020DE" w:rsidRPr="00187C08" w:rsidRDefault="009020DE" w:rsidP="009020DE">
            <w:pPr>
              <w:pStyle w:val="NoSpacing"/>
              <w:rPr>
                <w:rFonts w:ascii="Times New Roman" w:hAnsi="Times New Roman"/>
                <w:b/>
                <w:i/>
                <w:sz w:val="24"/>
                <w:szCs w:val="24"/>
              </w:rPr>
            </w:pPr>
            <w:r w:rsidRPr="00187C08">
              <w:rPr>
                <w:rFonts w:ascii="Times New Roman" w:hAnsi="Times New Roman"/>
                <w:b/>
                <w:i/>
                <w:sz w:val="24"/>
                <w:szCs w:val="24"/>
              </w:rPr>
              <w:t>Grad de handicap</w:t>
            </w:r>
            <w:r>
              <w:rPr>
                <w:rFonts w:ascii="Times New Roman" w:hAnsi="Times New Roman"/>
                <w:b/>
                <w:i/>
                <w:sz w:val="24"/>
                <w:szCs w:val="24"/>
              </w:rPr>
              <w:t xml:space="preserve"> accentuat </w:t>
            </w:r>
            <w:r w:rsidRPr="00187C08">
              <w:rPr>
                <w:rFonts w:ascii="Times New Roman" w:hAnsi="Times New Roman"/>
                <w:b/>
                <w:i/>
                <w:sz w:val="24"/>
                <w:szCs w:val="24"/>
              </w:rPr>
              <w:t xml:space="preserve"> </w:t>
            </w:r>
          </w:p>
          <w:p w:rsidR="009020DE" w:rsidRPr="007F1201" w:rsidRDefault="009020DE" w:rsidP="009020DE">
            <w:pPr>
              <w:pStyle w:val="NoSpacing"/>
              <w:rPr>
                <w:rFonts w:ascii="Times New Roman" w:hAnsi="Times New Roman"/>
                <w:i/>
                <w:sz w:val="24"/>
                <w:szCs w:val="24"/>
              </w:rPr>
            </w:pPr>
            <w:r w:rsidRPr="00454813">
              <w:rPr>
                <w:rFonts w:ascii="Times New Roman" w:hAnsi="Times New Roman"/>
                <w:i/>
                <w:sz w:val="24"/>
                <w:szCs w:val="24"/>
              </w:rPr>
              <w:t xml:space="preserve">Dificultăți de învățare, </w:t>
            </w:r>
            <w:r w:rsidRPr="00454813">
              <w:rPr>
                <w:rFonts w:ascii="Times New Roman" w:hAnsi="Times New Roman"/>
                <w:i/>
                <w:sz w:val="24"/>
                <w:szCs w:val="24"/>
              </w:rPr>
              <w:lastRenderedPageBreak/>
              <w:t>genetic, strabism, tulburare emotională, opoziţionism</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lastRenderedPageBreak/>
              <w:t>4</w:t>
            </w:r>
          </w:p>
        </w:tc>
        <w:tc>
          <w:tcPr>
            <w:tcW w:w="1908" w:type="dxa"/>
          </w:tcPr>
          <w:p w:rsidR="009020DE" w:rsidRPr="00646FB4" w:rsidRDefault="009020DE" w:rsidP="009020DE">
            <w:pPr>
              <w:jc w:val="center"/>
              <w:rPr>
                <w:b/>
                <w:i/>
                <w:color w:val="000000" w:themeColor="text1"/>
                <w:lang w:val="ro-RO"/>
              </w:rPr>
            </w:pPr>
            <w:r w:rsidRPr="00646FB4">
              <w:rPr>
                <w:i/>
                <w:color w:val="000000" w:themeColor="text1"/>
                <w:lang w:val="en-GB" w:eastAsia="en-GB"/>
              </w:rPr>
              <w:t>ROSTAS ANCA</w:t>
            </w:r>
          </w:p>
        </w:tc>
        <w:tc>
          <w:tcPr>
            <w:tcW w:w="1440" w:type="dxa"/>
          </w:tcPr>
          <w:p w:rsidR="009020DE" w:rsidRPr="00187C08" w:rsidRDefault="009020DE" w:rsidP="009020DE">
            <w:pPr>
              <w:rPr>
                <w:b/>
                <w:i/>
                <w:lang w:val="ro-RO"/>
              </w:rPr>
            </w:pPr>
            <w:r w:rsidRPr="00187C08">
              <w:rPr>
                <w:b/>
                <w:i/>
                <w:lang w:val="ro-RO"/>
              </w:rPr>
              <w:t>a III-a</w:t>
            </w:r>
          </w:p>
          <w:p w:rsidR="009020DE" w:rsidRPr="00187C08" w:rsidRDefault="009020DE" w:rsidP="009020DE">
            <w:pPr>
              <w:jc w:val="center"/>
              <w:rPr>
                <w:i/>
              </w:rPr>
            </w:pPr>
            <w:r w:rsidRPr="00187C08">
              <w:rPr>
                <w:b/>
                <w:i/>
                <w:lang w:val="ro-RO"/>
              </w:rPr>
              <w:t>Step by step</w:t>
            </w:r>
          </w:p>
        </w:tc>
        <w:tc>
          <w:tcPr>
            <w:tcW w:w="1842" w:type="dxa"/>
          </w:tcPr>
          <w:p w:rsidR="009020DE" w:rsidRPr="00187C08" w:rsidRDefault="009020DE" w:rsidP="009020DE">
            <w:pPr>
              <w:jc w:val="center"/>
              <w:rPr>
                <w:b/>
                <w:i/>
                <w:lang w:val="ro-RO"/>
              </w:rPr>
            </w:pPr>
            <w:r w:rsidRPr="00187C08">
              <w:rPr>
                <w:b/>
                <w:i/>
                <w:lang w:val="ro-RO"/>
              </w:rPr>
              <w:t>412/27.10.2016</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ciclului primar</w:t>
            </w:r>
          </w:p>
        </w:tc>
        <w:tc>
          <w:tcPr>
            <w:tcW w:w="2867" w:type="dxa"/>
          </w:tcPr>
          <w:p w:rsidR="009020DE" w:rsidRPr="00187C08" w:rsidRDefault="009020DE" w:rsidP="009020DE">
            <w:pPr>
              <w:pStyle w:val="NoSpacing"/>
              <w:rPr>
                <w:rFonts w:ascii="Times New Roman" w:hAnsi="Times New Roman"/>
                <w:b/>
                <w:i/>
                <w:sz w:val="24"/>
                <w:szCs w:val="24"/>
              </w:rPr>
            </w:pPr>
            <w:r>
              <w:rPr>
                <w:rFonts w:ascii="Times New Roman" w:hAnsi="Times New Roman"/>
                <w:b/>
                <w:i/>
                <w:sz w:val="24"/>
                <w:szCs w:val="24"/>
              </w:rPr>
              <w:t>Tip de deficienţă neuropsihică, grad mediu</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Epilep</w:t>
            </w:r>
            <w:r>
              <w:rPr>
                <w:rFonts w:ascii="Times New Roman" w:hAnsi="Times New Roman"/>
                <w:i/>
                <w:sz w:val="24"/>
                <w:szCs w:val="24"/>
                <w:lang w:val="ro-RO"/>
              </w:rPr>
              <w:t>sie-remisie, tetrapreza spastică</w:t>
            </w:r>
            <w:r w:rsidRPr="00187C08">
              <w:rPr>
                <w:rFonts w:ascii="Times New Roman" w:hAnsi="Times New Roman"/>
                <w:i/>
                <w:sz w:val="24"/>
                <w:szCs w:val="24"/>
                <w:lang w:val="ro-RO"/>
              </w:rPr>
              <w:t>, deficit accentuat hemicorp drept, tulb</w:t>
            </w:r>
            <w:r>
              <w:rPr>
                <w:rFonts w:ascii="Times New Roman" w:hAnsi="Times New Roman"/>
                <w:i/>
                <w:sz w:val="24"/>
                <w:szCs w:val="24"/>
                <w:lang w:val="ro-RO"/>
              </w:rPr>
              <w:t>urare de atasament cu dezinhibiţ</w:t>
            </w:r>
            <w:r w:rsidRPr="00187C08">
              <w:rPr>
                <w:rFonts w:ascii="Times New Roman" w:hAnsi="Times New Roman"/>
                <w:i/>
                <w:sz w:val="24"/>
                <w:szCs w:val="24"/>
                <w:lang w:val="ro-RO"/>
              </w:rPr>
              <w:t>ie</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5</w:t>
            </w:r>
          </w:p>
        </w:tc>
        <w:tc>
          <w:tcPr>
            <w:tcW w:w="1908" w:type="dxa"/>
          </w:tcPr>
          <w:p w:rsidR="009020DE" w:rsidRPr="00187C08" w:rsidRDefault="009020DE" w:rsidP="009020DE">
            <w:pPr>
              <w:jc w:val="center"/>
              <w:rPr>
                <w:b/>
                <w:i/>
                <w:lang w:val="ro-RO"/>
              </w:rPr>
            </w:pPr>
            <w:r w:rsidRPr="00187C08">
              <w:rPr>
                <w:i/>
                <w:lang w:val="en-GB" w:eastAsia="en-GB"/>
              </w:rPr>
              <w:t>TENCIU SEBASTIAN</w:t>
            </w:r>
          </w:p>
        </w:tc>
        <w:tc>
          <w:tcPr>
            <w:tcW w:w="1440" w:type="dxa"/>
          </w:tcPr>
          <w:p w:rsidR="009020DE" w:rsidRPr="00187C08" w:rsidRDefault="009020DE" w:rsidP="009020DE">
            <w:pPr>
              <w:rPr>
                <w:i/>
              </w:rPr>
            </w:pPr>
            <w:r w:rsidRPr="00187C08">
              <w:rPr>
                <w:b/>
                <w:i/>
                <w:lang w:val="ro-RO"/>
              </w:rPr>
              <w:t>a IV-a C</w:t>
            </w:r>
          </w:p>
        </w:tc>
        <w:tc>
          <w:tcPr>
            <w:tcW w:w="1842" w:type="dxa"/>
          </w:tcPr>
          <w:p w:rsidR="009020DE" w:rsidRPr="00187C08" w:rsidRDefault="009020DE" w:rsidP="009020DE">
            <w:pPr>
              <w:jc w:val="center"/>
              <w:rPr>
                <w:b/>
                <w:i/>
                <w:lang w:val="ro-RO"/>
              </w:rPr>
            </w:pPr>
            <w:r w:rsidRPr="00187C08">
              <w:rPr>
                <w:b/>
                <w:i/>
                <w:lang w:val="ro-RO"/>
              </w:rPr>
              <w:t>414/27.10.2016</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ciclului primar</w:t>
            </w:r>
          </w:p>
        </w:tc>
        <w:tc>
          <w:tcPr>
            <w:tcW w:w="2867" w:type="dxa"/>
          </w:tcPr>
          <w:p w:rsidR="009020DE" w:rsidRPr="00187C08" w:rsidRDefault="009020DE" w:rsidP="009020DE">
            <w:pPr>
              <w:pStyle w:val="NoSpacing"/>
              <w:rPr>
                <w:rFonts w:ascii="Times New Roman" w:hAnsi="Times New Roman"/>
                <w:b/>
                <w:i/>
                <w:sz w:val="24"/>
                <w:szCs w:val="24"/>
              </w:rPr>
            </w:pPr>
            <w:r w:rsidRPr="00187C08">
              <w:rPr>
                <w:rFonts w:ascii="Times New Roman" w:hAnsi="Times New Roman"/>
                <w:b/>
                <w:i/>
                <w:sz w:val="24"/>
                <w:szCs w:val="24"/>
              </w:rPr>
              <w:t xml:space="preserve">Grad de handicap </w:t>
            </w:r>
            <w:r>
              <w:rPr>
                <w:rFonts w:ascii="Times New Roman" w:hAnsi="Times New Roman"/>
                <w:b/>
                <w:i/>
                <w:sz w:val="24"/>
                <w:szCs w:val="24"/>
              </w:rPr>
              <w:t>grav cu asistent personal</w:t>
            </w:r>
          </w:p>
          <w:p w:rsidR="009020DE" w:rsidRPr="00187C08" w:rsidRDefault="009020DE" w:rsidP="009020DE">
            <w:pPr>
              <w:pStyle w:val="NoSpacing"/>
              <w:rPr>
                <w:rFonts w:ascii="Times New Roman" w:hAnsi="Times New Roman"/>
                <w:i/>
                <w:sz w:val="24"/>
                <w:szCs w:val="24"/>
                <w:lang w:val="ro-RO"/>
              </w:rPr>
            </w:pPr>
            <w:r>
              <w:rPr>
                <w:rFonts w:ascii="Times New Roman" w:hAnsi="Times New Roman"/>
                <w:i/>
                <w:sz w:val="24"/>
                <w:szCs w:val="24"/>
                <w:lang w:val="ro-RO"/>
              </w:rPr>
              <w:t>Sindrom Down, retard în achiziţ</w:t>
            </w:r>
            <w:r w:rsidRPr="00187C08">
              <w:rPr>
                <w:rFonts w:ascii="Times New Roman" w:hAnsi="Times New Roman"/>
                <w:i/>
                <w:sz w:val="24"/>
                <w:szCs w:val="24"/>
                <w:lang w:val="ro-RO"/>
              </w:rPr>
              <w:t>ia limbajului, retard psihic sever/mediu cu elemente perizive</w:t>
            </w:r>
          </w:p>
        </w:tc>
      </w:tr>
      <w:tr w:rsidR="009020DE" w:rsidRPr="00187C08" w:rsidTr="009020DE">
        <w:trPr>
          <w:trHeight w:val="1700"/>
        </w:trPr>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6</w:t>
            </w:r>
          </w:p>
        </w:tc>
        <w:tc>
          <w:tcPr>
            <w:tcW w:w="1908" w:type="dxa"/>
          </w:tcPr>
          <w:p w:rsidR="009020DE" w:rsidRPr="00187C08" w:rsidRDefault="009020DE" w:rsidP="009020DE">
            <w:pPr>
              <w:jc w:val="center"/>
              <w:rPr>
                <w:b/>
                <w:i/>
                <w:lang w:val="ro-RO"/>
              </w:rPr>
            </w:pPr>
            <w:r>
              <w:rPr>
                <w:i/>
                <w:lang w:val="en-GB" w:eastAsia="en-GB"/>
              </w:rPr>
              <w:t>MĂ</w:t>
            </w:r>
            <w:r w:rsidRPr="00187C08">
              <w:rPr>
                <w:i/>
                <w:lang w:val="en-GB" w:eastAsia="en-GB"/>
              </w:rPr>
              <w:t>RGINEANU ANDREI</w:t>
            </w:r>
          </w:p>
        </w:tc>
        <w:tc>
          <w:tcPr>
            <w:tcW w:w="1440" w:type="dxa"/>
          </w:tcPr>
          <w:p w:rsidR="009020DE" w:rsidRPr="00187C08" w:rsidRDefault="009020DE" w:rsidP="009020DE">
            <w:pPr>
              <w:rPr>
                <w:i/>
              </w:rPr>
            </w:pPr>
            <w:r w:rsidRPr="00187C08">
              <w:rPr>
                <w:b/>
                <w:i/>
                <w:lang w:val="ro-RO"/>
              </w:rPr>
              <w:t>a IV-a C</w:t>
            </w:r>
          </w:p>
        </w:tc>
        <w:tc>
          <w:tcPr>
            <w:tcW w:w="1842" w:type="dxa"/>
          </w:tcPr>
          <w:p w:rsidR="009020DE" w:rsidRPr="00187C08" w:rsidRDefault="009020DE" w:rsidP="009020DE">
            <w:pPr>
              <w:jc w:val="center"/>
              <w:rPr>
                <w:b/>
                <w:i/>
                <w:lang w:val="ro-RO"/>
              </w:rPr>
            </w:pPr>
            <w:r w:rsidRPr="00187C08">
              <w:rPr>
                <w:b/>
                <w:i/>
                <w:lang w:val="ro-RO"/>
              </w:rPr>
              <w:t>391/27.10.2016</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ciclului primar</w:t>
            </w:r>
          </w:p>
        </w:tc>
        <w:tc>
          <w:tcPr>
            <w:tcW w:w="2867" w:type="dxa"/>
          </w:tcPr>
          <w:p w:rsidR="009020DE" w:rsidRPr="00187C08" w:rsidRDefault="009020DE" w:rsidP="009020DE">
            <w:pPr>
              <w:pStyle w:val="NoSpacing"/>
              <w:jc w:val="both"/>
              <w:rPr>
                <w:rFonts w:ascii="Times New Roman" w:hAnsi="Times New Roman"/>
                <w:b/>
                <w:i/>
                <w:sz w:val="24"/>
                <w:szCs w:val="24"/>
              </w:rPr>
            </w:pPr>
            <w:r w:rsidRPr="00187C08">
              <w:rPr>
                <w:rFonts w:ascii="Times New Roman" w:hAnsi="Times New Roman"/>
                <w:b/>
                <w:i/>
                <w:sz w:val="24"/>
                <w:szCs w:val="24"/>
              </w:rPr>
              <w:t>Grad de handicap grav cu asistent personal</w:t>
            </w:r>
          </w:p>
          <w:p w:rsidR="009020DE" w:rsidRPr="00187C08" w:rsidRDefault="009020DE" w:rsidP="009020DE">
            <w:pPr>
              <w:pStyle w:val="NoSpacing"/>
              <w:rPr>
                <w:rFonts w:ascii="Times New Roman" w:hAnsi="Times New Roman"/>
                <w:i/>
                <w:sz w:val="24"/>
                <w:szCs w:val="24"/>
                <w:lang w:val="ro-RO"/>
              </w:rPr>
            </w:pPr>
            <w:r>
              <w:rPr>
                <w:rFonts w:ascii="Times New Roman" w:hAnsi="Times New Roman"/>
                <w:i/>
                <w:sz w:val="24"/>
                <w:szCs w:val="24"/>
                <w:lang w:val="ro-RO"/>
              </w:rPr>
              <w:t>Deficienţă</w:t>
            </w:r>
            <w:r w:rsidRPr="00187C08">
              <w:rPr>
                <w:rFonts w:ascii="Times New Roman" w:hAnsi="Times New Roman"/>
                <w:i/>
                <w:sz w:val="24"/>
                <w:szCs w:val="24"/>
                <w:lang w:val="ro-RO"/>
              </w:rPr>
              <w:t xml:space="preserve"> </w:t>
            </w:r>
            <w:r>
              <w:rPr>
                <w:rFonts w:ascii="Times New Roman" w:hAnsi="Times New Roman"/>
                <w:i/>
                <w:sz w:val="24"/>
                <w:szCs w:val="24"/>
                <w:lang w:val="ro-RO"/>
              </w:rPr>
              <w:t>mintală uşoară, tulburări emoţ</w:t>
            </w:r>
            <w:r w:rsidRPr="00187C08">
              <w:rPr>
                <w:rFonts w:ascii="Times New Roman" w:hAnsi="Times New Roman"/>
                <w:i/>
                <w:sz w:val="24"/>
                <w:szCs w:val="24"/>
                <w:lang w:val="ro-RO"/>
              </w:rPr>
              <w:t>ionale, cifoz</w:t>
            </w:r>
            <w:r>
              <w:rPr>
                <w:rFonts w:ascii="Times New Roman" w:hAnsi="Times New Roman"/>
                <w:i/>
                <w:sz w:val="24"/>
                <w:szCs w:val="24"/>
                <w:lang w:val="ro-RO"/>
              </w:rPr>
              <w:t>ă dorsală</w:t>
            </w:r>
            <w:r w:rsidRPr="00187C08">
              <w:rPr>
                <w:rFonts w:ascii="Times New Roman" w:hAnsi="Times New Roman"/>
                <w:i/>
                <w:sz w:val="24"/>
                <w:szCs w:val="24"/>
                <w:lang w:val="ro-RO"/>
              </w:rPr>
              <w:t>, obezitate morbid</w:t>
            </w:r>
            <w:r>
              <w:rPr>
                <w:rFonts w:ascii="Times New Roman" w:hAnsi="Times New Roman"/>
                <w:i/>
                <w:sz w:val="24"/>
                <w:szCs w:val="24"/>
                <w:lang w:val="ro-RO"/>
              </w:rPr>
              <w:t>ă</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7</w:t>
            </w:r>
          </w:p>
        </w:tc>
        <w:tc>
          <w:tcPr>
            <w:tcW w:w="1908" w:type="dxa"/>
          </w:tcPr>
          <w:p w:rsidR="009020DE" w:rsidRPr="00187C08" w:rsidRDefault="009020DE" w:rsidP="009020DE">
            <w:pPr>
              <w:jc w:val="center"/>
              <w:rPr>
                <w:b/>
                <w:i/>
                <w:lang w:val="ro-RO"/>
              </w:rPr>
            </w:pPr>
            <w:r w:rsidRPr="00187C08">
              <w:rPr>
                <w:i/>
                <w:lang w:val="en-GB" w:eastAsia="en-GB"/>
              </w:rPr>
              <w:t>VARGA DENIS FLORIAN</w:t>
            </w:r>
          </w:p>
        </w:tc>
        <w:tc>
          <w:tcPr>
            <w:tcW w:w="1440" w:type="dxa"/>
          </w:tcPr>
          <w:p w:rsidR="009020DE" w:rsidRPr="00187C08" w:rsidRDefault="009020DE" w:rsidP="009020DE">
            <w:pPr>
              <w:rPr>
                <w:i/>
              </w:rPr>
            </w:pPr>
            <w:r w:rsidRPr="00187C08">
              <w:rPr>
                <w:b/>
                <w:i/>
                <w:lang w:val="ro-RO"/>
              </w:rPr>
              <w:t>a IV-a C</w:t>
            </w:r>
          </w:p>
        </w:tc>
        <w:tc>
          <w:tcPr>
            <w:tcW w:w="1842" w:type="dxa"/>
          </w:tcPr>
          <w:p w:rsidR="009020DE" w:rsidRPr="00187C08" w:rsidRDefault="009020DE" w:rsidP="009020DE">
            <w:pPr>
              <w:jc w:val="center"/>
              <w:rPr>
                <w:b/>
                <w:i/>
                <w:lang w:val="ro-RO"/>
              </w:rPr>
            </w:pPr>
            <w:r w:rsidRPr="00187C08">
              <w:rPr>
                <w:b/>
                <w:i/>
                <w:lang w:val="ro-RO"/>
              </w:rPr>
              <w:t>337/10.10.2017</w:t>
            </w:r>
          </w:p>
        </w:tc>
        <w:tc>
          <w:tcPr>
            <w:tcW w:w="1758" w:type="dxa"/>
          </w:tcPr>
          <w:p w:rsidR="009020DE" w:rsidRPr="00187C08" w:rsidRDefault="009020DE" w:rsidP="009020DE">
            <w:pPr>
              <w:pStyle w:val="NoSpacing"/>
              <w:rPr>
                <w:rFonts w:ascii="Times New Roman" w:hAnsi="Times New Roman"/>
                <w:b/>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Pr>
                <w:rFonts w:ascii="Times New Roman" w:hAnsi="Times New Roman"/>
                <w:i/>
                <w:sz w:val="24"/>
                <w:szCs w:val="24"/>
                <w:lang w:val="ro-RO"/>
              </w:rPr>
              <w:t xml:space="preserve"> </w:t>
            </w:r>
            <w:r w:rsidRPr="00187C08">
              <w:rPr>
                <w:rFonts w:ascii="Times New Roman" w:hAnsi="Times New Roman"/>
                <w:i/>
                <w:sz w:val="24"/>
                <w:szCs w:val="24"/>
                <w:lang w:val="ro-RO"/>
              </w:rPr>
              <w:t>la absolvirea  ciclului primar</w:t>
            </w:r>
          </w:p>
        </w:tc>
        <w:tc>
          <w:tcPr>
            <w:tcW w:w="2867" w:type="dxa"/>
          </w:tcPr>
          <w:p w:rsidR="009020DE" w:rsidRPr="00187C08" w:rsidRDefault="009020DE" w:rsidP="009020DE">
            <w:pPr>
              <w:pStyle w:val="NoSpacing"/>
              <w:jc w:val="both"/>
              <w:rPr>
                <w:rFonts w:ascii="Times New Roman" w:hAnsi="Times New Roman"/>
                <w:i/>
                <w:sz w:val="24"/>
                <w:szCs w:val="24"/>
                <w:lang w:val="ro-RO"/>
              </w:rPr>
            </w:pPr>
            <w:r>
              <w:rPr>
                <w:rFonts w:ascii="Times New Roman" w:hAnsi="Times New Roman"/>
                <w:b/>
                <w:i/>
                <w:sz w:val="24"/>
                <w:szCs w:val="24"/>
              </w:rPr>
              <w:t>Tulburări/dificultăţi de învăţare</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T</w:t>
            </w:r>
            <w:r>
              <w:rPr>
                <w:rFonts w:ascii="Times New Roman" w:hAnsi="Times New Roman"/>
                <w:i/>
                <w:sz w:val="24"/>
                <w:szCs w:val="24"/>
                <w:lang w:val="ro-RO"/>
              </w:rPr>
              <w:t>ulburări emoţionale de tip anxios, tulbură</w:t>
            </w:r>
            <w:r w:rsidRPr="00187C08">
              <w:rPr>
                <w:rFonts w:ascii="Times New Roman" w:hAnsi="Times New Roman"/>
                <w:i/>
                <w:sz w:val="24"/>
                <w:szCs w:val="24"/>
                <w:lang w:val="ro-RO"/>
              </w:rPr>
              <w:t>ri instrumentale, retard mintal u</w:t>
            </w:r>
            <w:r>
              <w:rPr>
                <w:rFonts w:ascii="Times New Roman" w:hAnsi="Times New Roman"/>
                <w:i/>
                <w:sz w:val="24"/>
                <w:szCs w:val="24"/>
                <w:lang w:val="ro-RO"/>
              </w:rPr>
              <w:t>şor, disfuncţie cerebrală</w:t>
            </w:r>
            <w:r w:rsidRPr="00187C08">
              <w:rPr>
                <w:rFonts w:ascii="Times New Roman" w:hAnsi="Times New Roman"/>
                <w:i/>
                <w:sz w:val="24"/>
                <w:szCs w:val="24"/>
                <w:lang w:val="ro-RO"/>
              </w:rPr>
              <w:t>, intelect liminar, tulbur</w:t>
            </w:r>
            <w:r>
              <w:rPr>
                <w:rFonts w:ascii="Times New Roman" w:hAnsi="Times New Roman"/>
                <w:i/>
                <w:sz w:val="24"/>
                <w:szCs w:val="24"/>
                <w:lang w:val="ro-RO"/>
              </w:rPr>
              <w:t>ări emoţ</w:t>
            </w:r>
            <w:r w:rsidRPr="00187C08">
              <w:rPr>
                <w:rFonts w:ascii="Times New Roman" w:hAnsi="Times New Roman"/>
                <w:i/>
                <w:sz w:val="24"/>
                <w:szCs w:val="24"/>
                <w:lang w:val="ro-RO"/>
              </w:rPr>
              <w:t>ionale cu note anxioase,</w:t>
            </w:r>
            <w:r>
              <w:rPr>
                <w:rFonts w:ascii="Times New Roman" w:hAnsi="Times New Roman"/>
                <w:i/>
                <w:sz w:val="24"/>
                <w:szCs w:val="24"/>
                <w:lang w:val="ro-RO"/>
              </w:rPr>
              <w:t xml:space="preserve"> sindrom hiperkinetic cu tulbură</w:t>
            </w:r>
            <w:r w:rsidRPr="00187C08">
              <w:rPr>
                <w:rFonts w:ascii="Times New Roman" w:hAnsi="Times New Roman"/>
                <w:i/>
                <w:sz w:val="24"/>
                <w:szCs w:val="24"/>
                <w:lang w:val="ro-RO"/>
              </w:rPr>
              <w:t>ri ins</w:t>
            </w:r>
            <w:r>
              <w:rPr>
                <w:rFonts w:ascii="Times New Roman" w:hAnsi="Times New Roman"/>
                <w:i/>
                <w:sz w:val="24"/>
                <w:szCs w:val="24"/>
                <w:lang w:val="ro-RO"/>
              </w:rPr>
              <w:t>trumentale secundare, hemipareză</w:t>
            </w:r>
            <w:r w:rsidRPr="00187C08">
              <w:rPr>
                <w:rFonts w:ascii="Times New Roman" w:hAnsi="Times New Roman"/>
                <w:i/>
                <w:sz w:val="24"/>
                <w:szCs w:val="24"/>
                <w:lang w:val="ro-RO"/>
              </w:rPr>
              <w:t xml:space="preserve"> dreapta sechelar</w:t>
            </w:r>
            <w:r>
              <w:rPr>
                <w:rFonts w:ascii="Times New Roman" w:hAnsi="Times New Roman"/>
                <w:i/>
                <w:sz w:val="24"/>
                <w:szCs w:val="24"/>
                <w:lang w:val="ro-RO"/>
              </w:rPr>
              <w:t>ă</w:t>
            </w:r>
            <w:r w:rsidRPr="00187C08">
              <w:rPr>
                <w:rFonts w:ascii="Times New Roman" w:hAnsi="Times New Roman"/>
                <w:i/>
                <w:sz w:val="24"/>
                <w:szCs w:val="24"/>
                <w:lang w:val="ro-RO"/>
              </w:rPr>
              <w:t xml:space="preserve"> post AVC ischemic, strabism convergent alternant, epilepsie simptomatic</w:t>
            </w:r>
            <w:r>
              <w:rPr>
                <w:rFonts w:ascii="Times New Roman" w:hAnsi="Times New Roman"/>
                <w:i/>
                <w:sz w:val="24"/>
                <w:szCs w:val="24"/>
                <w:lang w:val="ro-RO"/>
              </w:rPr>
              <w:t>ă</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8</w:t>
            </w:r>
          </w:p>
        </w:tc>
        <w:tc>
          <w:tcPr>
            <w:tcW w:w="1908" w:type="dxa"/>
          </w:tcPr>
          <w:p w:rsidR="009020DE" w:rsidRPr="00187C08" w:rsidRDefault="009020DE" w:rsidP="009020DE">
            <w:pPr>
              <w:jc w:val="center"/>
              <w:rPr>
                <w:b/>
                <w:i/>
                <w:lang w:val="ro-RO"/>
              </w:rPr>
            </w:pPr>
            <w:r w:rsidRPr="00187C08">
              <w:rPr>
                <w:i/>
                <w:lang w:val="en-GB" w:eastAsia="en-GB"/>
              </w:rPr>
              <w:t>MANDREAN DRAGOS FLORIN</w:t>
            </w:r>
          </w:p>
        </w:tc>
        <w:tc>
          <w:tcPr>
            <w:tcW w:w="1440" w:type="dxa"/>
          </w:tcPr>
          <w:p w:rsidR="009020DE" w:rsidRPr="00187C08" w:rsidRDefault="009020DE" w:rsidP="009020DE">
            <w:pPr>
              <w:rPr>
                <w:i/>
              </w:rPr>
            </w:pPr>
            <w:r w:rsidRPr="00187C08">
              <w:rPr>
                <w:b/>
                <w:i/>
                <w:lang w:val="ro-RO"/>
              </w:rPr>
              <w:t>a IV-a C</w:t>
            </w:r>
          </w:p>
        </w:tc>
        <w:tc>
          <w:tcPr>
            <w:tcW w:w="1842" w:type="dxa"/>
          </w:tcPr>
          <w:p w:rsidR="009020DE" w:rsidRPr="00187C08" w:rsidRDefault="009020DE" w:rsidP="009020DE">
            <w:pPr>
              <w:jc w:val="center"/>
              <w:rPr>
                <w:b/>
                <w:i/>
                <w:lang w:val="ro-RO"/>
              </w:rPr>
            </w:pPr>
            <w:r w:rsidRPr="00187C08">
              <w:rPr>
                <w:b/>
                <w:i/>
                <w:lang w:val="ro-RO"/>
              </w:rPr>
              <w:t>293/22.09.2016</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ciclului primar</w:t>
            </w:r>
          </w:p>
        </w:tc>
        <w:tc>
          <w:tcPr>
            <w:tcW w:w="2867" w:type="dxa"/>
          </w:tcPr>
          <w:p w:rsidR="009020DE" w:rsidRPr="00187C08" w:rsidRDefault="009020DE" w:rsidP="009020DE">
            <w:pPr>
              <w:pStyle w:val="NoSpacing"/>
              <w:jc w:val="both"/>
              <w:rPr>
                <w:rFonts w:ascii="Times New Roman" w:hAnsi="Times New Roman"/>
                <w:b/>
                <w:i/>
                <w:sz w:val="24"/>
                <w:szCs w:val="24"/>
              </w:rPr>
            </w:pPr>
            <w:r w:rsidRPr="00187C08">
              <w:rPr>
                <w:rFonts w:ascii="Times New Roman" w:hAnsi="Times New Roman"/>
                <w:b/>
                <w:i/>
                <w:sz w:val="24"/>
                <w:szCs w:val="24"/>
              </w:rPr>
              <w:t>Grad de handicap asociat</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Intelect liminar, tulbur</w:t>
            </w:r>
            <w:r>
              <w:rPr>
                <w:rFonts w:ascii="Times New Roman" w:hAnsi="Times New Roman"/>
                <w:i/>
                <w:sz w:val="24"/>
                <w:szCs w:val="24"/>
                <w:lang w:val="ro-RO"/>
              </w:rPr>
              <w:t>ări emoţ</w:t>
            </w:r>
            <w:r w:rsidRPr="00187C08">
              <w:rPr>
                <w:rFonts w:ascii="Times New Roman" w:hAnsi="Times New Roman"/>
                <w:i/>
                <w:sz w:val="24"/>
                <w:szCs w:val="24"/>
                <w:lang w:val="ro-RO"/>
              </w:rPr>
              <w:t>ionale cu note anxioase</w:t>
            </w:r>
            <w:r>
              <w:rPr>
                <w:rFonts w:ascii="Times New Roman" w:hAnsi="Times New Roman"/>
                <w:i/>
                <w:sz w:val="24"/>
                <w:szCs w:val="24"/>
                <w:lang w:val="ro-RO"/>
              </w:rPr>
              <w:t>, sindrom hiperkinetic cu tubură</w:t>
            </w:r>
            <w:r w:rsidRPr="00187C08">
              <w:rPr>
                <w:rFonts w:ascii="Times New Roman" w:hAnsi="Times New Roman"/>
                <w:i/>
                <w:sz w:val="24"/>
                <w:szCs w:val="24"/>
                <w:lang w:val="ro-RO"/>
              </w:rPr>
              <w:t>ri ins</w:t>
            </w:r>
            <w:r>
              <w:rPr>
                <w:rFonts w:ascii="Times New Roman" w:hAnsi="Times New Roman"/>
                <w:i/>
                <w:sz w:val="24"/>
                <w:szCs w:val="24"/>
                <w:lang w:val="ro-RO"/>
              </w:rPr>
              <w:t>trumentale secundare, hemipareză</w:t>
            </w:r>
            <w:r w:rsidRPr="00187C08">
              <w:rPr>
                <w:rFonts w:ascii="Times New Roman" w:hAnsi="Times New Roman"/>
                <w:i/>
                <w:sz w:val="24"/>
                <w:szCs w:val="24"/>
                <w:lang w:val="ro-RO"/>
              </w:rPr>
              <w:t xml:space="preserve"> dreapta </w:t>
            </w:r>
            <w:r>
              <w:rPr>
                <w:rFonts w:ascii="Times New Roman" w:hAnsi="Times New Roman"/>
                <w:i/>
                <w:sz w:val="24"/>
                <w:szCs w:val="24"/>
                <w:lang w:val="ro-RO"/>
              </w:rPr>
              <w:t>sechelară</w:t>
            </w:r>
            <w:r w:rsidRPr="00187C08">
              <w:rPr>
                <w:rFonts w:ascii="Times New Roman" w:hAnsi="Times New Roman"/>
                <w:i/>
                <w:sz w:val="24"/>
                <w:szCs w:val="24"/>
                <w:lang w:val="ro-RO"/>
              </w:rPr>
              <w:t xml:space="preserve"> post AVC ischemic, strabism convergent, epilepsie simptomatic</w:t>
            </w:r>
            <w:r>
              <w:rPr>
                <w:rFonts w:ascii="Times New Roman" w:hAnsi="Times New Roman"/>
                <w:i/>
                <w:sz w:val="24"/>
                <w:szCs w:val="24"/>
                <w:lang w:val="ro-RO"/>
              </w:rPr>
              <w:t>ă</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9</w:t>
            </w:r>
          </w:p>
        </w:tc>
        <w:tc>
          <w:tcPr>
            <w:tcW w:w="1908" w:type="dxa"/>
          </w:tcPr>
          <w:p w:rsidR="009020DE" w:rsidRPr="00187C08" w:rsidRDefault="009020DE" w:rsidP="009020DE">
            <w:pPr>
              <w:jc w:val="center"/>
              <w:rPr>
                <w:b/>
                <w:i/>
                <w:lang w:val="ro-RO"/>
              </w:rPr>
            </w:pPr>
            <w:r w:rsidRPr="00187C08">
              <w:rPr>
                <w:i/>
                <w:lang w:val="en-GB" w:eastAsia="en-GB"/>
              </w:rPr>
              <w:t>ROTARU SANDU</w:t>
            </w:r>
          </w:p>
        </w:tc>
        <w:tc>
          <w:tcPr>
            <w:tcW w:w="1440" w:type="dxa"/>
          </w:tcPr>
          <w:p w:rsidR="009020DE" w:rsidRPr="00187C08" w:rsidRDefault="009020DE" w:rsidP="009020DE">
            <w:pPr>
              <w:rPr>
                <w:i/>
              </w:rPr>
            </w:pPr>
            <w:r w:rsidRPr="00187C08">
              <w:rPr>
                <w:b/>
                <w:i/>
                <w:lang w:val="ro-RO"/>
              </w:rPr>
              <w:t>aVI-a A</w:t>
            </w:r>
          </w:p>
        </w:tc>
        <w:tc>
          <w:tcPr>
            <w:tcW w:w="1842" w:type="dxa"/>
          </w:tcPr>
          <w:p w:rsidR="009020DE" w:rsidRPr="00187C08" w:rsidRDefault="009020DE" w:rsidP="009020DE">
            <w:pPr>
              <w:jc w:val="center"/>
              <w:rPr>
                <w:b/>
                <w:i/>
                <w:lang w:val="ro-RO"/>
              </w:rPr>
            </w:pPr>
            <w:r w:rsidRPr="00187C08">
              <w:rPr>
                <w:b/>
                <w:i/>
                <w:lang w:val="ro-RO"/>
              </w:rPr>
              <w:t>220/22.12.2018</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finalul anului scolar   31.08.2020</w:t>
            </w:r>
          </w:p>
        </w:tc>
        <w:tc>
          <w:tcPr>
            <w:tcW w:w="2867" w:type="dxa"/>
          </w:tcPr>
          <w:p w:rsidR="009020DE" w:rsidRPr="00187C08" w:rsidRDefault="009020DE" w:rsidP="009020DE">
            <w:pPr>
              <w:pStyle w:val="NoSpacing"/>
              <w:jc w:val="both"/>
              <w:rPr>
                <w:rFonts w:ascii="Times New Roman" w:hAnsi="Times New Roman"/>
                <w:i/>
                <w:sz w:val="24"/>
                <w:szCs w:val="24"/>
                <w:lang w:val="ro-RO"/>
              </w:rPr>
            </w:pPr>
            <w:r>
              <w:rPr>
                <w:rFonts w:ascii="Times New Roman" w:hAnsi="Times New Roman"/>
                <w:b/>
                <w:i/>
                <w:sz w:val="24"/>
                <w:szCs w:val="24"/>
              </w:rPr>
              <w:t>Tulburări/dificultăţi de învăţare</w:t>
            </w:r>
          </w:p>
          <w:p w:rsidR="009020DE" w:rsidRPr="00187C08" w:rsidRDefault="009020DE" w:rsidP="009020DE">
            <w:pPr>
              <w:pStyle w:val="NoSpacing"/>
              <w:rPr>
                <w:rFonts w:ascii="Times New Roman" w:hAnsi="Times New Roman"/>
                <w:i/>
                <w:sz w:val="24"/>
                <w:szCs w:val="24"/>
                <w:lang w:val="ro-RO"/>
              </w:rPr>
            </w:pPr>
            <w:r w:rsidRPr="004074E0">
              <w:rPr>
                <w:rFonts w:ascii="Times New Roman" w:hAnsi="Times New Roman"/>
                <w:i/>
                <w:sz w:val="24"/>
                <w:szCs w:val="24"/>
              </w:rPr>
              <w:t xml:space="preserve">Tulburări instrumentale </w:t>
            </w:r>
            <w:r w:rsidRPr="004074E0">
              <w:rPr>
                <w:rFonts w:ascii="Times New Roman" w:hAnsi="Times New Roman"/>
                <w:i/>
                <w:sz w:val="24"/>
                <w:szCs w:val="24"/>
              </w:rPr>
              <w:lastRenderedPageBreak/>
              <w:t xml:space="preserve">mixte, tulburări </w:t>
            </w:r>
            <w:r>
              <w:rPr>
                <w:rFonts w:ascii="Times New Roman" w:hAnsi="Times New Roman"/>
                <w:i/>
                <w:sz w:val="24"/>
                <w:szCs w:val="24"/>
              </w:rPr>
              <w:t xml:space="preserve"> </w:t>
            </w:r>
            <w:r w:rsidRPr="004074E0">
              <w:rPr>
                <w:rFonts w:ascii="Times New Roman" w:hAnsi="Times New Roman"/>
                <w:i/>
                <w:sz w:val="24"/>
                <w:szCs w:val="24"/>
              </w:rPr>
              <w:t>emoţionale mixte, intelect de limită, tulburare a acuităţii vizuale, deficit de atenţie, hiperactivitate, tulburare</w:t>
            </w:r>
            <w:r>
              <w:rPr>
                <w:rFonts w:ascii="Times New Roman" w:hAnsi="Times New Roman"/>
                <w:i/>
                <w:sz w:val="24"/>
                <w:szCs w:val="24"/>
              </w:rPr>
              <w:t xml:space="preserve"> </w:t>
            </w:r>
            <w:r w:rsidRPr="004074E0">
              <w:rPr>
                <w:rFonts w:ascii="Times New Roman" w:hAnsi="Times New Roman"/>
                <w:i/>
                <w:sz w:val="24"/>
                <w:szCs w:val="24"/>
              </w:rPr>
              <w:t>comportamentală, anxietate</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lastRenderedPageBreak/>
              <w:t>10</w:t>
            </w:r>
          </w:p>
        </w:tc>
        <w:tc>
          <w:tcPr>
            <w:tcW w:w="1908" w:type="dxa"/>
          </w:tcPr>
          <w:p w:rsidR="009020DE" w:rsidRPr="00187C08" w:rsidRDefault="009020DE" w:rsidP="009020DE">
            <w:pPr>
              <w:jc w:val="center"/>
              <w:rPr>
                <w:b/>
                <w:i/>
                <w:lang w:val="ro-RO"/>
              </w:rPr>
            </w:pPr>
            <w:r w:rsidRPr="00187C08">
              <w:rPr>
                <w:i/>
                <w:lang w:val="en-GB" w:eastAsia="en-GB"/>
              </w:rPr>
              <w:t>MARGINEANU DENISA-GABRIELA</w:t>
            </w:r>
          </w:p>
        </w:tc>
        <w:tc>
          <w:tcPr>
            <w:tcW w:w="1440" w:type="dxa"/>
          </w:tcPr>
          <w:p w:rsidR="009020DE" w:rsidRPr="00187C08" w:rsidRDefault="009020DE" w:rsidP="009020DE">
            <w:pPr>
              <w:rPr>
                <w:b/>
                <w:i/>
                <w:lang w:val="ro-RO"/>
              </w:rPr>
            </w:pPr>
            <w:r w:rsidRPr="00187C08">
              <w:rPr>
                <w:b/>
                <w:i/>
                <w:lang w:val="ro-RO"/>
              </w:rPr>
              <w:t>a VII-a B</w:t>
            </w:r>
          </w:p>
        </w:tc>
        <w:tc>
          <w:tcPr>
            <w:tcW w:w="1842" w:type="dxa"/>
          </w:tcPr>
          <w:p w:rsidR="009020DE" w:rsidRPr="00187C08" w:rsidRDefault="009020DE" w:rsidP="009020DE">
            <w:pPr>
              <w:jc w:val="center"/>
              <w:rPr>
                <w:b/>
                <w:i/>
                <w:lang w:val="ro-RO"/>
              </w:rPr>
            </w:pPr>
            <w:r w:rsidRPr="00187C08">
              <w:rPr>
                <w:b/>
                <w:i/>
                <w:lang w:val="ro-RO"/>
              </w:rPr>
              <w:t>61/01.03.2018</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ciclului gimnazial</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31.08.2021</w:t>
            </w:r>
          </w:p>
        </w:tc>
        <w:tc>
          <w:tcPr>
            <w:tcW w:w="2867" w:type="dxa"/>
          </w:tcPr>
          <w:p w:rsidR="009020DE" w:rsidRDefault="009020DE" w:rsidP="009020DE">
            <w:pPr>
              <w:pStyle w:val="NoSpacing"/>
              <w:rPr>
                <w:rFonts w:ascii="Times New Roman" w:hAnsi="Times New Roman"/>
                <w:i/>
                <w:sz w:val="24"/>
                <w:szCs w:val="24"/>
              </w:rPr>
            </w:pPr>
            <w:r w:rsidRPr="00CC4E8D">
              <w:rPr>
                <w:rFonts w:ascii="Times New Roman" w:hAnsi="Times New Roman"/>
                <w:b/>
                <w:i/>
                <w:sz w:val="24"/>
                <w:szCs w:val="24"/>
              </w:rPr>
              <w:t xml:space="preserve">Grad </w:t>
            </w:r>
            <w:r>
              <w:rPr>
                <w:rFonts w:ascii="Times New Roman" w:hAnsi="Times New Roman"/>
                <w:b/>
                <w:i/>
                <w:sz w:val="24"/>
                <w:szCs w:val="24"/>
              </w:rPr>
              <w:t>de handicap grav cu asistent p</w:t>
            </w:r>
            <w:r w:rsidRPr="00CC4E8D">
              <w:rPr>
                <w:rFonts w:ascii="Times New Roman" w:hAnsi="Times New Roman"/>
                <w:b/>
                <w:i/>
                <w:sz w:val="24"/>
                <w:szCs w:val="24"/>
              </w:rPr>
              <w:t>ersonal</w:t>
            </w:r>
          </w:p>
          <w:p w:rsidR="009020DE" w:rsidRPr="004074E0" w:rsidRDefault="009020DE" w:rsidP="009020DE">
            <w:pPr>
              <w:pStyle w:val="NoSpacing"/>
              <w:rPr>
                <w:rFonts w:ascii="Times New Roman" w:hAnsi="Times New Roman"/>
                <w:i/>
                <w:sz w:val="24"/>
                <w:szCs w:val="24"/>
                <w:lang w:val="ro-RO"/>
              </w:rPr>
            </w:pPr>
            <w:r w:rsidRPr="004074E0">
              <w:rPr>
                <w:rFonts w:ascii="Times New Roman" w:hAnsi="Times New Roman"/>
                <w:i/>
                <w:sz w:val="24"/>
                <w:szCs w:val="24"/>
              </w:rPr>
              <w:t>E</w:t>
            </w:r>
            <w:r>
              <w:rPr>
                <w:rFonts w:ascii="Times New Roman" w:hAnsi="Times New Roman"/>
                <w:i/>
                <w:sz w:val="24"/>
                <w:szCs w:val="24"/>
              </w:rPr>
              <w:t>pilepsie, ADHD cu tulburări de opoziţie, tulbură</w:t>
            </w:r>
            <w:r w:rsidRPr="004074E0">
              <w:rPr>
                <w:rFonts w:ascii="Times New Roman" w:hAnsi="Times New Roman"/>
                <w:i/>
                <w:sz w:val="24"/>
                <w:szCs w:val="24"/>
              </w:rPr>
              <w:t>ri</w:t>
            </w:r>
            <w:r>
              <w:rPr>
                <w:rFonts w:ascii="Times New Roman" w:hAnsi="Times New Roman"/>
                <w:i/>
                <w:sz w:val="24"/>
                <w:szCs w:val="24"/>
              </w:rPr>
              <w:t xml:space="preserve"> </w:t>
            </w:r>
            <w:r w:rsidRPr="004074E0">
              <w:rPr>
                <w:rFonts w:ascii="Times New Roman" w:hAnsi="Times New Roman"/>
                <w:i/>
                <w:sz w:val="24"/>
                <w:szCs w:val="24"/>
              </w:rPr>
              <w:t xml:space="preserve">instrumentale, </w:t>
            </w:r>
            <w:r>
              <w:rPr>
                <w:rFonts w:ascii="Times New Roman" w:hAnsi="Times New Roman"/>
                <w:i/>
                <w:sz w:val="24"/>
                <w:szCs w:val="24"/>
              </w:rPr>
              <w:t xml:space="preserve">intelect </w:t>
            </w:r>
            <w:r w:rsidRPr="004074E0">
              <w:rPr>
                <w:rFonts w:ascii="Times New Roman" w:hAnsi="Times New Roman"/>
                <w:i/>
                <w:sz w:val="24"/>
                <w:szCs w:val="24"/>
              </w:rPr>
              <w:t>liminar</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11</w:t>
            </w:r>
          </w:p>
        </w:tc>
        <w:tc>
          <w:tcPr>
            <w:tcW w:w="1908" w:type="dxa"/>
          </w:tcPr>
          <w:p w:rsidR="009020DE" w:rsidRPr="00187C08" w:rsidRDefault="009020DE" w:rsidP="009020DE">
            <w:pPr>
              <w:jc w:val="center"/>
              <w:rPr>
                <w:b/>
                <w:i/>
                <w:lang w:val="ro-RO"/>
              </w:rPr>
            </w:pPr>
            <w:r w:rsidRPr="00187C08">
              <w:rPr>
                <w:i/>
                <w:lang w:val="en-GB" w:eastAsia="en-GB"/>
              </w:rPr>
              <w:t>DOBOLI MONIKA</w:t>
            </w:r>
          </w:p>
        </w:tc>
        <w:tc>
          <w:tcPr>
            <w:tcW w:w="1440" w:type="dxa"/>
          </w:tcPr>
          <w:p w:rsidR="009020DE" w:rsidRPr="00187C08" w:rsidRDefault="009020DE" w:rsidP="009020DE">
            <w:pPr>
              <w:rPr>
                <w:b/>
                <w:i/>
                <w:lang w:val="ro-RO"/>
              </w:rPr>
            </w:pPr>
            <w:r w:rsidRPr="00187C08">
              <w:rPr>
                <w:b/>
                <w:i/>
                <w:lang w:val="ro-RO"/>
              </w:rPr>
              <w:t>a VIII-a A</w:t>
            </w:r>
          </w:p>
        </w:tc>
        <w:tc>
          <w:tcPr>
            <w:tcW w:w="1842" w:type="dxa"/>
          </w:tcPr>
          <w:p w:rsidR="009020DE" w:rsidRPr="00187C08" w:rsidRDefault="009020DE" w:rsidP="009020DE">
            <w:pPr>
              <w:jc w:val="center"/>
              <w:rPr>
                <w:b/>
                <w:i/>
                <w:lang w:val="ro-RO"/>
              </w:rPr>
            </w:pPr>
            <w:r w:rsidRPr="00187C08">
              <w:rPr>
                <w:b/>
                <w:i/>
                <w:lang w:val="ro-RO"/>
              </w:rPr>
              <w:t>476/16.11.2016</w:t>
            </w:r>
          </w:p>
        </w:tc>
        <w:tc>
          <w:tcPr>
            <w:tcW w:w="1758" w:type="dxa"/>
          </w:tcPr>
          <w:p w:rsidR="009020DE" w:rsidRPr="00187C08" w:rsidRDefault="009020DE" w:rsidP="009020DE">
            <w:pPr>
              <w:pStyle w:val="NoSpacing"/>
              <w:rPr>
                <w:rFonts w:ascii="Times New Roman" w:hAnsi="Times New Roman"/>
                <w:b/>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w:t>
            </w:r>
            <w:r>
              <w:rPr>
                <w:rFonts w:ascii="Times New Roman" w:hAnsi="Times New Roman"/>
                <w:i/>
                <w:sz w:val="24"/>
                <w:szCs w:val="24"/>
                <w:lang w:val="ro-RO"/>
              </w:rPr>
              <w:t xml:space="preserve"> ciclului gimnazial </w:t>
            </w:r>
            <w:r w:rsidRPr="00187C08">
              <w:rPr>
                <w:rFonts w:ascii="Times New Roman" w:hAnsi="Times New Roman"/>
                <w:i/>
                <w:sz w:val="24"/>
                <w:szCs w:val="24"/>
                <w:lang w:val="ro-RO"/>
              </w:rPr>
              <w:t>31.08.2020</w:t>
            </w:r>
          </w:p>
        </w:tc>
        <w:tc>
          <w:tcPr>
            <w:tcW w:w="2867" w:type="dxa"/>
          </w:tcPr>
          <w:p w:rsidR="009020DE" w:rsidRPr="00187C08" w:rsidRDefault="009020DE" w:rsidP="009020DE">
            <w:r>
              <w:rPr>
                <w:b/>
                <w:i/>
              </w:rPr>
              <w:t>Dificultăţi de învăţare</w:t>
            </w:r>
          </w:p>
          <w:p w:rsidR="009020DE" w:rsidRPr="004074E0" w:rsidRDefault="009020DE" w:rsidP="009020DE">
            <w:pPr>
              <w:rPr>
                <w:i/>
              </w:rPr>
            </w:pPr>
            <w:r w:rsidRPr="004074E0">
              <w:rPr>
                <w:i/>
              </w:rPr>
              <w:t xml:space="preserve">Intelect sub mediu, deficit de </w:t>
            </w:r>
            <w:r>
              <w:rPr>
                <w:i/>
              </w:rPr>
              <w:t>atenţ</w:t>
            </w:r>
            <w:r w:rsidRPr="004074E0">
              <w:rPr>
                <w:i/>
              </w:rPr>
              <w:t xml:space="preserve">ie, </w:t>
            </w:r>
            <w:r>
              <w:rPr>
                <w:i/>
              </w:rPr>
              <w:t>problem emoţionale, tulbură</w:t>
            </w:r>
            <w:r w:rsidRPr="004074E0">
              <w:rPr>
                <w:i/>
              </w:rPr>
              <w:t>ri</w:t>
            </w:r>
            <w:r>
              <w:rPr>
                <w:i/>
              </w:rPr>
              <w:t xml:space="preserve"> </w:t>
            </w:r>
            <w:r w:rsidRPr="004074E0">
              <w:rPr>
                <w:i/>
              </w:rPr>
              <w:t>instrumentale</w:t>
            </w:r>
            <w:r>
              <w:rPr>
                <w:i/>
              </w:rPr>
              <w:t xml:space="preserve"> </w:t>
            </w:r>
            <w:r w:rsidRPr="004074E0">
              <w:rPr>
                <w:i/>
              </w:rPr>
              <w:t>mixte, mediu familial policarentat,</w:t>
            </w:r>
            <w:r>
              <w:rPr>
                <w:i/>
              </w:rPr>
              <w:t>disgr</w:t>
            </w:r>
            <w:r w:rsidRPr="004074E0">
              <w:rPr>
                <w:i/>
              </w:rPr>
              <w:t>afie, disalculie</w:t>
            </w:r>
            <w:r>
              <w:rPr>
                <w:i/>
              </w:rPr>
              <w:t xml:space="preserve"> intârziere î</w:t>
            </w:r>
            <w:r w:rsidRPr="004074E0">
              <w:rPr>
                <w:i/>
              </w:rPr>
              <w:t>n dezvoltarea</w:t>
            </w:r>
            <w:r>
              <w:rPr>
                <w:i/>
              </w:rPr>
              <w:t xml:space="preserve"> </w:t>
            </w:r>
            <w:r w:rsidRPr="004074E0">
              <w:rPr>
                <w:i/>
              </w:rPr>
              <w:t>limbajului</w:t>
            </w:r>
            <w:r>
              <w:rPr>
                <w:i/>
              </w:rPr>
              <w:t xml:space="preserve"> </w:t>
            </w:r>
            <w:r w:rsidRPr="004074E0">
              <w:rPr>
                <w:i/>
              </w:rPr>
              <w:t>receptiv/expresiv</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12</w:t>
            </w:r>
          </w:p>
        </w:tc>
        <w:tc>
          <w:tcPr>
            <w:tcW w:w="1908" w:type="dxa"/>
          </w:tcPr>
          <w:p w:rsidR="009020DE" w:rsidRPr="00187C08" w:rsidRDefault="009020DE" w:rsidP="009020DE">
            <w:pPr>
              <w:jc w:val="center"/>
              <w:rPr>
                <w:b/>
                <w:i/>
                <w:lang w:val="ro-RO"/>
              </w:rPr>
            </w:pPr>
            <w:r w:rsidRPr="00187C08">
              <w:rPr>
                <w:i/>
                <w:lang w:val="en-GB" w:eastAsia="en-GB"/>
              </w:rPr>
              <w:t>SERBAN CLAUDIU DANIEL</w:t>
            </w:r>
          </w:p>
        </w:tc>
        <w:tc>
          <w:tcPr>
            <w:tcW w:w="1440" w:type="dxa"/>
          </w:tcPr>
          <w:p w:rsidR="009020DE" w:rsidRPr="00187C08" w:rsidRDefault="009020DE" w:rsidP="009020DE">
            <w:pPr>
              <w:rPr>
                <w:b/>
                <w:i/>
                <w:lang w:val="ro-RO"/>
              </w:rPr>
            </w:pPr>
            <w:r w:rsidRPr="00187C08">
              <w:rPr>
                <w:b/>
                <w:i/>
                <w:lang w:val="ro-RO"/>
              </w:rPr>
              <w:t>a VIII-a B</w:t>
            </w:r>
          </w:p>
        </w:tc>
        <w:tc>
          <w:tcPr>
            <w:tcW w:w="1842" w:type="dxa"/>
          </w:tcPr>
          <w:p w:rsidR="009020DE" w:rsidRPr="00187C08" w:rsidRDefault="009020DE" w:rsidP="009020DE">
            <w:pPr>
              <w:jc w:val="center"/>
              <w:rPr>
                <w:b/>
                <w:i/>
                <w:lang w:val="ro-RO"/>
              </w:rPr>
            </w:pPr>
            <w:r w:rsidRPr="00187C08">
              <w:rPr>
                <w:b/>
                <w:i/>
                <w:lang w:val="ro-RO"/>
              </w:rPr>
              <w:t>367/21.10.2016</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w:t>
            </w:r>
            <w:r>
              <w:rPr>
                <w:rFonts w:ascii="Times New Roman" w:hAnsi="Times New Roman"/>
                <w:i/>
                <w:sz w:val="24"/>
                <w:szCs w:val="24"/>
                <w:lang w:val="ro-RO"/>
              </w:rPr>
              <w:t xml:space="preserve"> ciclului gimnazial</w:t>
            </w:r>
            <w:r w:rsidRPr="00187C08">
              <w:rPr>
                <w:rFonts w:ascii="Times New Roman" w:hAnsi="Times New Roman"/>
                <w:i/>
                <w:sz w:val="24"/>
                <w:szCs w:val="24"/>
                <w:lang w:val="ro-RO"/>
              </w:rPr>
              <w:t xml:space="preserve">  31.08.2020</w:t>
            </w:r>
          </w:p>
        </w:tc>
        <w:tc>
          <w:tcPr>
            <w:tcW w:w="2867" w:type="dxa"/>
          </w:tcPr>
          <w:p w:rsidR="009020DE" w:rsidRPr="00187C08" w:rsidRDefault="009020DE" w:rsidP="009020DE">
            <w:r>
              <w:rPr>
                <w:b/>
                <w:i/>
              </w:rPr>
              <w:t>Dificultăţi de învăţare</w:t>
            </w:r>
          </w:p>
          <w:p w:rsidR="009020DE" w:rsidRPr="00187C08" w:rsidRDefault="009020DE" w:rsidP="009020DE">
            <w:pPr>
              <w:pStyle w:val="NoSpacing"/>
              <w:rPr>
                <w:rFonts w:ascii="Times New Roman" w:hAnsi="Times New Roman"/>
                <w:i/>
                <w:sz w:val="24"/>
                <w:szCs w:val="24"/>
                <w:lang w:val="ro-RO"/>
              </w:rPr>
            </w:pPr>
            <w:r>
              <w:rPr>
                <w:rFonts w:ascii="Times New Roman" w:hAnsi="Times New Roman"/>
                <w:i/>
                <w:sz w:val="24"/>
                <w:szCs w:val="24"/>
                <w:lang w:val="ro-RO"/>
              </w:rPr>
              <w:t>epilepse, ADHD cu tulbură</w:t>
            </w:r>
            <w:r w:rsidRPr="00187C08">
              <w:rPr>
                <w:rFonts w:ascii="Times New Roman" w:hAnsi="Times New Roman"/>
                <w:i/>
                <w:sz w:val="24"/>
                <w:szCs w:val="24"/>
                <w:lang w:val="ro-RO"/>
              </w:rPr>
              <w:t>ri de opozi</w:t>
            </w:r>
            <w:r>
              <w:rPr>
                <w:rFonts w:ascii="Times New Roman" w:hAnsi="Times New Roman"/>
                <w:i/>
                <w:sz w:val="24"/>
                <w:szCs w:val="24"/>
                <w:lang w:val="ro-RO"/>
              </w:rPr>
              <w:t>ţ</w:t>
            </w:r>
            <w:r w:rsidRPr="00187C08">
              <w:rPr>
                <w:rFonts w:ascii="Times New Roman" w:hAnsi="Times New Roman"/>
                <w:i/>
                <w:sz w:val="24"/>
                <w:szCs w:val="24"/>
                <w:lang w:val="ro-RO"/>
              </w:rPr>
              <w:t>ie, enuresis, tulburari instrumentale, intlect liminar</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13</w:t>
            </w:r>
          </w:p>
        </w:tc>
        <w:tc>
          <w:tcPr>
            <w:tcW w:w="1908" w:type="dxa"/>
          </w:tcPr>
          <w:p w:rsidR="009020DE" w:rsidRPr="00187C08" w:rsidRDefault="009020DE" w:rsidP="009020DE">
            <w:pPr>
              <w:jc w:val="center"/>
              <w:rPr>
                <w:b/>
                <w:i/>
                <w:lang w:val="ro-RO"/>
              </w:rPr>
            </w:pPr>
            <w:r w:rsidRPr="00187C08">
              <w:rPr>
                <w:i/>
                <w:lang w:val="en-GB" w:eastAsia="en-GB"/>
              </w:rPr>
              <w:t>BURLACU DANIEL-VALENTIN</w:t>
            </w:r>
          </w:p>
        </w:tc>
        <w:tc>
          <w:tcPr>
            <w:tcW w:w="1440" w:type="dxa"/>
          </w:tcPr>
          <w:p w:rsidR="009020DE" w:rsidRPr="00187C08" w:rsidRDefault="009020DE" w:rsidP="009020DE">
            <w:pPr>
              <w:rPr>
                <w:b/>
                <w:i/>
                <w:lang w:val="ro-RO"/>
              </w:rPr>
            </w:pPr>
            <w:r w:rsidRPr="00187C08">
              <w:rPr>
                <w:b/>
                <w:i/>
                <w:lang w:val="ro-RO"/>
              </w:rPr>
              <w:t>a VIII-a B</w:t>
            </w:r>
          </w:p>
        </w:tc>
        <w:tc>
          <w:tcPr>
            <w:tcW w:w="1842" w:type="dxa"/>
          </w:tcPr>
          <w:p w:rsidR="009020DE" w:rsidRPr="00187C08" w:rsidRDefault="009020DE" w:rsidP="009020DE">
            <w:pPr>
              <w:jc w:val="center"/>
              <w:rPr>
                <w:b/>
                <w:i/>
                <w:lang w:val="ro-RO"/>
              </w:rPr>
            </w:pPr>
            <w:r w:rsidRPr="00187C08">
              <w:rPr>
                <w:b/>
                <w:i/>
                <w:lang w:val="ro-RO"/>
              </w:rPr>
              <w:t>62/01.03.2018</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w:t>
            </w:r>
            <w:r>
              <w:rPr>
                <w:rFonts w:ascii="Times New Roman" w:hAnsi="Times New Roman"/>
                <w:i/>
                <w:sz w:val="24"/>
                <w:szCs w:val="24"/>
                <w:lang w:val="ro-RO"/>
              </w:rPr>
              <w:t xml:space="preserve"> ciclului gimnazial</w:t>
            </w:r>
            <w:r w:rsidRPr="00187C08">
              <w:rPr>
                <w:rFonts w:ascii="Times New Roman" w:hAnsi="Times New Roman"/>
                <w:i/>
                <w:sz w:val="24"/>
                <w:szCs w:val="24"/>
                <w:lang w:val="ro-RO"/>
              </w:rPr>
              <w:t xml:space="preserve">  31.08.2020</w:t>
            </w:r>
          </w:p>
        </w:tc>
        <w:tc>
          <w:tcPr>
            <w:tcW w:w="2867" w:type="dxa"/>
          </w:tcPr>
          <w:p w:rsidR="009020DE" w:rsidRPr="00187C08" w:rsidRDefault="009020DE" w:rsidP="009020DE">
            <w:r>
              <w:rPr>
                <w:b/>
                <w:i/>
              </w:rPr>
              <w:t>Tulburări/dificultăţi de învăţare</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tulburari emotionale si de comportament, ADHD, tulburari instrumentale, discalculie, deficit de atentie</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14</w:t>
            </w:r>
          </w:p>
        </w:tc>
        <w:tc>
          <w:tcPr>
            <w:tcW w:w="1908" w:type="dxa"/>
          </w:tcPr>
          <w:p w:rsidR="009020DE" w:rsidRPr="00187C08" w:rsidRDefault="009020DE" w:rsidP="009020DE">
            <w:pPr>
              <w:jc w:val="center"/>
              <w:rPr>
                <w:b/>
                <w:i/>
                <w:lang w:val="ro-RO"/>
              </w:rPr>
            </w:pPr>
            <w:r w:rsidRPr="00187C08">
              <w:rPr>
                <w:i/>
                <w:lang w:val="en-GB" w:eastAsia="en-GB"/>
              </w:rPr>
              <w:t>GIURGIU ALEXANDRA CLARA</w:t>
            </w:r>
          </w:p>
        </w:tc>
        <w:tc>
          <w:tcPr>
            <w:tcW w:w="1440" w:type="dxa"/>
          </w:tcPr>
          <w:p w:rsidR="009020DE" w:rsidRPr="00187C08" w:rsidRDefault="009020DE" w:rsidP="009020DE">
            <w:pPr>
              <w:rPr>
                <w:b/>
                <w:i/>
                <w:lang w:val="ro-RO"/>
              </w:rPr>
            </w:pPr>
            <w:r w:rsidRPr="00187C08">
              <w:rPr>
                <w:b/>
                <w:i/>
                <w:lang w:val="ro-RO"/>
              </w:rPr>
              <w:t>a VIII-a B</w:t>
            </w:r>
          </w:p>
        </w:tc>
        <w:tc>
          <w:tcPr>
            <w:tcW w:w="1842" w:type="dxa"/>
          </w:tcPr>
          <w:p w:rsidR="009020DE" w:rsidRPr="00187C08" w:rsidRDefault="009020DE" w:rsidP="009020DE">
            <w:pPr>
              <w:jc w:val="center"/>
              <w:rPr>
                <w:b/>
                <w:i/>
                <w:lang w:val="ro-RO"/>
              </w:rPr>
            </w:pPr>
            <w:r w:rsidRPr="00187C08">
              <w:rPr>
                <w:b/>
                <w:i/>
                <w:lang w:val="ro-RO"/>
              </w:rPr>
              <w:t>450/09.11.2016</w:t>
            </w:r>
          </w:p>
        </w:tc>
        <w:tc>
          <w:tcPr>
            <w:tcW w:w="1758" w:type="dxa"/>
          </w:tcPr>
          <w:p w:rsidR="009020DE"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w:t>
            </w:r>
            <w:r>
              <w:rPr>
                <w:rFonts w:ascii="Times New Roman" w:hAnsi="Times New Roman"/>
                <w:i/>
                <w:sz w:val="24"/>
                <w:szCs w:val="24"/>
                <w:lang w:val="ro-RO"/>
              </w:rPr>
              <w:t xml:space="preserve">ciclului </w:t>
            </w:r>
            <w:r w:rsidRPr="00187C08">
              <w:rPr>
                <w:rFonts w:ascii="Times New Roman" w:hAnsi="Times New Roman"/>
                <w:i/>
                <w:sz w:val="24"/>
                <w:szCs w:val="24"/>
                <w:lang w:val="ro-RO"/>
              </w:rPr>
              <w:t>gimnazial</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31.08.2020</w:t>
            </w:r>
          </w:p>
        </w:tc>
        <w:tc>
          <w:tcPr>
            <w:tcW w:w="2867" w:type="dxa"/>
          </w:tcPr>
          <w:p w:rsidR="009020DE" w:rsidRPr="00187C08" w:rsidRDefault="009020DE" w:rsidP="009020DE">
            <w:r>
              <w:rPr>
                <w:b/>
                <w:i/>
              </w:rPr>
              <w:t>Dificultăţi de învăţare</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ADHD, dislalie polimorfa, tulburari emotionale asociate cu ticuri motorii complexe, intelect liminar</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15</w:t>
            </w:r>
          </w:p>
        </w:tc>
        <w:tc>
          <w:tcPr>
            <w:tcW w:w="1908" w:type="dxa"/>
          </w:tcPr>
          <w:p w:rsidR="009020DE" w:rsidRPr="00187C08" w:rsidRDefault="009020DE" w:rsidP="009020DE">
            <w:pPr>
              <w:jc w:val="center"/>
              <w:rPr>
                <w:b/>
                <w:i/>
                <w:lang w:val="ro-RO"/>
              </w:rPr>
            </w:pPr>
            <w:r w:rsidRPr="00187C08">
              <w:rPr>
                <w:i/>
                <w:lang w:val="en-GB" w:eastAsia="en-GB"/>
              </w:rPr>
              <w:t>PACURAR ANDREEA BIANCA</w:t>
            </w:r>
          </w:p>
        </w:tc>
        <w:tc>
          <w:tcPr>
            <w:tcW w:w="1440" w:type="dxa"/>
          </w:tcPr>
          <w:p w:rsidR="009020DE" w:rsidRPr="00187C08" w:rsidRDefault="009020DE" w:rsidP="009020DE">
            <w:pPr>
              <w:rPr>
                <w:b/>
                <w:i/>
                <w:lang w:val="ro-RO"/>
              </w:rPr>
            </w:pPr>
            <w:r w:rsidRPr="00187C08">
              <w:rPr>
                <w:b/>
                <w:i/>
                <w:lang w:val="ro-RO"/>
              </w:rPr>
              <w:t>a X-a P1</w:t>
            </w:r>
          </w:p>
        </w:tc>
        <w:tc>
          <w:tcPr>
            <w:tcW w:w="1842" w:type="dxa"/>
          </w:tcPr>
          <w:p w:rsidR="009020DE" w:rsidRPr="00187C08" w:rsidRDefault="009020DE" w:rsidP="009020DE">
            <w:pPr>
              <w:jc w:val="center"/>
              <w:rPr>
                <w:b/>
                <w:i/>
                <w:lang w:val="ro-RO"/>
              </w:rPr>
            </w:pPr>
            <w:r w:rsidRPr="00187C08">
              <w:rPr>
                <w:b/>
                <w:i/>
                <w:lang w:val="ro-RO"/>
              </w:rPr>
              <w:t>313/26.09.2018</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învățământului profesional,  31.08.2021</w:t>
            </w:r>
          </w:p>
        </w:tc>
        <w:tc>
          <w:tcPr>
            <w:tcW w:w="2867" w:type="dxa"/>
          </w:tcPr>
          <w:p w:rsidR="009020DE" w:rsidRPr="00187C08" w:rsidRDefault="009020DE" w:rsidP="009020DE">
            <w:pPr>
              <w:pStyle w:val="NoSpacing"/>
              <w:rPr>
                <w:rFonts w:ascii="Times New Roman" w:hAnsi="Times New Roman"/>
                <w:b/>
                <w:i/>
                <w:sz w:val="24"/>
                <w:szCs w:val="24"/>
              </w:rPr>
            </w:pPr>
            <w:r w:rsidRPr="00187C08">
              <w:rPr>
                <w:rFonts w:ascii="Times New Roman" w:hAnsi="Times New Roman"/>
                <w:b/>
                <w:i/>
                <w:sz w:val="24"/>
                <w:szCs w:val="24"/>
              </w:rPr>
              <w:t>Grad de handicap grav</w:t>
            </w:r>
            <w:r>
              <w:rPr>
                <w:rFonts w:ascii="Times New Roman" w:hAnsi="Times New Roman"/>
                <w:b/>
                <w:i/>
                <w:sz w:val="24"/>
                <w:szCs w:val="24"/>
              </w:rPr>
              <w:t xml:space="preserve"> cu asistent personal</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autism atipic, obezitate, epilepsie-crize farmacorezistente, deficienta mintala usoara, tulburare hiperkinetica cu deficit atentional</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16</w:t>
            </w:r>
          </w:p>
        </w:tc>
        <w:tc>
          <w:tcPr>
            <w:tcW w:w="1908" w:type="dxa"/>
          </w:tcPr>
          <w:p w:rsidR="009020DE" w:rsidRPr="00187C08" w:rsidRDefault="009020DE" w:rsidP="009020DE">
            <w:pPr>
              <w:jc w:val="center"/>
              <w:rPr>
                <w:i/>
                <w:lang w:val="ro-RO"/>
              </w:rPr>
            </w:pPr>
            <w:r w:rsidRPr="00187C08">
              <w:rPr>
                <w:i/>
                <w:lang w:val="ro-RO"/>
              </w:rPr>
              <w:t xml:space="preserve">BRATU CIPRIAN </w:t>
            </w:r>
            <w:r w:rsidRPr="00187C08">
              <w:rPr>
                <w:i/>
                <w:lang w:val="ro-RO"/>
              </w:rPr>
              <w:lastRenderedPageBreak/>
              <w:t>MARIUS</w:t>
            </w:r>
          </w:p>
        </w:tc>
        <w:tc>
          <w:tcPr>
            <w:tcW w:w="1440" w:type="dxa"/>
          </w:tcPr>
          <w:p w:rsidR="009020DE" w:rsidRPr="00187C08" w:rsidRDefault="009020DE" w:rsidP="009020DE">
            <w:pPr>
              <w:rPr>
                <w:b/>
                <w:i/>
                <w:lang w:val="ro-RO"/>
              </w:rPr>
            </w:pPr>
            <w:r w:rsidRPr="00187C08">
              <w:rPr>
                <w:b/>
                <w:i/>
                <w:lang w:val="ro-RO"/>
              </w:rPr>
              <w:lastRenderedPageBreak/>
              <w:t>a X-a P1</w:t>
            </w:r>
          </w:p>
        </w:tc>
        <w:tc>
          <w:tcPr>
            <w:tcW w:w="1842" w:type="dxa"/>
          </w:tcPr>
          <w:p w:rsidR="009020DE" w:rsidRPr="00187C08" w:rsidRDefault="009020DE" w:rsidP="009020DE">
            <w:pPr>
              <w:jc w:val="center"/>
              <w:rPr>
                <w:b/>
                <w:i/>
                <w:lang w:val="ro-RO"/>
              </w:rPr>
            </w:pPr>
            <w:r w:rsidRPr="00187C08">
              <w:rPr>
                <w:b/>
                <w:i/>
                <w:lang w:val="ro-RO"/>
              </w:rPr>
              <w:t>200/19.12.2018</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w:t>
            </w:r>
            <w:r w:rsidRPr="00187C08">
              <w:rPr>
                <w:rFonts w:ascii="Times New Roman" w:hAnsi="Times New Roman"/>
                <w:i/>
                <w:sz w:val="24"/>
                <w:szCs w:val="24"/>
                <w:lang w:val="ro-RO"/>
              </w:rPr>
              <w:lastRenderedPageBreak/>
              <w:t>învățământului  profesional,  31.08.2021</w:t>
            </w:r>
          </w:p>
        </w:tc>
        <w:tc>
          <w:tcPr>
            <w:tcW w:w="2867" w:type="dxa"/>
          </w:tcPr>
          <w:p w:rsidR="009020DE" w:rsidRDefault="009020DE" w:rsidP="009020DE">
            <w:pPr>
              <w:rPr>
                <w:b/>
                <w:i/>
              </w:rPr>
            </w:pPr>
            <w:r>
              <w:rPr>
                <w:b/>
                <w:i/>
              </w:rPr>
              <w:lastRenderedPageBreak/>
              <w:t>Deficienţe/tulburări/</w:t>
            </w:r>
          </w:p>
          <w:p w:rsidR="009020DE" w:rsidRPr="00187C08" w:rsidRDefault="009020DE" w:rsidP="009020DE">
            <w:r>
              <w:rPr>
                <w:b/>
                <w:i/>
              </w:rPr>
              <w:t>dificultăţi de învăţare</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lastRenderedPageBreak/>
              <w:t>Tulburări instrumentale mixte, intelect de limit</w:t>
            </w:r>
            <w:r>
              <w:rPr>
                <w:rFonts w:ascii="Times New Roman" w:hAnsi="Times New Roman"/>
                <w:i/>
                <w:sz w:val="24"/>
                <w:szCs w:val="24"/>
                <w:lang w:val="ro-RO"/>
              </w:rPr>
              <w:t>ă</w:t>
            </w:r>
            <w:r w:rsidRPr="00187C08">
              <w:rPr>
                <w:rFonts w:ascii="Times New Roman" w:hAnsi="Times New Roman"/>
                <w:i/>
                <w:sz w:val="24"/>
                <w:szCs w:val="24"/>
                <w:lang w:val="ro-RO"/>
              </w:rPr>
              <w:t>, dificultăţi de invatare, tulburări instrumentale mixte</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lastRenderedPageBreak/>
              <w:t>17</w:t>
            </w:r>
          </w:p>
        </w:tc>
        <w:tc>
          <w:tcPr>
            <w:tcW w:w="1908" w:type="dxa"/>
          </w:tcPr>
          <w:p w:rsidR="009020DE" w:rsidRPr="00187C08" w:rsidRDefault="009020DE" w:rsidP="009020DE">
            <w:pPr>
              <w:jc w:val="center"/>
              <w:rPr>
                <w:b/>
                <w:i/>
                <w:lang w:val="ro-RO"/>
              </w:rPr>
            </w:pPr>
            <w:r w:rsidRPr="00187C08">
              <w:rPr>
                <w:i/>
                <w:lang w:val="en-GB" w:eastAsia="en-GB"/>
              </w:rPr>
              <w:t>HOFMANN DAVID-CONSTANTIN</w:t>
            </w:r>
          </w:p>
        </w:tc>
        <w:tc>
          <w:tcPr>
            <w:tcW w:w="1440" w:type="dxa"/>
          </w:tcPr>
          <w:p w:rsidR="009020DE" w:rsidRPr="00187C08" w:rsidRDefault="009020DE" w:rsidP="009020DE">
            <w:pPr>
              <w:rPr>
                <w:b/>
                <w:i/>
                <w:lang w:val="ro-RO"/>
              </w:rPr>
            </w:pPr>
            <w:r w:rsidRPr="00187C08">
              <w:rPr>
                <w:b/>
                <w:i/>
                <w:lang w:val="ro-RO"/>
              </w:rPr>
              <w:t>a X-a P2</w:t>
            </w:r>
          </w:p>
        </w:tc>
        <w:tc>
          <w:tcPr>
            <w:tcW w:w="1842" w:type="dxa"/>
          </w:tcPr>
          <w:p w:rsidR="009020DE" w:rsidRPr="00187C08" w:rsidRDefault="009020DE" w:rsidP="009020DE">
            <w:pPr>
              <w:jc w:val="center"/>
              <w:rPr>
                <w:b/>
                <w:i/>
                <w:lang w:val="ro-RO"/>
              </w:rPr>
            </w:pPr>
            <w:r w:rsidRPr="00187C08">
              <w:rPr>
                <w:b/>
                <w:i/>
                <w:lang w:val="ro-RO"/>
              </w:rPr>
              <w:t>205/19.12.2018</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învățământului profesional,  31.08.2021</w:t>
            </w:r>
          </w:p>
        </w:tc>
        <w:tc>
          <w:tcPr>
            <w:tcW w:w="2867" w:type="dxa"/>
          </w:tcPr>
          <w:p w:rsidR="009020DE" w:rsidRDefault="009020DE" w:rsidP="009020DE">
            <w:pPr>
              <w:rPr>
                <w:b/>
                <w:i/>
              </w:rPr>
            </w:pPr>
            <w:r>
              <w:rPr>
                <w:b/>
                <w:i/>
              </w:rPr>
              <w:t>Deficienţe/tulburări/</w:t>
            </w:r>
          </w:p>
          <w:p w:rsidR="009020DE" w:rsidRPr="00187C08" w:rsidRDefault="009020DE" w:rsidP="009020DE">
            <w:r>
              <w:rPr>
                <w:b/>
                <w:i/>
              </w:rPr>
              <w:t>dificultăţi de învăţare</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Tulburări instrumentale mixte, ADHD, tulburări de conduită cu opoziţionism crescut, tulburări instrumentale mixte</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18</w:t>
            </w:r>
          </w:p>
        </w:tc>
        <w:tc>
          <w:tcPr>
            <w:tcW w:w="1908" w:type="dxa"/>
          </w:tcPr>
          <w:p w:rsidR="009020DE" w:rsidRPr="00187C08" w:rsidRDefault="009020DE" w:rsidP="009020DE">
            <w:pPr>
              <w:jc w:val="center"/>
              <w:rPr>
                <w:i/>
                <w:lang w:val="ro-RO"/>
              </w:rPr>
            </w:pPr>
            <w:r w:rsidRPr="00187C08">
              <w:rPr>
                <w:i/>
                <w:lang w:val="ro-RO"/>
              </w:rPr>
              <w:t>STÎNGĂ VLĂDUȚ ADRIAN</w:t>
            </w:r>
          </w:p>
        </w:tc>
        <w:tc>
          <w:tcPr>
            <w:tcW w:w="1440" w:type="dxa"/>
          </w:tcPr>
          <w:p w:rsidR="009020DE" w:rsidRPr="00187C08" w:rsidRDefault="009020DE" w:rsidP="009020DE">
            <w:pPr>
              <w:rPr>
                <w:b/>
                <w:i/>
                <w:lang w:val="ro-RO"/>
              </w:rPr>
            </w:pPr>
            <w:r w:rsidRPr="00187C08">
              <w:rPr>
                <w:b/>
                <w:i/>
                <w:lang w:val="ro-RO"/>
              </w:rPr>
              <w:t>a X-a P2</w:t>
            </w:r>
          </w:p>
        </w:tc>
        <w:tc>
          <w:tcPr>
            <w:tcW w:w="1842" w:type="dxa"/>
          </w:tcPr>
          <w:p w:rsidR="009020DE" w:rsidRPr="00187C08" w:rsidRDefault="009020DE" w:rsidP="009020DE">
            <w:pPr>
              <w:jc w:val="center"/>
              <w:rPr>
                <w:b/>
                <w:i/>
                <w:lang w:val="ro-RO"/>
              </w:rPr>
            </w:pPr>
            <w:r w:rsidRPr="00187C08">
              <w:rPr>
                <w:b/>
                <w:i/>
                <w:lang w:val="ro-RO"/>
              </w:rPr>
              <w:t>228/25.01.2019</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învățământului profesional,  31.08.2021</w:t>
            </w:r>
          </w:p>
        </w:tc>
        <w:tc>
          <w:tcPr>
            <w:tcW w:w="2867" w:type="dxa"/>
          </w:tcPr>
          <w:p w:rsidR="009020DE" w:rsidRPr="00CC6E42" w:rsidRDefault="009020DE" w:rsidP="009020DE">
            <w:pPr>
              <w:rPr>
                <w:b/>
                <w:i/>
              </w:rPr>
            </w:pPr>
            <w:r>
              <w:rPr>
                <w:b/>
                <w:i/>
              </w:rPr>
              <w:t>Afectări/tulburări</w:t>
            </w:r>
            <w:r>
              <w:rPr>
                <w:i/>
                <w:lang w:val="ro-RO"/>
              </w:rPr>
              <w:t xml:space="preserve"> E</w:t>
            </w:r>
            <w:r w:rsidRPr="00187C08">
              <w:rPr>
                <w:i/>
                <w:lang w:val="ro-RO"/>
              </w:rPr>
              <w:t>pilepsie simptomatică, tulburări emoționale tip anxios, tulburări instrumentale, IQ sub mediu</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19</w:t>
            </w:r>
          </w:p>
        </w:tc>
        <w:tc>
          <w:tcPr>
            <w:tcW w:w="1908" w:type="dxa"/>
          </w:tcPr>
          <w:p w:rsidR="009020DE" w:rsidRPr="00187C08" w:rsidRDefault="009020DE" w:rsidP="009020DE">
            <w:pPr>
              <w:jc w:val="center"/>
              <w:rPr>
                <w:i/>
                <w:lang w:val="ro-RO"/>
              </w:rPr>
            </w:pPr>
            <w:r w:rsidRPr="00187C08">
              <w:rPr>
                <w:i/>
                <w:lang w:val="ro-RO"/>
              </w:rPr>
              <w:t>LACĂ ADRIAN ROBERTO</w:t>
            </w:r>
          </w:p>
        </w:tc>
        <w:tc>
          <w:tcPr>
            <w:tcW w:w="1440" w:type="dxa"/>
          </w:tcPr>
          <w:p w:rsidR="009020DE" w:rsidRPr="00187C08" w:rsidRDefault="009020DE" w:rsidP="009020DE">
            <w:pPr>
              <w:rPr>
                <w:b/>
                <w:i/>
                <w:lang w:val="ro-RO"/>
              </w:rPr>
            </w:pPr>
            <w:r w:rsidRPr="00187C08">
              <w:rPr>
                <w:b/>
                <w:i/>
                <w:lang w:val="ro-RO"/>
              </w:rPr>
              <w:t>a XI-a P1</w:t>
            </w:r>
          </w:p>
        </w:tc>
        <w:tc>
          <w:tcPr>
            <w:tcW w:w="1842" w:type="dxa"/>
          </w:tcPr>
          <w:p w:rsidR="009020DE" w:rsidRPr="00187C08" w:rsidRDefault="009020DE" w:rsidP="009020DE">
            <w:pPr>
              <w:jc w:val="center"/>
              <w:rPr>
                <w:b/>
                <w:i/>
                <w:lang w:val="ro-RO"/>
              </w:rPr>
            </w:pPr>
            <w:r w:rsidRPr="00187C08">
              <w:rPr>
                <w:b/>
                <w:i/>
                <w:lang w:val="ro-RO"/>
              </w:rPr>
              <w:t>297/20.09.2017</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învățământului obligatoriu,  31.08.2020</w:t>
            </w:r>
          </w:p>
        </w:tc>
        <w:tc>
          <w:tcPr>
            <w:tcW w:w="2867" w:type="dxa"/>
          </w:tcPr>
          <w:p w:rsidR="009020DE" w:rsidRPr="00CC6E42" w:rsidRDefault="009020DE" w:rsidP="009020DE">
            <w:pPr>
              <w:pStyle w:val="NoSpacing"/>
              <w:rPr>
                <w:rFonts w:ascii="Times New Roman" w:hAnsi="Times New Roman"/>
                <w:b/>
                <w:i/>
                <w:sz w:val="24"/>
                <w:szCs w:val="24"/>
              </w:rPr>
            </w:pPr>
            <w:r w:rsidRPr="00CC6E42">
              <w:rPr>
                <w:rFonts w:ascii="Times New Roman" w:hAnsi="Times New Roman"/>
                <w:b/>
                <w:i/>
                <w:sz w:val="24"/>
                <w:szCs w:val="24"/>
              </w:rPr>
              <w:t>Deficienţe/afectări/grad de handicap mediu</w:t>
            </w:r>
          </w:p>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rPr>
              <w:t xml:space="preserve">Dificultăți de învățare, deficient </w:t>
            </w:r>
            <w:r>
              <w:rPr>
                <w:rFonts w:ascii="Times New Roman" w:hAnsi="Times New Roman"/>
                <w:i/>
                <w:sz w:val="24"/>
                <w:szCs w:val="24"/>
              </w:rPr>
              <w:t xml:space="preserve">mental </w:t>
            </w:r>
            <w:r w:rsidRPr="00187C08">
              <w:rPr>
                <w:rFonts w:ascii="Times New Roman" w:hAnsi="Times New Roman"/>
                <w:i/>
                <w:sz w:val="24"/>
                <w:szCs w:val="24"/>
              </w:rPr>
              <w:t>ușoară,</w:t>
            </w:r>
            <w:r>
              <w:rPr>
                <w:rFonts w:ascii="Times New Roman" w:hAnsi="Times New Roman"/>
                <w:i/>
                <w:sz w:val="24"/>
                <w:szCs w:val="24"/>
              </w:rPr>
              <w:t xml:space="preserve"> </w:t>
            </w:r>
            <w:r w:rsidRPr="00187C08">
              <w:rPr>
                <w:rFonts w:ascii="Times New Roman" w:hAnsi="Times New Roman"/>
                <w:i/>
                <w:sz w:val="24"/>
                <w:szCs w:val="24"/>
              </w:rPr>
              <w:t>tulburări de conduit</w:t>
            </w:r>
            <w:r>
              <w:rPr>
                <w:rFonts w:ascii="Times New Roman" w:hAnsi="Times New Roman"/>
                <w:i/>
                <w:sz w:val="24"/>
                <w:szCs w:val="24"/>
              </w:rPr>
              <w:t>ă de tip impulsiv</w:t>
            </w:r>
            <w:r w:rsidRPr="00187C08">
              <w:rPr>
                <w:rFonts w:ascii="Times New Roman" w:hAnsi="Times New Roman"/>
                <w:i/>
                <w:sz w:val="24"/>
                <w:szCs w:val="24"/>
              </w:rPr>
              <w:t>-agresiv, crize epileptic susținute sub control</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20</w:t>
            </w:r>
          </w:p>
        </w:tc>
        <w:tc>
          <w:tcPr>
            <w:tcW w:w="1908" w:type="dxa"/>
          </w:tcPr>
          <w:p w:rsidR="009020DE" w:rsidRPr="00187C08" w:rsidRDefault="009020DE" w:rsidP="009020DE">
            <w:pPr>
              <w:jc w:val="center"/>
              <w:rPr>
                <w:i/>
                <w:lang w:val="ro-RO"/>
              </w:rPr>
            </w:pPr>
            <w:r w:rsidRPr="00187C08">
              <w:rPr>
                <w:i/>
                <w:lang w:val="ro-RO"/>
              </w:rPr>
              <w:t>DRĂGAN MĂDĂLINA</w:t>
            </w:r>
          </w:p>
        </w:tc>
        <w:tc>
          <w:tcPr>
            <w:tcW w:w="1440" w:type="dxa"/>
          </w:tcPr>
          <w:p w:rsidR="009020DE" w:rsidRPr="00187C08" w:rsidRDefault="009020DE" w:rsidP="009020DE">
            <w:pPr>
              <w:rPr>
                <w:b/>
                <w:i/>
                <w:lang w:val="ro-RO"/>
              </w:rPr>
            </w:pPr>
            <w:r w:rsidRPr="00187C08">
              <w:rPr>
                <w:b/>
                <w:i/>
                <w:lang w:val="ro-RO"/>
              </w:rPr>
              <w:t>a XII-a A</w:t>
            </w:r>
          </w:p>
        </w:tc>
        <w:tc>
          <w:tcPr>
            <w:tcW w:w="1842" w:type="dxa"/>
          </w:tcPr>
          <w:p w:rsidR="009020DE" w:rsidRPr="00187C08" w:rsidRDefault="009020DE" w:rsidP="009020DE">
            <w:pPr>
              <w:jc w:val="center"/>
              <w:rPr>
                <w:b/>
                <w:i/>
                <w:lang w:val="ro-RO"/>
              </w:rPr>
            </w:pPr>
            <w:r w:rsidRPr="00187C08">
              <w:rPr>
                <w:b/>
                <w:i/>
                <w:lang w:val="ro-RO"/>
              </w:rPr>
              <w:t>20/17.10.2020</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învățământului obligatoriu,  31.08.2020</w:t>
            </w:r>
          </w:p>
        </w:tc>
        <w:tc>
          <w:tcPr>
            <w:tcW w:w="2867" w:type="dxa"/>
          </w:tcPr>
          <w:p w:rsidR="009020DE" w:rsidRPr="00CC6E42" w:rsidRDefault="009020DE" w:rsidP="009020DE">
            <w:pPr>
              <w:rPr>
                <w:b/>
                <w:i/>
              </w:rPr>
            </w:pPr>
            <w:r>
              <w:rPr>
                <w:b/>
                <w:i/>
              </w:rPr>
              <w:t>Dificultăţi de învăţare</w:t>
            </w:r>
          </w:p>
          <w:p w:rsidR="009020DE" w:rsidRPr="00187C08" w:rsidRDefault="009020DE" w:rsidP="009020DE">
            <w:pPr>
              <w:pStyle w:val="NoSpacing"/>
              <w:rPr>
                <w:rFonts w:ascii="Times New Roman" w:hAnsi="Times New Roman"/>
                <w:i/>
                <w:sz w:val="24"/>
                <w:szCs w:val="24"/>
                <w:lang w:val="ro-RO"/>
              </w:rPr>
            </w:pPr>
            <w:r>
              <w:rPr>
                <w:rFonts w:ascii="Times New Roman" w:hAnsi="Times New Roman"/>
                <w:i/>
                <w:sz w:val="24"/>
                <w:szCs w:val="24"/>
                <w:lang w:val="ro-RO"/>
              </w:rPr>
              <w:t>Tulburări emoţionale</w:t>
            </w:r>
            <w:r w:rsidRPr="00187C08">
              <w:rPr>
                <w:rFonts w:ascii="Times New Roman" w:hAnsi="Times New Roman"/>
                <w:i/>
                <w:sz w:val="24"/>
                <w:szCs w:val="24"/>
                <w:lang w:val="ro-RO"/>
              </w:rPr>
              <w:t xml:space="preserve">, </w:t>
            </w:r>
            <w:r>
              <w:rPr>
                <w:rFonts w:ascii="Times New Roman" w:hAnsi="Times New Roman"/>
                <w:i/>
                <w:sz w:val="24"/>
                <w:szCs w:val="24"/>
                <w:lang w:val="ro-RO"/>
              </w:rPr>
              <w:t xml:space="preserve">discalculie, retard psihic uşor, </w:t>
            </w:r>
            <w:r w:rsidRPr="00187C08">
              <w:rPr>
                <w:rFonts w:ascii="Times New Roman" w:hAnsi="Times New Roman"/>
                <w:i/>
                <w:sz w:val="24"/>
                <w:szCs w:val="24"/>
                <w:lang w:val="ro-RO"/>
              </w:rPr>
              <w:t>deficit de aten</w:t>
            </w:r>
            <w:r>
              <w:rPr>
                <w:rFonts w:ascii="Times New Roman" w:hAnsi="Times New Roman"/>
                <w:i/>
                <w:sz w:val="24"/>
                <w:szCs w:val="24"/>
                <w:lang w:val="ro-RO"/>
              </w:rPr>
              <w:t>ţ</w:t>
            </w:r>
            <w:r w:rsidRPr="00187C08">
              <w:rPr>
                <w:rFonts w:ascii="Times New Roman" w:hAnsi="Times New Roman"/>
                <w:i/>
                <w:sz w:val="24"/>
                <w:szCs w:val="24"/>
                <w:lang w:val="ro-RO"/>
              </w:rPr>
              <w:t>ie, tulbur</w:t>
            </w:r>
            <w:r>
              <w:rPr>
                <w:rFonts w:ascii="Times New Roman" w:hAnsi="Times New Roman"/>
                <w:i/>
                <w:sz w:val="24"/>
                <w:szCs w:val="24"/>
                <w:lang w:val="ro-RO"/>
              </w:rPr>
              <w:t>ă</w:t>
            </w:r>
            <w:r w:rsidRPr="00187C08">
              <w:rPr>
                <w:rFonts w:ascii="Times New Roman" w:hAnsi="Times New Roman"/>
                <w:i/>
                <w:sz w:val="24"/>
                <w:szCs w:val="24"/>
                <w:lang w:val="ro-RO"/>
              </w:rPr>
              <w:t>ri emo</w:t>
            </w:r>
            <w:r>
              <w:rPr>
                <w:rFonts w:ascii="Times New Roman" w:hAnsi="Times New Roman"/>
                <w:i/>
                <w:sz w:val="24"/>
                <w:szCs w:val="24"/>
                <w:lang w:val="ro-RO"/>
              </w:rPr>
              <w:t>ţionale</w:t>
            </w:r>
            <w:r w:rsidRPr="00187C08">
              <w:rPr>
                <w:rFonts w:ascii="Times New Roman" w:hAnsi="Times New Roman"/>
                <w:i/>
                <w:sz w:val="24"/>
                <w:szCs w:val="24"/>
                <w:lang w:val="ro-RO"/>
              </w:rPr>
              <w:t xml:space="preserve"> </w:t>
            </w:r>
          </w:p>
        </w:tc>
      </w:tr>
      <w:tr w:rsidR="009020DE" w:rsidRPr="00187C08" w:rsidTr="009020DE">
        <w:tc>
          <w:tcPr>
            <w:tcW w:w="720"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i/>
                <w:sz w:val="24"/>
                <w:szCs w:val="24"/>
                <w:lang w:val="ro-RO"/>
              </w:rPr>
              <w:t>21</w:t>
            </w:r>
          </w:p>
        </w:tc>
        <w:tc>
          <w:tcPr>
            <w:tcW w:w="1908" w:type="dxa"/>
          </w:tcPr>
          <w:p w:rsidR="009020DE" w:rsidRPr="00187C08" w:rsidRDefault="009020DE" w:rsidP="009020DE">
            <w:pPr>
              <w:jc w:val="center"/>
              <w:rPr>
                <w:i/>
                <w:lang w:val="ro-RO"/>
              </w:rPr>
            </w:pPr>
            <w:r w:rsidRPr="00187C08">
              <w:rPr>
                <w:i/>
                <w:lang w:val="ro-RO"/>
              </w:rPr>
              <w:t>GHILICIUC DAVID</w:t>
            </w:r>
          </w:p>
        </w:tc>
        <w:tc>
          <w:tcPr>
            <w:tcW w:w="1440" w:type="dxa"/>
          </w:tcPr>
          <w:p w:rsidR="009020DE" w:rsidRPr="00187C08" w:rsidRDefault="009020DE" w:rsidP="009020DE">
            <w:pPr>
              <w:rPr>
                <w:b/>
                <w:i/>
                <w:lang w:val="ro-RO"/>
              </w:rPr>
            </w:pPr>
            <w:r w:rsidRPr="00187C08">
              <w:rPr>
                <w:b/>
                <w:i/>
                <w:lang w:val="ro-RO"/>
              </w:rPr>
              <w:t>aIX-a P1</w:t>
            </w:r>
          </w:p>
        </w:tc>
        <w:tc>
          <w:tcPr>
            <w:tcW w:w="1842" w:type="dxa"/>
          </w:tcPr>
          <w:p w:rsidR="009020DE" w:rsidRPr="00187C08" w:rsidRDefault="009020DE" w:rsidP="009020DE">
            <w:pPr>
              <w:jc w:val="center"/>
              <w:rPr>
                <w:b/>
                <w:i/>
                <w:lang w:val="ro-RO"/>
              </w:rPr>
            </w:pPr>
            <w:r w:rsidRPr="00187C08">
              <w:rPr>
                <w:b/>
                <w:i/>
                <w:lang w:val="ro-RO"/>
              </w:rPr>
              <w:t>38/06.09.2019</w:t>
            </w:r>
          </w:p>
        </w:tc>
        <w:tc>
          <w:tcPr>
            <w:tcW w:w="1758" w:type="dxa"/>
          </w:tcPr>
          <w:p w:rsidR="009020DE" w:rsidRPr="00187C08" w:rsidRDefault="009020DE" w:rsidP="009020DE">
            <w:pPr>
              <w:pStyle w:val="NoSpacing"/>
              <w:rPr>
                <w:rFonts w:ascii="Times New Roman" w:hAnsi="Times New Roman"/>
                <w:i/>
                <w:sz w:val="24"/>
                <w:szCs w:val="24"/>
                <w:lang w:val="ro-RO"/>
              </w:rPr>
            </w:pPr>
            <w:r w:rsidRPr="00187C08">
              <w:rPr>
                <w:rFonts w:ascii="Times New Roman" w:hAnsi="Times New Roman"/>
                <w:bCs/>
                <w:i/>
                <w:sz w:val="24"/>
                <w:szCs w:val="24"/>
                <w:lang w:val="ro-RO"/>
              </w:rPr>
              <w:t>P</w:t>
            </w:r>
            <w:r>
              <w:rPr>
                <w:rFonts w:ascii="Times New Roman" w:hAnsi="Times New Roman"/>
                <w:bCs/>
                <w:i/>
                <w:sz w:val="24"/>
                <w:szCs w:val="24"/>
                <w:lang w:val="ro-RO"/>
              </w:rPr>
              <w:t>â</w:t>
            </w:r>
            <w:r w:rsidRPr="00187C08">
              <w:rPr>
                <w:rFonts w:ascii="Times New Roman" w:hAnsi="Times New Roman"/>
                <w:bCs/>
                <w:i/>
                <w:sz w:val="24"/>
                <w:szCs w:val="24"/>
                <w:lang w:val="ro-RO"/>
              </w:rPr>
              <w:t>nă</w:t>
            </w:r>
            <w:r w:rsidRPr="00187C08">
              <w:rPr>
                <w:rFonts w:ascii="Times New Roman" w:hAnsi="Times New Roman"/>
                <w:i/>
                <w:sz w:val="24"/>
                <w:szCs w:val="24"/>
                <w:lang w:val="ro-RO"/>
              </w:rPr>
              <w:t xml:space="preserve">  la absolvirea  învățământului profesional,  31.08.2022</w:t>
            </w:r>
          </w:p>
        </w:tc>
        <w:tc>
          <w:tcPr>
            <w:tcW w:w="2867" w:type="dxa"/>
          </w:tcPr>
          <w:p w:rsidR="009020DE" w:rsidRPr="00CC6E42" w:rsidRDefault="009020DE" w:rsidP="009020DE">
            <w:pPr>
              <w:rPr>
                <w:b/>
                <w:i/>
              </w:rPr>
            </w:pPr>
            <w:r>
              <w:rPr>
                <w:b/>
                <w:i/>
              </w:rPr>
              <w:t>Tulburări/dificultăţi de învăţare</w:t>
            </w:r>
          </w:p>
          <w:p w:rsidR="009020DE" w:rsidRPr="00CC6E42" w:rsidRDefault="009020DE" w:rsidP="009020DE">
            <w:pPr>
              <w:pStyle w:val="NoSpacing"/>
              <w:rPr>
                <w:rFonts w:ascii="Times New Roman" w:hAnsi="Times New Roman"/>
                <w:i/>
                <w:sz w:val="24"/>
                <w:szCs w:val="24"/>
                <w:lang w:val="ro-RO"/>
              </w:rPr>
            </w:pPr>
            <w:r>
              <w:rPr>
                <w:rFonts w:ascii="Times New Roman" w:hAnsi="Times New Roman"/>
                <w:i/>
                <w:sz w:val="24"/>
                <w:szCs w:val="24"/>
              </w:rPr>
              <w:t>Intelect de limită, tulburări comportamentale, tulburări instrumentale, ADHD, deficit de atenţie, enurezis.</w:t>
            </w:r>
          </w:p>
        </w:tc>
      </w:tr>
    </w:tbl>
    <w:p w:rsidR="00862D71" w:rsidRPr="0051655F" w:rsidRDefault="00862D71" w:rsidP="00476309">
      <w:pPr>
        <w:rPr>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7B23B2" w:rsidRDefault="007B23B2" w:rsidP="00476309">
      <w:pPr>
        <w:jc w:val="both"/>
        <w:rPr>
          <w:b/>
          <w:bCs/>
          <w:lang w:val="ro-RO"/>
        </w:rPr>
      </w:pPr>
    </w:p>
    <w:p w:rsidR="00476309" w:rsidRPr="0051655F" w:rsidRDefault="00476309" w:rsidP="00476309">
      <w:pPr>
        <w:jc w:val="both"/>
        <w:rPr>
          <w:b/>
          <w:bCs/>
          <w:lang w:val="ro-RO"/>
        </w:rPr>
      </w:pPr>
      <w:r w:rsidRPr="0051655F">
        <w:rPr>
          <w:b/>
          <w:bCs/>
          <w:lang w:val="ro-RO"/>
        </w:rPr>
        <w:lastRenderedPageBreak/>
        <w:t>D. Resursele umane</w:t>
      </w:r>
    </w:p>
    <w:p w:rsidR="00476309" w:rsidRDefault="00476309" w:rsidP="00476309">
      <w:pPr>
        <w:rPr>
          <w:b/>
          <w:lang w:val="ro-RO"/>
        </w:rPr>
      </w:pPr>
    </w:p>
    <w:p w:rsidR="00476309" w:rsidRDefault="00476309" w:rsidP="006F057C">
      <w:pPr>
        <w:rPr>
          <w:b/>
          <w:lang w:val="ro-RO"/>
        </w:rPr>
      </w:pPr>
      <w:r>
        <w:rPr>
          <w:b/>
          <w:lang w:val="ro-RO"/>
        </w:rPr>
        <w:t xml:space="preserve">D1. </w:t>
      </w:r>
      <w:r w:rsidRPr="00B04E75">
        <w:rPr>
          <w:b/>
          <w:lang w:val="ro-RO"/>
        </w:rPr>
        <w:t>PERSONAL DIDACTIC DE PREDARE</w:t>
      </w:r>
    </w:p>
    <w:p w:rsidR="00862D71" w:rsidRDefault="00862D71" w:rsidP="006F057C">
      <w:pPr>
        <w:rPr>
          <w:b/>
          <w:lang w:val="ro-RO"/>
        </w:rPr>
      </w:pPr>
    </w:p>
    <w:tbl>
      <w:tblPr>
        <w:tblW w:w="1059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7"/>
        <w:gridCol w:w="1379"/>
        <w:gridCol w:w="1931"/>
        <w:gridCol w:w="1253"/>
        <w:gridCol w:w="1612"/>
        <w:gridCol w:w="1774"/>
        <w:gridCol w:w="1539"/>
      </w:tblGrid>
      <w:tr w:rsidR="006F057C" w:rsidRPr="006F057C" w:rsidTr="006E1B62">
        <w:trPr>
          <w:trHeight w:val="1673"/>
        </w:trPr>
        <w:tc>
          <w:tcPr>
            <w:tcW w:w="1107" w:type="dxa"/>
            <w:shd w:val="clear" w:color="auto" w:fill="C4BC96"/>
          </w:tcPr>
          <w:p w:rsidR="006F057C" w:rsidRPr="006F057C" w:rsidRDefault="006F057C" w:rsidP="006F057C">
            <w:pPr>
              <w:jc w:val="center"/>
              <w:rPr>
                <w:b/>
                <w:i/>
                <w:sz w:val="22"/>
                <w:lang w:val="ro-RO"/>
              </w:rPr>
            </w:pPr>
            <w:r w:rsidRPr="006F057C">
              <w:rPr>
                <w:b/>
                <w:sz w:val="22"/>
                <w:lang w:val="ro-RO"/>
              </w:rPr>
              <w:t>Număr total de cadre didactice</w:t>
            </w:r>
          </w:p>
        </w:tc>
        <w:tc>
          <w:tcPr>
            <w:tcW w:w="1379" w:type="dxa"/>
            <w:shd w:val="clear" w:color="auto" w:fill="C4BC96"/>
          </w:tcPr>
          <w:p w:rsidR="006F057C" w:rsidRPr="006F057C" w:rsidRDefault="006F057C" w:rsidP="006F057C">
            <w:pPr>
              <w:jc w:val="center"/>
              <w:rPr>
                <w:b/>
                <w:sz w:val="22"/>
                <w:lang w:val="ro-RO"/>
              </w:rPr>
            </w:pPr>
            <w:r w:rsidRPr="006F057C">
              <w:rPr>
                <w:b/>
                <w:sz w:val="22"/>
                <w:lang w:val="ro-RO"/>
              </w:rPr>
              <w:t>Număr de norme întregi /posturi</w:t>
            </w:r>
          </w:p>
          <w:p w:rsidR="006F057C" w:rsidRPr="006F057C" w:rsidRDefault="006F057C" w:rsidP="006F057C">
            <w:pPr>
              <w:jc w:val="both"/>
              <w:rPr>
                <w:i/>
                <w:sz w:val="22"/>
                <w:lang w:val="ro-RO"/>
              </w:rPr>
            </w:pPr>
          </w:p>
        </w:tc>
        <w:tc>
          <w:tcPr>
            <w:tcW w:w="1931" w:type="dxa"/>
            <w:tcBorders>
              <w:right w:val="single" w:sz="4" w:space="0" w:color="auto"/>
            </w:tcBorders>
            <w:shd w:val="clear" w:color="auto" w:fill="C4BC96"/>
          </w:tcPr>
          <w:p w:rsidR="006F057C" w:rsidRPr="006F057C" w:rsidRDefault="006F057C" w:rsidP="006F057C">
            <w:pPr>
              <w:jc w:val="center"/>
              <w:rPr>
                <w:sz w:val="22"/>
                <w:lang w:val="ro-RO"/>
              </w:rPr>
            </w:pPr>
            <w:r w:rsidRPr="006F057C">
              <w:rPr>
                <w:b/>
                <w:sz w:val="22"/>
                <w:lang w:val="ro-RO"/>
              </w:rPr>
              <w:t>Număr de cadre didactice cu norma de bază în unitatea de învăţământ/ procent din număr de persoane/norme întregi,</w:t>
            </w:r>
            <w:r w:rsidRPr="006F057C">
              <w:rPr>
                <w:sz w:val="22"/>
                <w:lang w:val="ro-RO"/>
              </w:rPr>
              <w:t xml:space="preserve"> după caz</w:t>
            </w:r>
          </w:p>
        </w:tc>
        <w:tc>
          <w:tcPr>
            <w:tcW w:w="1253" w:type="dxa"/>
            <w:tcBorders>
              <w:left w:val="single" w:sz="4" w:space="0" w:color="auto"/>
            </w:tcBorders>
            <w:shd w:val="clear" w:color="auto" w:fill="C4BC96"/>
          </w:tcPr>
          <w:p w:rsidR="006F057C" w:rsidRPr="006F057C" w:rsidRDefault="006F057C" w:rsidP="006F057C">
            <w:pPr>
              <w:jc w:val="center"/>
              <w:rPr>
                <w:b/>
                <w:sz w:val="22"/>
                <w:lang w:val="ro-RO"/>
              </w:rPr>
            </w:pPr>
            <w:r w:rsidRPr="006F057C">
              <w:rPr>
                <w:b/>
                <w:sz w:val="22"/>
                <w:lang w:val="ro-RO"/>
              </w:rPr>
              <w:t>Număr de titulari/procent din număr de norme întregi/posturi</w:t>
            </w:r>
          </w:p>
          <w:p w:rsidR="006F057C" w:rsidRPr="006F057C" w:rsidRDefault="006F057C" w:rsidP="006F057C">
            <w:pPr>
              <w:jc w:val="center"/>
              <w:rPr>
                <w:sz w:val="22"/>
                <w:lang w:val="ro-RO"/>
              </w:rPr>
            </w:pPr>
          </w:p>
        </w:tc>
        <w:tc>
          <w:tcPr>
            <w:tcW w:w="1612" w:type="dxa"/>
            <w:shd w:val="clear" w:color="auto" w:fill="C4BC96"/>
          </w:tcPr>
          <w:p w:rsidR="006F057C" w:rsidRPr="006F057C" w:rsidRDefault="006F057C" w:rsidP="006F057C">
            <w:pPr>
              <w:jc w:val="both"/>
              <w:rPr>
                <w:b/>
                <w:sz w:val="22"/>
                <w:lang w:val="ro-RO"/>
              </w:rPr>
            </w:pPr>
            <w:r w:rsidRPr="006F057C">
              <w:rPr>
                <w:b/>
                <w:sz w:val="22"/>
                <w:lang w:val="ro-RO"/>
              </w:rPr>
              <w:t>Număr de cadre  calificate /procent din număr de cadre didactice</w:t>
            </w:r>
          </w:p>
          <w:p w:rsidR="006F057C" w:rsidRPr="006F057C" w:rsidRDefault="006F057C" w:rsidP="006F057C">
            <w:pPr>
              <w:jc w:val="both"/>
              <w:rPr>
                <w:sz w:val="22"/>
                <w:lang w:val="ro-RO"/>
              </w:rPr>
            </w:pPr>
          </w:p>
        </w:tc>
        <w:tc>
          <w:tcPr>
            <w:tcW w:w="1774" w:type="dxa"/>
            <w:shd w:val="clear" w:color="auto" w:fill="C4BC96"/>
          </w:tcPr>
          <w:p w:rsidR="006F057C" w:rsidRPr="006F057C" w:rsidRDefault="006F057C" w:rsidP="006F057C">
            <w:pPr>
              <w:jc w:val="center"/>
              <w:rPr>
                <w:b/>
                <w:sz w:val="22"/>
                <w:lang w:val="ro-RO"/>
              </w:rPr>
            </w:pPr>
            <w:r w:rsidRPr="006F057C">
              <w:rPr>
                <w:b/>
                <w:sz w:val="22"/>
                <w:lang w:val="ro-RO"/>
              </w:rPr>
              <w:t>Modalitatea angajării pe post, exprimare numerică şi procentuală</w:t>
            </w:r>
          </w:p>
          <w:p w:rsidR="006F057C" w:rsidRPr="006F057C" w:rsidRDefault="006F057C" w:rsidP="006F057C">
            <w:pPr>
              <w:jc w:val="center"/>
              <w:rPr>
                <w:i/>
                <w:sz w:val="22"/>
                <w:lang w:val="ro-RO"/>
              </w:rPr>
            </w:pPr>
            <w:r w:rsidRPr="006F057C">
              <w:rPr>
                <w:i/>
                <w:sz w:val="22"/>
                <w:lang w:val="ro-RO"/>
              </w:rPr>
              <w:t>(concurs titularizare, detaşare, suplinire, transfer)</w:t>
            </w:r>
          </w:p>
        </w:tc>
        <w:tc>
          <w:tcPr>
            <w:tcW w:w="1539" w:type="dxa"/>
            <w:shd w:val="clear" w:color="auto" w:fill="C4BC96"/>
          </w:tcPr>
          <w:p w:rsidR="006F057C" w:rsidRPr="006F057C" w:rsidRDefault="006F057C" w:rsidP="006F057C">
            <w:pPr>
              <w:jc w:val="center"/>
              <w:rPr>
                <w:b/>
                <w:sz w:val="22"/>
                <w:lang w:val="ro-RO"/>
              </w:rPr>
            </w:pPr>
            <w:r w:rsidRPr="006F057C">
              <w:rPr>
                <w:b/>
                <w:sz w:val="22"/>
                <w:lang w:val="ro-RO"/>
              </w:rPr>
              <w:t>Observaţii,</w:t>
            </w:r>
          </w:p>
          <w:p w:rsidR="006F057C" w:rsidRPr="006F057C" w:rsidRDefault="006F057C" w:rsidP="006F057C">
            <w:pPr>
              <w:jc w:val="center"/>
              <w:rPr>
                <w:sz w:val="22"/>
                <w:lang w:val="ro-RO"/>
              </w:rPr>
            </w:pPr>
            <w:r w:rsidRPr="006F057C">
              <w:rPr>
                <w:sz w:val="22"/>
                <w:lang w:val="ro-RO"/>
              </w:rPr>
              <w:t xml:space="preserve"> dacă este cazul</w:t>
            </w:r>
          </w:p>
          <w:p w:rsidR="006F057C" w:rsidRPr="006F057C" w:rsidRDefault="006F057C" w:rsidP="006F057C">
            <w:pPr>
              <w:jc w:val="center"/>
              <w:rPr>
                <w:i/>
                <w:sz w:val="22"/>
                <w:lang w:val="ro-RO"/>
              </w:rPr>
            </w:pPr>
            <w:r w:rsidRPr="006F057C">
              <w:rPr>
                <w:i/>
                <w:sz w:val="22"/>
                <w:lang w:val="ro-RO"/>
              </w:rPr>
              <w:t>(</w:t>
            </w:r>
            <w:r w:rsidRPr="006F057C">
              <w:rPr>
                <w:sz w:val="22"/>
                <w:lang w:val="ro-RO"/>
              </w:rPr>
              <w:t>de ex.:</w:t>
            </w:r>
            <w:r w:rsidRPr="006F057C">
              <w:rPr>
                <w:i/>
                <w:sz w:val="22"/>
                <w:lang w:val="ro-RO"/>
              </w:rPr>
              <w:t xml:space="preserve"> personal didactic cu studii în străinătate echivalate/neechivalate în România) </w:t>
            </w:r>
          </w:p>
        </w:tc>
      </w:tr>
      <w:tr w:rsidR="006F057C" w:rsidRPr="00412475" w:rsidTr="006E1B62">
        <w:tc>
          <w:tcPr>
            <w:tcW w:w="1107" w:type="dxa"/>
            <w:shd w:val="clear" w:color="auto" w:fill="FFFFFF"/>
          </w:tcPr>
          <w:p w:rsidR="006F057C" w:rsidRPr="00412475" w:rsidRDefault="006F057C" w:rsidP="000A1CF6">
            <w:pPr>
              <w:jc w:val="center"/>
              <w:rPr>
                <w:sz w:val="22"/>
                <w:szCs w:val="20"/>
                <w:lang w:val="ro-RO"/>
              </w:rPr>
            </w:pPr>
            <w:r w:rsidRPr="00412475">
              <w:rPr>
                <w:sz w:val="22"/>
                <w:szCs w:val="20"/>
                <w:lang w:val="ro-RO"/>
              </w:rPr>
              <w:t>10</w:t>
            </w:r>
            <w:r w:rsidR="000A1CF6">
              <w:rPr>
                <w:sz w:val="22"/>
                <w:szCs w:val="20"/>
                <w:lang w:val="ro-RO"/>
              </w:rPr>
              <w:t>5</w:t>
            </w:r>
          </w:p>
        </w:tc>
        <w:tc>
          <w:tcPr>
            <w:tcW w:w="1379" w:type="dxa"/>
            <w:shd w:val="clear" w:color="auto" w:fill="FFFFFF"/>
          </w:tcPr>
          <w:p w:rsidR="006F057C" w:rsidRPr="00412475" w:rsidRDefault="006F057C" w:rsidP="000374C9">
            <w:pPr>
              <w:jc w:val="center"/>
              <w:rPr>
                <w:sz w:val="22"/>
                <w:szCs w:val="20"/>
                <w:lang w:val="ro-RO"/>
              </w:rPr>
            </w:pPr>
            <w:r w:rsidRPr="00412475">
              <w:rPr>
                <w:sz w:val="22"/>
                <w:szCs w:val="20"/>
                <w:lang w:val="ro-RO"/>
              </w:rPr>
              <w:t>9</w:t>
            </w:r>
            <w:r w:rsidR="000374C9">
              <w:rPr>
                <w:sz w:val="22"/>
                <w:szCs w:val="20"/>
                <w:lang w:val="ro-RO"/>
              </w:rPr>
              <w:t>0</w:t>
            </w:r>
            <w:r w:rsidRPr="00412475">
              <w:rPr>
                <w:sz w:val="22"/>
                <w:szCs w:val="20"/>
                <w:lang w:val="ro-RO"/>
              </w:rPr>
              <w:t>,</w:t>
            </w:r>
            <w:r w:rsidR="000374C9">
              <w:rPr>
                <w:sz w:val="22"/>
                <w:szCs w:val="20"/>
                <w:lang w:val="ro-RO"/>
              </w:rPr>
              <w:t>23</w:t>
            </w:r>
          </w:p>
        </w:tc>
        <w:tc>
          <w:tcPr>
            <w:tcW w:w="1931" w:type="dxa"/>
            <w:tcBorders>
              <w:right w:val="single" w:sz="4" w:space="0" w:color="auto"/>
            </w:tcBorders>
            <w:shd w:val="clear" w:color="auto" w:fill="FFFFFF"/>
          </w:tcPr>
          <w:p w:rsidR="006F057C" w:rsidRPr="00412475" w:rsidRDefault="000374C9" w:rsidP="000374C9">
            <w:pPr>
              <w:jc w:val="center"/>
              <w:rPr>
                <w:sz w:val="22"/>
                <w:szCs w:val="20"/>
                <w:lang w:val="ro-RO"/>
              </w:rPr>
            </w:pPr>
            <w:r>
              <w:rPr>
                <w:sz w:val="22"/>
                <w:szCs w:val="20"/>
                <w:lang w:val="ro-RO"/>
              </w:rPr>
              <w:t>85</w:t>
            </w:r>
            <w:r w:rsidR="006F057C">
              <w:rPr>
                <w:sz w:val="22"/>
                <w:szCs w:val="20"/>
                <w:lang w:val="ro-RO"/>
              </w:rPr>
              <w:t>/</w:t>
            </w:r>
            <w:r>
              <w:rPr>
                <w:sz w:val="22"/>
                <w:szCs w:val="20"/>
                <w:lang w:val="ro-RO"/>
              </w:rPr>
              <w:t xml:space="preserve"> 94,20</w:t>
            </w:r>
            <w:r w:rsidR="006F057C">
              <w:rPr>
                <w:sz w:val="22"/>
                <w:szCs w:val="20"/>
                <w:lang w:val="ro-RO"/>
              </w:rPr>
              <w:t>%</w:t>
            </w:r>
          </w:p>
        </w:tc>
        <w:tc>
          <w:tcPr>
            <w:tcW w:w="1253" w:type="dxa"/>
            <w:tcBorders>
              <w:left w:val="single" w:sz="4" w:space="0" w:color="auto"/>
            </w:tcBorders>
            <w:shd w:val="clear" w:color="auto" w:fill="FFFFFF"/>
          </w:tcPr>
          <w:p w:rsidR="006F057C" w:rsidRPr="00412475" w:rsidRDefault="000374C9" w:rsidP="000374C9">
            <w:pPr>
              <w:jc w:val="center"/>
              <w:rPr>
                <w:sz w:val="22"/>
                <w:szCs w:val="20"/>
                <w:lang w:val="ro-RO"/>
              </w:rPr>
            </w:pPr>
            <w:r>
              <w:rPr>
                <w:sz w:val="22"/>
                <w:szCs w:val="20"/>
                <w:lang w:val="ro-RO"/>
              </w:rPr>
              <w:t xml:space="preserve">65 </w:t>
            </w:r>
            <w:r w:rsidR="006F057C">
              <w:rPr>
                <w:sz w:val="22"/>
                <w:szCs w:val="20"/>
                <w:lang w:val="ro-RO"/>
              </w:rPr>
              <w:t>/</w:t>
            </w:r>
            <w:r>
              <w:rPr>
                <w:sz w:val="22"/>
                <w:szCs w:val="20"/>
                <w:lang w:val="ro-RO"/>
              </w:rPr>
              <w:t xml:space="preserve"> 72,03</w:t>
            </w:r>
            <w:r w:rsidR="006F057C">
              <w:rPr>
                <w:sz w:val="22"/>
                <w:szCs w:val="20"/>
                <w:lang w:val="ro-RO"/>
              </w:rPr>
              <w:t>%</w:t>
            </w:r>
          </w:p>
        </w:tc>
        <w:tc>
          <w:tcPr>
            <w:tcW w:w="1612" w:type="dxa"/>
            <w:shd w:val="clear" w:color="auto" w:fill="FFFFFF"/>
          </w:tcPr>
          <w:p w:rsidR="006F057C" w:rsidRPr="00412475" w:rsidRDefault="006F057C" w:rsidP="000374C9">
            <w:pPr>
              <w:jc w:val="center"/>
              <w:rPr>
                <w:sz w:val="22"/>
                <w:szCs w:val="20"/>
                <w:lang w:val="ro-RO"/>
              </w:rPr>
            </w:pPr>
            <w:r>
              <w:rPr>
                <w:sz w:val="22"/>
                <w:szCs w:val="20"/>
                <w:lang w:val="ro-RO"/>
              </w:rPr>
              <w:t>10</w:t>
            </w:r>
            <w:r w:rsidR="000374C9">
              <w:rPr>
                <w:sz w:val="22"/>
                <w:szCs w:val="20"/>
                <w:lang w:val="ro-RO"/>
              </w:rPr>
              <w:t xml:space="preserve">3 </w:t>
            </w:r>
            <w:r>
              <w:rPr>
                <w:sz w:val="22"/>
                <w:szCs w:val="20"/>
                <w:lang w:val="ro-RO"/>
              </w:rPr>
              <w:t>/</w:t>
            </w:r>
            <w:r w:rsidR="000374C9">
              <w:rPr>
                <w:sz w:val="22"/>
                <w:szCs w:val="20"/>
                <w:lang w:val="ro-RO"/>
              </w:rPr>
              <w:t xml:space="preserve"> </w:t>
            </w:r>
            <w:r>
              <w:rPr>
                <w:sz w:val="22"/>
                <w:szCs w:val="20"/>
                <w:lang w:val="ro-RO"/>
              </w:rPr>
              <w:t>9</w:t>
            </w:r>
            <w:r w:rsidR="000374C9">
              <w:rPr>
                <w:sz w:val="22"/>
                <w:szCs w:val="20"/>
                <w:lang w:val="ro-RO"/>
              </w:rPr>
              <w:t>8</w:t>
            </w:r>
            <w:r>
              <w:rPr>
                <w:sz w:val="22"/>
                <w:szCs w:val="20"/>
                <w:lang w:val="ro-RO"/>
              </w:rPr>
              <w:t>,0</w:t>
            </w:r>
            <w:r w:rsidR="000374C9">
              <w:rPr>
                <w:sz w:val="22"/>
                <w:szCs w:val="20"/>
                <w:lang w:val="ro-RO"/>
              </w:rPr>
              <w:t>9</w:t>
            </w:r>
            <w:r>
              <w:rPr>
                <w:sz w:val="22"/>
                <w:szCs w:val="20"/>
                <w:lang w:val="ro-RO"/>
              </w:rPr>
              <w:t>%</w:t>
            </w:r>
          </w:p>
        </w:tc>
        <w:tc>
          <w:tcPr>
            <w:tcW w:w="1774" w:type="dxa"/>
            <w:shd w:val="clear" w:color="auto" w:fill="FFFFFF"/>
          </w:tcPr>
          <w:p w:rsidR="006F057C" w:rsidRPr="00B04E75" w:rsidRDefault="006F057C" w:rsidP="006F057C">
            <w:pPr>
              <w:jc w:val="both"/>
              <w:rPr>
                <w:lang w:val="ro-RO"/>
              </w:rPr>
            </w:pPr>
            <w:r>
              <w:rPr>
                <w:lang w:val="ro-RO"/>
              </w:rPr>
              <w:t xml:space="preserve">Concurs </w:t>
            </w:r>
            <w:r w:rsidRPr="007D075C">
              <w:rPr>
                <w:lang w:val="ro-RO"/>
              </w:rPr>
              <w:t xml:space="preserve">titularizare </w:t>
            </w:r>
            <w:r>
              <w:rPr>
                <w:lang w:val="ro-RO"/>
              </w:rPr>
              <w:t xml:space="preserve"> =71 / 6</w:t>
            </w:r>
            <w:r w:rsidR="000374C9">
              <w:rPr>
                <w:lang w:val="ro-RO"/>
              </w:rPr>
              <w:t>7</w:t>
            </w:r>
            <w:r>
              <w:rPr>
                <w:lang w:val="ro-RO"/>
              </w:rPr>
              <w:t>,</w:t>
            </w:r>
            <w:r w:rsidR="000374C9">
              <w:rPr>
                <w:lang w:val="ro-RO"/>
              </w:rPr>
              <w:t>62</w:t>
            </w:r>
            <w:r>
              <w:rPr>
                <w:lang w:val="ro-RO"/>
              </w:rPr>
              <w:t>%</w:t>
            </w:r>
          </w:p>
          <w:p w:rsidR="006F057C" w:rsidRPr="00B04E75" w:rsidRDefault="006F057C" w:rsidP="006F057C">
            <w:pPr>
              <w:jc w:val="both"/>
              <w:rPr>
                <w:lang w:val="ro-RO"/>
              </w:rPr>
            </w:pPr>
            <w:r>
              <w:rPr>
                <w:lang w:val="ro-RO"/>
              </w:rPr>
              <w:t>Suplinire=3</w:t>
            </w:r>
            <w:r w:rsidR="000374C9">
              <w:rPr>
                <w:lang w:val="ro-RO"/>
              </w:rPr>
              <w:t>4</w:t>
            </w:r>
            <w:r>
              <w:rPr>
                <w:lang w:val="ro-RO"/>
              </w:rPr>
              <w:t xml:space="preserve"> / </w:t>
            </w:r>
            <w:r w:rsidR="000374C9">
              <w:rPr>
                <w:lang w:val="ro-RO"/>
              </w:rPr>
              <w:t>3</w:t>
            </w:r>
            <w:r>
              <w:rPr>
                <w:lang w:val="ro-RO"/>
              </w:rPr>
              <w:t>2,</w:t>
            </w:r>
            <w:r w:rsidR="000374C9">
              <w:rPr>
                <w:lang w:val="ro-RO"/>
              </w:rPr>
              <w:t>38</w:t>
            </w:r>
            <w:r>
              <w:rPr>
                <w:lang w:val="ro-RO"/>
              </w:rPr>
              <w:t>%</w:t>
            </w:r>
          </w:p>
          <w:p w:rsidR="006F057C" w:rsidRPr="00B04E75" w:rsidRDefault="006F057C" w:rsidP="006F057C">
            <w:pPr>
              <w:jc w:val="both"/>
              <w:rPr>
                <w:lang w:val="ro-RO"/>
              </w:rPr>
            </w:pPr>
            <w:r>
              <w:rPr>
                <w:lang w:val="ro-RO"/>
              </w:rPr>
              <w:t xml:space="preserve">Detașare= 0 </w:t>
            </w:r>
          </w:p>
          <w:p w:rsidR="006F057C" w:rsidRPr="00412475" w:rsidRDefault="006F057C" w:rsidP="006F057C">
            <w:pPr>
              <w:jc w:val="center"/>
              <w:rPr>
                <w:sz w:val="22"/>
                <w:szCs w:val="20"/>
                <w:lang w:val="ro-RO"/>
              </w:rPr>
            </w:pPr>
          </w:p>
        </w:tc>
        <w:tc>
          <w:tcPr>
            <w:tcW w:w="1539" w:type="dxa"/>
            <w:shd w:val="clear" w:color="auto" w:fill="FFFFFF"/>
          </w:tcPr>
          <w:p w:rsidR="006F057C" w:rsidRPr="00412475" w:rsidRDefault="006F057C" w:rsidP="006F057C">
            <w:pPr>
              <w:jc w:val="center"/>
              <w:rPr>
                <w:sz w:val="22"/>
                <w:szCs w:val="20"/>
                <w:lang w:val="ro-RO"/>
              </w:rPr>
            </w:pPr>
          </w:p>
        </w:tc>
      </w:tr>
    </w:tbl>
    <w:p w:rsidR="009C51A4" w:rsidRDefault="009C51A4" w:rsidP="006F057C">
      <w:pPr>
        <w:rPr>
          <w:b/>
          <w:lang w:val="ro-RO"/>
        </w:rPr>
      </w:pPr>
      <w:r>
        <w:rPr>
          <w:b/>
          <w:lang w:val="ro-RO"/>
        </w:rPr>
        <w:t xml:space="preserve">     </w:t>
      </w:r>
    </w:p>
    <w:p w:rsidR="006F057C" w:rsidRDefault="009C51A4" w:rsidP="006F057C">
      <w:pPr>
        <w:rPr>
          <w:rFonts w:ascii="Tahoma" w:hAnsi="Tahoma" w:cs="Tahoma"/>
          <w:lang w:val="ro-RO"/>
        </w:rPr>
      </w:pPr>
      <w:r>
        <w:rPr>
          <w:b/>
          <w:lang w:val="ro-RO"/>
        </w:rPr>
        <w:t>D2</w:t>
      </w:r>
      <w:r w:rsidR="006F057C" w:rsidRPr="00035796">
        <w:rPr>
          <w:b/>
          <w:lang w:val="ro-RO"/>
        </w:rPr>
        <w:t>. PERSONAL DIDACTIC AUXILIAR</w:t>
      </w:r>
      <w:r w:rsidR="006F057C" w:rsidRPr="00035796">
        <w:rPr>
          <w:rFonts w:ascii="Tahoma" w:hAnsi="Tahoma" w:cs="Tahoma"/>
          <w:b/>
          <w:lang w:val="ro-RO"/>
        </w:rPr>
        <w:t xml:space="preserve">  </w:t>
      </w:r>
    </w:p>
    <w:p w:rsidR="00862D71" w:rsidRPr="00035796" w:rsidRDefault="00862D71" w:rsidP="006F057C">
      <w:pPr>
        <w:rPr>
          <w:rFonts w:ascii="Tahoma" w:hAnsi="Tahoma" w:cs="Tahoma"/>
          <w:lang w:val="ro-RO"/>
        </w:rPr>
      </w:pPr>
    </w:p>
    <w:tbl>
      <w:tblPr>
        <w:tblW w:w="106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1190"/>
        <w:gridCol w:w="1645"/>
        <w:gridCol w:w="1763"/>
        <w:gridCol w:w="1764"/>
        <w:gridCol w:w="1764"/>
      </w:tblGrid>
      <w:tr w:rsidR="006F057C" w:rsidRPr="00035796" w:rsidTr="009C51A4">
        <w:trPr>
          <w:cantSplit/>
          <w:trHeight w:val="495"/>
        </w:trPr>
        <w:tc>
          <w:tcPr>
            <w:tcW w:w="2487" w:type="dxa"/>
            <w:vMerge w:val="restart"/>
            <w:shd w:val="clear" w:color="auto" w:fill="C4BC96"/>
          </w:tcPr>
          <w:p w:rsidR="006F057C" w:rsidRPr="00035796" w:rsidRDefault="006F057C" w:rsidP="006F057C">
            <w:pPr>
              <w:rPr>
                <w:b/>
                <w:lang w:val="ro-RO"/>
              </w:rPr>
            </w:pPr>
            <w:r w:rsidRPr="00035796">
              <w:rPr>
                <w:b/>
                <w:lang w:val="ro-RO"/>
              </w:rPr>
              <w:t>Categorie de personal</w:t>
            </w:r>
          </w:p>
        </w:tc>
        <w:tc>
          <w:tcPr>
            <w:tcW w:w="1190" w:type="dxa"/>
            <w:vMerge w:val="restart"/>
            <w:shd w:val="clear" w:color="auto" w:fill="C4BC96"/>
          </w:tcPr>
          <w:p w:rsidR="006F057C" w:rsidRPr="00035796" w:rsidRDefault="006F057C" w:rsidP="006F057C">
            <w:pPr>
              <w:rPr>
                <w:b/>
                <w:lang w:val="ro-RO"/>
              </w:rPr>
            </w:pPr>
            <w:r w:rsidRPr="00035796">
              <w:rPr>
                <w:b/>
                <w:lang w:val="ro-RO"/>
              </w:rPr>
              <w:t>Număr  de persoane încadrate</w:t>
            </w:r>
          </w:p>
        </w:tc>
        <w:tc>
          <w:tcPr>
            <w:tcW w:w="1645" w:type="dxa"/>
            <w:vMerge w:val="restart"/>
            <w:shd w:val="clear" w:color="auto" w:fill="C4BC96"/>
          </w:tcPr>
          <w:p w:rsidR="006F057C" w:rsidRPr="00035796" w:rsidRDefault="006F057C" w:rsidP="006F057C">
            <w:pPr>
              <w:rPr>
                <w:b/>
                <w:lang w:val="ro-RO"/>
              </w:rPr>
            </w:pPr>
            <w:r w:rsidRPr="00035796">
              <w:rPr>
                <w:b/>
                <w:lang w:val="ro-RO"/>
              </w:rPr>
              <w:t>Număr de norme pentru fiecare categorie de personal</w:t>
            </w:r>
          </w:p>
        </w:tc>
        <w:tc>
          <w:tcPr>
            <w:tcW w:w="5291" w:type="dxa"/>
            <w:gridSpan w:val="3"/>
            <w:shd w:val="clear" w:color="auto" w:fill="C4BC96"/>
          </w:tcPr>
          <w:p w:rsidR="006F057C" w:rsidRPr="00035796" w:rsidRDefault="006F057C" w:rsidP="006F057C">
            <w:pPr>
              <w:rPr>
                <w:b/>
                <w:lang w:val="ro-RO"/>
              </w:rPr>
            </w:pPr>
            <w:r w:rsidRPr="00035796">
              <w:rPr>
                <w:b/>
                <w:lang w:val="ro-RO"/>
              </w:rPr>
              <w:t xml:space="preserve">                                 Numărul de personal este: </w:t>
            </w:r>
          </w:p>
        </w:tc>
      </w:tr>
      <w:tr w:rsidR="006F057C" w:rsidRPr="00035796" w:rsidTr="009C51A4">
        <w:trPr>
          <w:cantSplit/>
          <w:trHeight w:val="915"/>
        </w:trPr>
        <w:tc>
          <w:tcPr>
            <w:tcW w:w="2487" w:type="dxa"/>
            <w:vMerge/>
            <w:shd w:val="clear" w:color="auto" w:fill="C4BC96"/>
          </w:tcPr>
          <w:p w:rsidR="006F057C" w:rsidRPr="00035796" w:rsidRDefault="006F057C" w:rsidP="006F057C">
            <w:pPr>
              <w:rPr>
                <w:lang w:val="ro-RO"/>
              </w:rPr>
            </w:pPr>
          </w:p>
        </w:tc>
        <w:tc>
          <w:tcPr>
            <w:tcW w:w="1190" w:type="dxa"/>
            <w:vMerge/>
            <w:shd w:val="clear" w:color="auto" w:fill="C4BC96"/>
          </w:tcPr>
          <w:p w:rsidR="006F057C" w:rsidRPr="00035796" w:rsidRDefault="006F057C" w:rsidP="006F057C">
            <w:pPr>
              <w:rPr>
                <w:lang w:val="ro-RO"/>
              </w:rPr>
            </w:pPr>
          </w:p>
        </w:tc>
        <w:tc>
          <w:tcPr>
            <w:tcW w:w="1645" w:type="dxa"/>
            <w:vMerge/>
            <w:shd w:val="clear" w:color="auto" w:fill="C4BC96"/>
          </w:tcPr>
          <w:p w:rsidR="006F057C" w:rsidRPr="00035796" w:rsidRDefault="006F057C" w:rsidP="006F057C">
            <w:pPr>
              <w:rPr>
                <w:lang w:val="ro-RO"/>
              </w:rPr>
            </w:pPr>
          </w:p>
        </w:tc>
        <w:tc>
          <w:tcPr>
            <w:tcW w:w="1763" w:type="dxa"/>
            <w:shd w:val="clear" w:color="auto" w:fill="C4BC96"/>
          </w:tcPr>
          <w:p w:rsidR="006F057C" w:rsidRPr="00035796" w:rsidRDefault="006F057C" w:rsidP="006F057C">
            <w:pPr>
              <w:rPr>
                <w:lang w:val="ro-RO"/>
              </w:rPr>
            </w:pPr>
            <w:r w:rsidRPr="00035796">
              <w:rPr>
                <w:b/>
                <w:lang w:val="ro-RO"/>
              </w:rPr>
              <w:t>sub normativele</w:t>
            </w:r>
            <w:r w:rsidRPr="00035796">
              <w:rPr>
                <w:lang w:val="ro-RO"/>
              </w:rPr>
              <w:t xml:space="preserve"> privind  încadrarea categoriei respective de personal</w:t>
            </w:r>
          </w:p>
          <w:p w:rsidR="006F057C" w:rsidRPr="00035796" w:rsidRDefault="006F057C" w:rsidP="006F057C">
            <w:pPr>
              <w:rPr>
                <w:lang w:val="ro-RO"/>
              </w:rPr>
            </w:pPr>
          </w:p>
        </w:tc>
        <w:tc>
          <w:tcPr>
            <w:tcW w:w="1764" w:type="dxa"/>
            <w:shd w:val="clear" w:color="auto" w:fill="C4BC96"/>
          </w:tcPr>
          <w:p w:rsidR="006F057C" w:rsidRPr="00035796" w:rsidRDefault="006F057C" w:rsidP="006F057C">
            <w:pPr>
              <w:rPr>
                <w:lang w:val="ro-RO"/>
              </w:rPr>
            </w:pPr>
            <w:r w:rsidRPr="00035796">
              <w:rPr>
                <w:b/>
                <w:lang w:val="ro-RO"/>
              </w:rPr>
              <w:t>la nivelul normativelor</w:t>
            </w:r>
            <w:r w:rsidRPr="00035796">
              <w:rPr>
                <w:lang w:val="ro-RO"/>
              </w:rPr>
              <w:t xml:space="preserve"> privind  încadrarea categoriei respective de personal</w:t>
            </w:r>
          </w:p>
          <w:p w:rsidR="006F057C" w:rsidRPr="00035796" w:rsidRDefault="006F057C" w:rsidP="006F057C">
            <w:pPr>
              <w:rPr>
                <w:lang w:val="ro-RO"/>
              </w:rPr>
            </w:pPr>
          </w:p>
        </w:tc>
        <w:tc>
          <w:tcPr>
            <w:tcW w:w="1764" w:type="dxa"/>
            <w:shd w:val="clear" w:color="auto" w:fill="C4BC96"/>
          </w:tcPr>
          <w:p w:rsidR="006F057C" w:rsidRPr="00035796" w:rsidRDefault="006F057C" w:rsidP="006F057C">
            <w:pPr>
              <w:rPr>
                <w:lang w:val="ro-RO"/>
              </w:rPr>
            </w:pPr>
            <w:r w:rsidRPr="00035796">
              <w:rPr>
                <w:b/>
                <w:lang w:val="ro-RO"/>
              </w:rPr>
              <w:t>peste normativele</w:t>
            </w:r>
            <w:r w:rsidRPr="00035796">
              <w:rPr>
                <w:lang w:val="ro-RO"/>
              </w:rPr>
              <w:t xml:space="preserve"> privind  încadrarea categoriei respective de personal</w:t>
            </w:r>
          </w:p>
        </w:tc>
      </w:tr>
      <w:tr w:rsidR="006F057C" w:rsidRPr="00035796" w:rsidTr="009C51A4">
        <w:tc>
          <w:tcPr>
            <w:tcW w:w="2487" w:type="dxa"/>
          </w:tcPr>
          <w:p w:rsidR="006F057C" w:rsidRPr="00B04E75" w:rsidRDefault="006F057C" w:rsidP="006F057C">
            <w:pPr>
              <w:rPr>
                <w:lang w:val="ro-RO"/>
              </w:rPr>
            </w:pPr>
            <w:r w:rsidRPr="00B04E75">
              <w:rPr>
                <w:lang w:val="ro-RO"/>
              </w:rPr>
              <w:t>SECRETAR SEF</w:t>
            </w:r>
          </w:p>
        </w:tc>
        <w:tc>
          <w:tcPr>
            <w:tcW w:w="1190" w:type="dxa"/>
            <w:vAlign w:val="center"/>
          </w:tcPr>
          <w:p w:rsidR="006F057C" w:rsidRPr="00B04E75" w:rsidRDefault="006F057C" w:rsidP="006F057C">
            <w:pPr>
              <w:jc w:val="center"/>
              <w:rPr>
                <w:lang w:val="ro-RO"/>
              </w:rPr>
            </w:pPr>
            <w:r w:rsidRPr="00B04E75">
              <w:rPr>
                <w:lang w:val="ro-RO"/>
              </w:rPr>
              <w:t>1</w:t>
            </w:r>
          </w:p>
        </w:tc>
        <w:tc>
          <w:tcPr>
            <w:tcW w:w="1645" w:type="dxa"/>
            <w:vAlign w:val="center"/>
          </w:tcPr>
          <w:p w:rsidR="006F057C" w:rsidRPr="00B04E75" w:rsidRDefault="006F057C" w:rsidP="006F057C">
            <w:pPr>
              <w:jc w:val="center"/>
              <w:rPr>
                <w:lang w:val="ro-RO"/>
              </w:rPr>
            </w:pPr>
            <w:r w:rsidRPr="00B04E75">
              <w:rPr>
                <w:lang w:val="ro-RO"/>
              </w:rPr>
              <w:t>1</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1</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CONTABIL SEF (ADM.FINANCIAR)</w:t>
            </w:r>
          </w:p>
        </w:tc>
        <w:tc>
          <w:tcPr>
            <w:tcW w:w="1190" w:type="dxa"/>
            <w:vAlign w:val="center"/>
          </w:tcPr>
          <w:p w:rsidR="006F057C" w:rsidRPr="00B04E75" w:rsidRDefault="006F057C" w:rsidP="006F057C">
            <w:pPr>
              <w:jc w:val="center"/>
              <w:rPr>
                <w:lang w:val="ro-RO"/>
              </w:rPr>
            </w:pPr>
            <w:r>
              <w:rPr>
                <w:lang w:val="ro-RO"/>
              </w:rPr>
              <w:t>1</w:t>
            </w:r>
          </w:p>
        </w:tc>
        <w:tc>
          <w:tcPr>
            <w:tcW w:w="1645" w:type="dxa"/>
            <w:vAlign w:val="center"/>
          </w:tcPr>
          <w:p w:rsidR="006F057C" w:rsidRPr="00B04E75" w:rsidRDefault="006F057C" w:rsidP="006F057C">
            <w:pPr>
              <w:jc w:val="center"/>
              <w:rPr>
                <w:lang w:val="ro-RO"/>
              </w:rPr>
            </w:pPr>
            <w:r>
              <w:rPr>
                <w:lang w:val="ro-RO"/>
              </w:rPr>
              <w:t>1</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1</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SECRETAR</w:t>
            </w:r>
          </w:p>
        </w:tc>
        <w:tc>
          <w:tcPr>
            <w:tcW w:w="1190" w:type="dxa"/>
            <w:vAlign w:val="center"/>
          </w:tcPr>
          <w:p w:rsidR="006F057C" w:rsidRPr="00B04E75" w:rsidRDefault="00476EE9" w:rsidP="006F057C">
            <w:pPr>
              <w:jc w:val="center"/>
              <w:rPr>
                <w:lang w:val="ro-RO"/>
              </w:rPr>
            </w:pPr>
            <w:r>
              <w:rPr>
                <w:lang w:val="ro-RO"/>
              </w:rPr>
              <w:t>2</w:t>
            </w:r>
          </w:p>
        </w:tc>
        <w:tc>
          <w:tcPr>
            <w:tcW w:w="1645" w:type="dxa"/>
            <w:vAlign w:val="center"/>
          </w:tcPr>
          <w:p w:rsidR="006F057C" w:rsidRPr="00B04E75" w:rsidRDefault="00476EE9" w:rsidP="006F057C">
            <w:pPr>
              <w:jc w:val="center"/>
              <w:rPr>
                <w:lang w:val="ro-RO"/>
              </w:rPr>
            </w:pPr>
            <w:r>
              <w:rPr>
                <w:lang w:val="ro-RO"/>
              </w:rPr>
              <w:t>2</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476EE9" w:rsidP="006F057C">
            <w:pPr>
              <w:jc w:val="center"/>
              <w:rPr>
                <w:lang w:val="ro-RO"/>
              </w:rPr>
            </w:pPr>
            <w:r>
              <w:rPr>
                <w:lang w:val="ro-RO"/>
              </w:rPr>
              <w:t>2</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ADMINISTRATOR FINANCIAR</w:t>
            </w:r>
          </w:p>
        </w:tc>
        <w:tc>
          <w:tcPr>
            <w:tcW w:w="1190" w:type="dxa"/>
            <w:vAlign w:val="center"/>
          </w:tcPr>
          <w:p w:rsidR="006F057C" w:rsidRPr="00B04E75" w:rsidRDefault="006F057C" w:rsidP="006F057C">
            <w:pPr>
              <w:jc w:val="center"/>
              <w:rPr>
                <w:lang w:val="ro-RO"/>
              </w:rPr>
            </w:pPr>
            <w:r w:rsidRPr="00B04E75">
              <w:rPr>
                <w:lang w:val="ro-RO"/>
              </w:rPr>
              <w:t>1</w:t>
            </w:r>
          </w:p>
        </w:tc>
        <w:tc>
          <w:tcPr>
            <w:tcW w:w="1645" w:type="dxa"/>
            <w:vAlign w:val="center"/>
          </w:tcPr>
          <w:p w:rsidR="006F057C" w:rsidRPr="00B04E75" w:rsidRDefault="006F057C" w:rsidP="006F057C">
            <w:pPr>
              <w:jc w:val="center"/>
              <w:rPr>
                <w:lang w:val="ro-RO"/>
              </w:rPr>
            </w:pPr>
            <w:r w:rsidRPr="00B04E75">
              <w:rPr>
                <w:lang w:val="ro-RO"/>
              </w:rPr>
              <w:t>1</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1</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ADMINISTRATOR PATRIMONIU</w:t>
            </w:r>
          </w:p>
        </w:tc>
        <w:tc>
          <w:tcPr>
            <w:tcW w:w="1190" w:type="dxa"/>
            <w:vAlign w:val="center"/>
          </w:tcPr>
          <w:p w:rsidR="006F057C" w:rsidRPr="00B04E75" w:rsidRDefault="006F057C" w:rsidP="006F057C">
            <w:pPr>
              <w:jc w:val="center"/>
              <w:rPr>
                <w:lang w:val="ro-RO"/>
              </w:rPr>
            </w:pPr>
            <w:r w:rsidRPr="00B04E75">
              <w:rPr>
                <w:lang w:val="ro-RO"/>
              </w:rPr>
              <w:t>2</w:t>
            </w:r>
          </w:p>
        </w:tc>
        <w:tc>
          <w:tcPr>
            <w:tcW w:w="1645" w:type="dxa"/>
            <w:vAlign w:val="center"/>
          </w:tcPr>
          <w:p w:rsidR="006F057C" w:rsidRPr="00B04E75" w:rsidRDefault="006F057C" w:rsidP="006F057C">
            <w:pPr>
              <w:jc w:val="center"/>
              <w:rPr>
                <w:lang w:val="ro-RO"/>
              </w:rPr>
            </w:pPr>
            <w:r w:rsidRPr="00B04E75">
              <w:rPr>
                <w:lang w:val="ro-RO"/>
              </w:rPr>
              <w:t>2</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2</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BIBLIOTECAR</w:t>
            </w:r>
          </w:p>
        </w:tc>
        <w:tc>
          <w:tcPr>
            <w:tcW w:w="1190" w:type="dxa"/>
            <w:vAlign w:val="center"/>
          </w:tcPr>
          <w:p w:rsidR="006F057C" w:rsidRPr="00B04E75" w:rsidRDefault="006F057C" w:rsidP="006F057C">
            <w:pPr>
              <w:jc w:val="center"/>
              <w:rPr>
                <w:lang w:val="ro-RO"/>
              </w:rPr>
            </w:pPr>
            <w:r w:rsidRPr="00B04E75">
              <w:rPr>
                <w:lang w:val="ro-RO"/>
              </w:rPr>
              <w:t>2</w:t>
            </w:r>
          </w:p>
        </w:tc>
        <w:tc>
          <w:tcPr>
            <w:tcW w:w="1645" w:type="dxa"/>
            <w:vAlign w:val="center"/>
          </w:tcPr>
          <w:p w:rsidR="006F057C" w:rsidRPr="00B04E75" w:rsidRDefault="006F057C" w:rsidP="006F057C">
            <w:pPr>
              <w:jc w:val="center"/>
              <w:rPr>
                <w:lang w:val="ro-RO"/>
              </w:rPr>
            </w:pPr>
            <w:r>
              <w:rPr>
                <w:lang w:val="ro-RO"/>
              </w:rPr>
              <w:t>1,</w:t>
            </w:r>
            <w:r w:rsidRPr="00B04E75">
              <w:rPr>
                <w:lang w:val="ro-RO"/>
              </w:rPr>
              <w:t>5</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2</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Pr>
                <w:lang w:val="ro-RO"/>
              </w:rPr>
              <w:t>L</w:t>
            </w:r>
            <w:r w:rsidRPr="00B04E75">
              <w:rPr>
                <w:lang w:val="ro-RO"/>
              </w:rPr>
              <w:t>ABORANT</w:t>
            </w:r>
          </w:p>
        </w:tc>
        <w:tc>
          <w:tcPr>
            <w:tcW w:w="1190" w:type="dxa"/>
            <w:vAlign w:val="center"/>
          </w:tcPr>
          <w:p w:rsidR="006F057C" w:rsidRPr="00B04E75" w:rsidRDefault="006F057C" w:rsidP="006F057C">
            <w:pPr>
              <w:jc w:val="center"/>
              <w:rPr>
                <w:lang w:val="ro-RO"/>
              </w:rPr>
            </w:pPr>
            <w:r w:rsidRPr="00B04E75">
              <w:rPr>
                <w:lang w:val="ro-RO"/>
              </w:rPr>
              <w:t>1</w:t>
            </w:r>
          </w:p>
        </w:tc>
        <w:tc>
          <w:tcPr>
            <w:tcW w:w="1645" w:type="dxa"/>
            <w:vAlign w:val="center"/>
          </w:tcPr>
          <w:p w:rsidR="006F057C" w:rsidRPr="00B04E75" w:rsidRDefault="006F057C" w:rsidP="006F057C">
            <w:pPr>
              <w:jc w:val="center"/>
              <w:rPr>
                <w:lang w:val="ro-RO"/>
              </w:rPr>
            </w:pPr>
            <w:r w:rsidRPr="00B04E75">
              <w:rPr>
                <w:lang w:val="ro-RO"/>
              </w:rPr>
              <w:t>1</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1</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TEHNICIAN</w:t>
            </w:r>
          </w:p>
        </w:tc>
        <w:tc>
          <w:tcPr>
            <w:tcW w:w="1190" w:type="dxa"/>
            <w:vAlign w:val="center"/>
          </w:tcPr>
          <w:p w:rsidR="006F057C" w:rsidRPr="00B04E75" w:rsidRDefault="006F057C" w:rsidP="006F057C">
            <w:pPr>
              <w:jc w:val="center"/>
              <w:rPr>
                <w:lang w:val="ro-RO"/>
              </w:rPr>
            </w:pPr>
            <w:r w:rsidRPr="00B04E75">
              <w:rPr>
                <w:lang w:val="ro-RO"/>
              </w:rPr>
              <w:t>1</w:t>
            </w:r>
          </w:p>
        </w:tc>
        <w:tc>
          <w:tcPr>
            <w:tcW w:w="1645" w:type="dxa"/>
            <w:vAlign w:val="center"/>
          </w:tcPr>
          <w:p w:rsidR="006F057C" w:rsidRPr="00B04E75" w:rsidRDefault="006F057C" w:rsidP="006F057C">
            <w:pPr>
              <w:jc w:val="center"/>
              <w:rPr>
                <w:lang w:val="ro-RO"/>
              </w:rPr>
            </w:pPr>
            <w:r w:rsidRPr="00B04E75">
              <w:rPr>
                <w:lang w:val="ro-RO"/>
              </w:rPr>
              <w:t>1</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1</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ANALIST PROGRAMATOR</w:t>
            </w:r>
          </w:p>
        </w:tc>
        <w:tc>
          <w:tcPr>
            <w:tcW w:w="1190" w:type="dxa"/>
            <w:vAlign w:val="center"/>
          </w:tcPr>
          <w:p w:rsidR="006F057C" w:rsidRPr="00B04E75" w:rsidRDefault="006F057C" w:rsidP="006F057C">
            <w:pPr>
              <w:jc w:val="center"/>
              <w:rPr>
                <w:lang w:val="ro-RO"/>
              </w:rPr>
            </w:pPr>
            <w:r w:rsidRPr="00B04E75">
              <w:rPr>
                <w:lang w:val="ro-RO"/>
              </w:rPr>
              <w:t>1</w:t>
            </w:r>
          </w:p>
        </w:tc>
        <w:tc>
          <w:tcPr>
            <w:tcW w:w="1645" w:type="dxa"/>
            <w:vAlign w:val="center"/>
          </w:tcPr>
          <w:p w:rsidR="006F057C" w:rsidRPr="00B04E75" w:rsidRDefault="006F057C" w:rsidP="006F057C">
            <w:pPr>
              <w:jc w:val="center"/>
              <w:rPr>
                <w:lang w:val="ro-RO"/>
              </w:rPr>
            </w:pPr>
            <w:r w:rsidRPr="00B04E75">
              <w:rPr>
                <w:lang w:val="ro-RO"/>
              </w:rPr>
              <w:t>1</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1</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PEDAGOG</w:t>
            </w:r>
          </w:p>
        </w:tc>
        <w:tc>
          <w:tcPr>
            <w:tcW w:w="1190" w:type="dxa"/>
            <w:vAlign w:val="center"/>
          </w:tcPr>
          <w:p w:rsidR="006F057C" w:rsidRPr="00B04E75" w:rsidRDefault="006F057C" w:rsidP="006F057C">
            <w:pPr>
              <w:jc w:val="center"/>
              <w:rPr>
                <w:lang w:val="ro-RO"/>
              </w:rPr>
            </w:pPr>
            <w:r w:rsidRPr="00B04E75">
              <w:rPr>
                <w:lang w:val="ro-RO"/>
              </w:rPr>
              <w:t>1</w:t>
            </w:r>
          </w:p>
        </w:tc>
        <w:tc>
          <w:tcPr>
            <w:tcW w:w="1645" w:type="dxa"/>
            <w:vAlign w:val="center"/>
          </w:tcPr>
          <w:p w:rsidR="006F057C" w:rsidRPr="00B04E75" w:rsidRDefault="006F057C" w:rsidP="006F057C">
            <w:pPr>
              <w:jc w:val="center"/>
              <w:rPr>
                <w:lang w:val="ro-RO"/>
              </w:rPr>
            </w:pPr>
            <w:r w:rsidRPr="00B04E75">
              <w:rPr>
                <w:lang w:val="ro-RO"/>
              </w:rPr>
              <w:t>1</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1</w:t>
            </w:r>
          </w:p>
        </w:tc>
        <w:tc>
          <w:tcPr>
            <w:tcW w:w="1764" w:type="dxa"/>
          </w:tcPr>
          <w:p w:rsidR="006F057C" w:rsidRPr="00035796" w:rsidRDefault="006F057C" w:rsidP="006F057C">
            <w:pPr>
              <w:rPr>
                <w:rFonts w:ascii="Tahoma" w:hAnsi="Tahoma" w:cs="Tahoma"/>
                <w:sz w:val="20"/>
                <w:szCs w:val="20"/>
                <w:lang w:val="ro-RO"/>
              </w:rPr>
            </w:pPr>
          </w:p>
        </w:tc>
      </w:tr>
      <w:tr w:rsidR="006F057C" w:rsidRPr="00035796" w:rsidTr="009C51A4">
        <w:tc>
          <w:tcPr>
            <w:tcW w:w="2487" w:type="dxa"/>
          </w:tcPr>
          <w:p w:rsidR="006F057C" w:rsidRPr="00B04E75" w:rsidRDefault="006F057C" w:rsidP="006F057C">
            <w:pPr>
              <w:rPr>
                <w:lang w:val="ro-RO"/>
              </w:rPr>
            </w:pPr>
            <w:r w:rsidRPr="00B04E75">
              <w:rPr>
                <w:lang w:val="ro-RO"/>
              </w:rPr>
              <w:t>SUPRAVEGHETOR DE NOAPTE</w:t>
            </w:r>
          </w:p>
        </w:tc>
        <w:tc>
          <w:tcPr>
            <w:tcW w:w="1190" w:type="dxa"/>
            <w:vAlign w:val="center"/>
          </w:tcPr>
          <w:p w:rsidR="006F057C" w:rsidRPr="00B04E75" w:rsidRDefault="006F057C" w:rsidP="006F057C">
            <w:pPr>
              <w:jc w:val="center"/>
              <w:rPr>
                <w:lang w:val="ro-RO"/>
              </w:rPr>
            </w:pPr>
            <w:r w:rsidRPr="00B04E75">
              <w:rPr>
                <w:lang w:val="ro-RO"/>
              </w:rPr>
              <w:t>1</w:t>
            </w:r>
          </w:p>
        </w:tc>
        <w:tc>
          <w:tcPr>
            <w:tcW w:w="1645" w:type="dxa"/>
            <w:vAlign w:val="center"/>
          </w:tcPr>
          <w:p w:rsidR="006F057C" w:rsidRPr="00B04E75" w:rsidRDefault="006F057C" w:rsidP="006F057C">
            <w:pPr>
              <w:jc w:val="center"/>
              <w:rPr>
                <w:lang w:val="ro-RO"/>
              </w:rPr>
            </w:pPr>
            <w:r w:rsidRPr="00B04E75">
              <w:rPr>
                <w:lang w:val="ro-RO"/>
              </w:rPr>
              <w:t>1</w:t>
            </w:r>
          </w:p>
        </w:tc>
        <w:tc>
          <w:tcPr>
            <w:tcW w:w="1763" w:type="dxa"/>
            <w:vAlign w:val="center"/>
          </w:tcPr>
          <w:p w:rsidR="006F057C" w:rsidRPr="00B04E75" w:rsidRDefault="006F057C" w:rsidP="006F057C">
            <w:pPr>
              <w:jc w:val="center"/>
              <w:rPr>
                <w:lang w:val="ro-RO"/>
              </w:rPr>
            </w:pPr>
          </w:p>
        </w:tc>
        <w:tc>
          <w:tcPr>
            <w:tcW w:w="1764" w:type="dxa"/>
            <w:vAlign w:val="center"/>
          </w:tcPr>
          <w:p w:rsidR="006F057C" w:rsidRPr="00B04E75" w:rsidRDefault="006F057C" w:rsidP="006F057C">
            <w:pPr>
              <w:jc w:val="center"/>
              <w:rPr>
                <w:lang w:val="ro-RO"/>
              </w:rPr>
            </w:pPr>
            <w:r w:rsidRPr="00B04E75">
              <w:rPr>
                <w:lang w:val="ro-RO"/>
              </w:rPr>
              <w:t>1</w:t>
            </w:r>
          </w:p>
        </w:tc>
        <w:tc>
          <w:tcPr>
            <w:tcW w:w="1764" w:type="dxa"/>
          </w:tcPr>
          <w:p w:rsidR="006F057C" w:rsidRPr="00035796" w:rsidRDefault="006F057C" w:rsidP="006F057C">
            <w:pPr>
              <w:rPr>
                <w:rFonts w:ascii="Tahoma" w:hAnsi="Tahoma" w:cs="Tahoma"/>
                <w:sz w:val="20"/>
                <w:szCs w:val="20"/>
                <w:lang w:val="ro-RO"/>
              </w:rPr>
            </w:pPr>
          </w:p>
        </w:tc>
      </w:tr>
    </w:tbl>
    <w:p w:rsidR="006E1B62" w:rsidRDefault="006F057C" w:rsidP="006F057C">
      <w:pPr>
        <w:rPr>
          <w:b/>
          <w:lang w:val="ro-RO"/>
        </w:rPr>
      </w:pPr>
      <w:r>
        <w:rPr>
          <w:b/>
          <w:lang w:val="ro-RO"/>
        </w:rPr>
        <w:t xml:space="preserve">   </w:t>
      </w:r>
    </w:p>
    <w:p w:rsidR="006E1B62" w:rsidRDefault="006E1B62" w:rsidP="006F057C">
      <w:pPr>
        <w:rPr>
          <w:b/>
          <w:lang w:val="ro-RO"/>
        </w:rPr>
      </w:pPr>
    </w:p>
    <w:p w:rsidR="006E1B62" w:rsidRDefault="006E1B62" w:rsidP="006F057C">
      <w:pPr>
        <w:rPr>
          <w:b/>
          <w:lang w:val="ro-RO"/>
        </w:rPr>
      </w:pPr>
    </w:p>
    <w:p w:rsidR="009C51A4" w:rsidRDefault="006F057C" w:rsidP="006F057C">
      <w:pPr>
        <w:rPr>
          <w:b/>
          <w:lang w:val="ro-RO"/>
        </w:rPr>
      </w:pPr>
      <w:r>
        <w:rPr>
          <w:b/>
          <w:lang w:val="ro-RO"/>
        </w:rPr>
        <w:t xml:space="preserve"> </w:t>
      </w:r>
    </w:p>
    <w:p w:rsidR="006F057C" w:rsidRPr="00035796" w:rsidRDefault="009C51A4" w:rsidP="006F057C">
      <w:pPr>
        <w:rPr>
          <w:rFonts w:ascii="Tahoma" w:hAnsi="Tahoma" w:cs="Tahoma"/>
          <w:lang w:val="ro-RO"/>
        </w:rPr>
      </w:pPr>
      <w:r>
        <w:rPr>
          <w:b/>
          <w:lang w:val="ro-RO"/>
        </w:rPr>
        <w:t>D3</w:t>
      </w:r>
      <w:r w:rsidR="006F057C" w:rsidRPr="00035796">
        <w:rPr>
          <w:b/>
          <w:lang w:val="ro-RO"/>
        </w:rPr>
        <w:t>. PERSONAL  NEDIDACTIC</w:t>
      </w:r>
      <w:r w:rsidR="006F057C" w:rsidRPr="00035796">
        <w:rPr>
          <w:rFonts w:ascii="Tahoma" w:hAnsi="Tahoma" w:cs="Tahoma"/>
          <w:b/>
          <w:lang w:val="ro-RO"/>
        </w:rPr>
        <w:t xml:space="preserve">  </w:t>
      </w:r>
    </w:p>
    <w:tbl>
      <w:tblPr>
        <w:tblW w:w="103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672"/>
        <w:gridCol w:w="1442"/>
        <w:gridCol w:w="1681"/>
        <w:gridCol w:w="1681"/>
        <w:gridCol w:w="1682"/>
      </w:tblGrid>
      <w:tr w:rsidR="006F057C" w:rsidRPr="00035796" w:rsidTr="006E1B62">
        <w:trPr>
          <w:cantSplit/>
          <w:trHeight w:val="495"/>
        </w:trPr>
        <w:tc>
          <w:tcPr>
            <w:tcW w:w="2208" w:type="dxa"/>
            <w:vMerge w:val="restart"/>
            <w:shd w:val="clear" w:color="auto" w:fill="C4BC96"/>
          </w:tcPr>
          <w:p w:rsidR="006F057C" w:rsidRPr="00035796" w:rsidRDefault="006F057C" w:rsidP="006F057C">
            <w:pPr>
              <w:rPr>
                <w:b/>
                <w:lang w:val="ro-RO"/>
              </w:rPr>
            </w:pPr>
            <w:r w:rsidRPr="00035796">
              <w:rPr>
                <w:b/>
                <w:lang w:val="ro-RO"/>
              </w:rPr>
              <w:t>Categorie de personal</w:t>
            </w:r>
          </w:p>
        </w:tc>
        <w:tc>
          <w:tcPr>
            <w:tcW w:w="1672" w:type="dxa"/>
            <w:vMerge w:val="restart"/>
            <w:shd w:val="clear" w:color="auto" w:fill="C4BC96"/>
          </w:tcPr>
          <w:p w:rsidR="006F057C" w:rsidRPr="00035796" w:rsidRDefault="006F057C" w:rsidP="006F057C">
            <w:pPr>
              <w:rPr>
                <w:b/>
                <w:lang w:val="ro-RO"/>
              </w:rPr>
            </w:pPr>
            <w:r w:rsidRPr="00035796">
              <w:rPr>
                <w:b/>
                <w:lang w:val="ro-RO"/>
              </w:rPr>
              <w:t>Număr  de persoane încadrate</w:t>
            </w:r>
          </w:p>
        </w:tc>
        <w:tc>
          <w:tcPr>
            <w:tcW w:w="1442" w:type="dxa"/>
            <w:vMerge w:val="restart"/>
            <w:shd w:val="clear" w:color="auto" w:fill="C4BC96"/>
          </w:tcPr>
          <w:p w:rsidR="006F057C" w:rsidRPr="00035796" w:rsidRDefault="006F057C" w:rsidP="006F057C">
            <w:pPr>
              <w:rPr>
                <w:b/>
                <w:lang w:val="ro-RO"/>
              </w:rPr>
            </w:pPr>
            <w:r w:rsidRPr="00035796">
              <w:rPr>
                <w:b/>
                <w:lang w:val="ro-RO"/>
              </w:rPr>
              <w:t>Număr de norme pentru fiecare categorie de personal</w:t>
            </w:r>
          </w:p>
        </w:tc>
        <w:tc>
          <w:tcPr>
            <w:tcW w:w="5044" w:type="dxa"/>
            <w:gridSpan w:val="3"/>
            <w:shd w:val="clear" w:color="auto" w:fill="C4BC96"/>
          </w:tcPr>
          <w:p w:rsidR="006F057C" w:rsidRPr="00035796" w:rsidRDefault="006F057C" w:rsidP="006F057C">
            <w:pPr>
              <w:rPr>
                <w:b/>
                <w:lang w:val="ro-RO"/>
              </w:rPr>
            </w:pPr>
            <w:r w:rsidRPr="00035796">
              <w:rPr>
                <w:lang w:val="ro-RO"/>
              </w:rPr>
              <w:t xml:space="preserve">                                 </w:t>
            </w:r>
            <w:r w:rsidRPr="00035796">
              <w:rPr>
                <w:b/>
                <w:lang w:val="ro-RO"/>
              </w:rPr>
              <w:t xml:space="preserve">Numărul de personal este: </w:t>
            </w:r>
          </w:p>
        </w:tc>
      </w:tr>
      <w:tr w:rsidR="006F057C" w:rsidRPr="00035796" w:rsidTr="006E1B62">
        <w:trPr>
          <w:cantSplit/>
          <w:trHeight w:val="915"/>
        </w:trPr>
        <w:tc>
          <w:tcPr>
            <w:tcW w:w="2208" w:type="dxa"/>
            <w:vMerge/>
            <w:shd w:val="clear" w:color="auto" w:fill="C4BC96"/>
          </w:tcPr>
          <w:p w:rsidR="006F057C" w:rsidRPr="00035796" w:rsidRDefault="006F057C" w:rsidP="006F057C">
            <w:pPr>
              <w:rPr>
                <w:lang w:val="ro-RO"/>
              </w:rPr>
            </w:pPr>
          </w:p>
        </w:tc>
        <w:tc>
          <w:tcPr>
            <w:tcW w:w="1672" w:type="dxa"/>
            <w:vMerge/>
            <w:shd w:val="clear" w:color="auto" w:fill="C4BC96"/>
          </w:tcPr>
          <w:p w:rsidR="006F057C" w:rsidRPr="00035796" w:rsidRDefault="006F057C" w:rsidP="006F057C">
            <w:pPr>
              <w:rPr>
                <w:lang w:val="ro-RO"/>
              </w:rPr>
            </w:pPr>
          </w:p>
        </w:tc>
        <w:tc>
          <w:tcPr>
            <w:tcW w:w="1442" w:type="dxa"/>
            <w:vMerge/>
            <w:shd w:val="clear" w:color="auto" w:fill="C4BC96"/>
          </w:tcPr>
          <w:p w:rsidR="006F057C" w:rsidRPr="00035796" w:rsidRDefault="006F057C" w:rsidP="006F057C">
            <w:pPr>
              <w:rPr>
                <w:lang w:val="ro-RO"/>
              </w:rPr>
            </w:pPr>
          </w:p>
        </w:tc>
        <w:tc>
          <w:tcPr>
            <w:tcW w:w="1681" w:type="dxa"/>
            <w:shd w:val="clear" w:color="auto" w:fill="C4BC96"/>
          </w:tcPr>
          <w:p w:rsidR="006F057C" w:rsidRPr="00035796" w:rsidRDefault="006F057C" w:rsidP="006F057C">
            <w:pPr>
              <w:rPr>
                <w:lang w:val="ro-RO"/>
              </w:rPr>
            </w:pPr>
            <w:r w:rsidRPr="00035796">
              <w:rPr>
                <w:b/>
                <w:lang w:val="ro-RO"/>
              </w:rPr>
              <w:t>sub normativele</w:t>
            </w:r>
            <w:r w:rsidRPr="00035796">
              <w:rPr>
                <w:lang w:val="ro-RO"/>
              </w:rPr>
              <w:t xml:space="preserve"> privind  încadrarea categoriei respective de personal</w:t>
            </w:r>
          </w:p>
          <w:p w:rsidR="006F057C" w:rsidRPr="00035796" w:rsidRDefault="006F057C" w:rsidP="006F057C">
            <w:pPr>
              <w:rPr>
                <w:lang w:val="ro-RO"/>
              </w:rPr>
            </w:pPr>
          </w:p>
        </w:tc>
        <w:tc>
          <w:tcPr>
            <w:tcW w:w="1681" w:type="dxa"/>
            <w:shd w:val="clear" w:color="auto" w:fill="C4BC96"/>
          </w:tcPr>
          <w:p w:rsidR="006F057C" w:rsidRPr="00035796" w:rsidRDefault="006F057C" w:rsidP="006F057C">
            <w:pPr>
              <w:rPr>
                <w:lang w:val="ro-RO"/>
              </w:rPr>
            </w:pPr>
            <w:r w:rsidRPr="00035796">
              <w:rPr>
                <w:b/>
                <w:lang w:val="ro-RO"/>
              </w:rPr>
              <w:t>la nivelul normativelor</w:t>
            </w:r>
            <w:r w:rsidRPr="00035796">
              <w:rPr>
                <w:lang w:val="ro-RO"/>
              </w:rPr>
              <w:t xml:space="preserve"> privind  încadrarea categoriei respective de personal</w:t>
            </w:r>
          </w:p>
          <w:p w:rsidR="006F057C" w:rsidRPr="00035796" w:rsidRDefault="006F057C" w:rsidP="006F057C">
            <w:pPr>
              <w:rPr>
                <w:lang w:val="ro-RO"/>
              </w:rPr>
            </w:pPr>
          </w:p>
        </w:tc>
        <w:tc>
          <w:tcPr>
            <w:tcW w:w="1682" w:type="dxa"/>
            <w:shd w:val="clear" w:color="auto" w:fill="C4BC96"/>
          </w:tcPr>
          <w:p w:rsidR="006F057C" w:rsidRPr="00035796" w:rsidRDefault="006F057C" w:rsidP="006F057C">
            <w:pPr>
              <w:rPr>
                <w:lang w:val="ro-RO"/>
              </w:rPr>
            </w:pPr>
            <w:r w:rsidRPr="00035796">
              <w:rPr>
                <w:b/>
                <w:lang w:val="ro-RO"/>
              </w:rPr>
              <w:t>peste normativele</w:t>
            </w:r>
            <w:r w:rsidRPr="00035796">
              <w:rPr>
                <w:lang w:val="ro-RO"/>
              </w:rPr>
              <w:t xml:space="preserve"> privind  încadrarea categoriei respective de personal</w:t>
            </w:r>
          </w:p>
        </w:tc>
      </w:tr>
      <w:tr w:rsidR="006F057C" w:rsidRPr="00B04E75" w:rsidTr="006E1B62">
        <w:tc>
          <w:tcPr>
            <w:tcW w:w="2208" w:type="dxa"/>
          </w:tcPr>
          <w:p w:rsidR="006F057C" w:rsidRPr="00B04E75" w:rsidRDefault="006F057C" w:rsidP="006F057C">
            <w:pPr>
              <w:rPr>
                <w:lang w:val="ro-RO"/>
              </w:rPr>
            </w:pPr>
            <w:r w:rsidRPr="00B04E75">
              <w:rPr>
                <w:lang w:val="ro-RO"/>
              </w:rPr>
              <w:t>INGRIJITOR</w:t>
            </w:r>
          </w:p>
        </w:tc>
        <w:tc>
          <w:tcPr>
            <w:tcW w:w="1672" w:type="dxa"/>
            <w:vAlign w:val="center"/>
          </w:tcPr>
          <w:p w:rsidR="006F057C" w:rsidRPr="00B04E75" w:rsidRDefault="006F057C" w:rsidP="00820A40">
            <w:pPr>
              <w:jc w:val="center"/>
              <w:rPr>
                <w:lang w:val="ro-RO"/>
              </w:rPr>
            </w:pPr>
            <w:r>
              <w:rPr>
                <w:lang w:val="ro-RO"/>
              </w:rPr>
              <w:t>2</w:t>
            </w:r>
            <w:r w:rsidR="00820A40">
              <w:rPr>
                <w:lang w:val="ro-RO"/>
              </w:rPr>
              <w:t>0</w:t>
            </w:r>
          </w:p>
        </w:tc>
        <w:tc>
          <w:tcPr>
            <w:tcW w:w="1442" w:type="dxa"/>
            <w:vAlign w:val="center"/>
          </w:tcPr>
          <w:p w:rsidR="006F057C" w:rsidRPr="00B04E75" w:rsidRDefault="006F057C" w:rsidP="00820A40">
            <w:pPr>
              <w:jc w:val="center"/>
              <w:rPr>
                <w:lang w:val="ro-RO"/>
              </w:rPr>
            </w:pPr>
            <w:r>
              <w:rPr>
                <w:lang w:val="ro-RO"/>
              </w:rPr>
              <w:t>2</w:t>
            </w:r>
            <w:r w:rsidR="00820A40">
              <w:rPr>
                <w:lang w:val="ro-RO"/>
              </w:rPr>
              <w:t>0</w:t>
            </w:r>
          </w:p>
        </w:tc>
        <w:tc>
          <w:tcPr>
            <w:tcW w:w="1681" w:type="dxa"/>
            <w:vAlign w:val="center"/>
          </w:tcPr>
          <w:p w:rsidR="006F057C" w:rsidRPr="00B04E75" w:rsidRDefault="006F057C" w:rsidP="006F057C">
            <w:pPr>
              <w:jc w:val="center"/>
              <w:rPr>
                <w:lang w:val="ro-RO"/>
              </w:rPr>
            </w:pPr>
          </w:p>
        </w:tc>
        <w:tc>
          <w:tcPr>
            <w:tcW w:w="1681" w:type="dxa"/>
            <w:vAlign w:val="center"/>
          </w:tcPr>
          <w:p w:rsidR="006F057C" w:rsidRPr="00B04E75" w:rsidRDefault="006F057C" w:rsidP="00820A40">
            <w:pPr>
              <w:jc w:val="center"/>
              <w:rPr>
                <w:lang w:val="ro-RO"/>
              </w:rPr>
            </w:pPr>
            <w:r w:rsidRPr="00B04E75">
              <w:rPr>
                <w:lang w:val="ro-RO"/>
              </w:rPr>
              <w:t>2</w:t>
            </w:r>
            <w:r w:rsidR="00820A40">
              <w:rPr>
                <w:lang w:val="ro-RO"/>
              </w:rPr>
              <w:t>0</w:t>
            </w:r>
          </w:p>
        </w:tc>
        <w:tc>
          <w:tcPr>
            <w:tcW w:w="1682" w:type="dxa"/>
          </w:tcPr>
          <w:p w:rsidR="006F057C" w:rsidRPr="00B04E75" w:rsidRDefault="006F057C" w:rsidP="006F057C">
            <w:pPr>
              <w:rPr>
                <w:lang w:val="ro-RO"/>
              </w:rPr>
            </w:pPr>
          </w:p>
        </w:tc>
      </w:tr>
      <w:tr w:rsidR="006F057C" w:rsidRPr="00B04E75" w:rsidTr="006E1B62">
        <w:tc>
          <w:tcPr>
            <w:tcW w:w="2208" w:type="dxa"/>
          </w:tcPr>
          <w:p w:rsidR="006F057C" w:rsidRPr="00B04E75" w:rsidRDefault="006F057C" w:rsidP="006F057C">
            <w:pPr>
              <w:rPr>
                <w:lang w:val="ro-RO"/>
              </w:rPr>
            </w:pPr>
            <w:r w:rsidRPr="00B04E75">
              <w:rPr>
                <w:lang w:val="ro-RO"/>
              </w:rPr>
              <w:t>PAZNIC</w:t>
            </w:r>
          </w:p>
        </w:tc>
        <w:tc>
          <w:tcPr>
            <w:tcW w:w="1672" w:type="dxa"/>
            <w:vAlign w:val="center"/>
          </w:tcPr>
          <w:p w:rsidR="006F057C" w:rsidRPr="00B04E75" w:rsidRDefault="006F057C" w:rsidP="006F057C">
            <w:pPr>
              <w:jc w:val="center"/>
              <w:rPr>
                <w:lang w:val="ro-RO"/>
              </w:rPr>
            </w:pPr>
            <w:r>
              <w:rPr>
                <w:lang w:val="ro-RO"/>
              </w:rPr>
              <w:t>5</w:t>
            </w:r>
          </w:p>
        </w:tc>
        <w:tc>
          <w:tcPr>
            <w:tcW w:w="1442" w:type="dxa"/>
            <w:vAlign w:val="center"/>
          </w:tcPr>
          <w:p w:rsidR="006F057C" w:rsidRPr="00B04E75" w:rsidRDefault="006F057C" w:rsidP="006F057C">
            <w:pPr>
              <w:jc w:val="center"/>
              <w:rPr>
                <w:lang w:val="ro-RO"/>
              </w:rPr>
            </w:pPr>
            <w:r>
              <w:rPr>
                <w:lang w:val="ro-RO"/>
              </w:rPr>
              <w:t>5</w:t>
            </w:r>
          </w:p>
        </w:tc>
        <w:tc>
          <w:tcPr>
            <w:tcW w:w="1681" w:type="dxa"/>
            <w:vAlign w:val="center"/>
          </w:tcPr>
          <w:p w:rsidR="006F057C" w:rsidRPr="00B04E75" w:rsidRDefault="006F057C" w:rsidP="006F057C">
            <w:pPr>
              <w:jc w:val="center"/>
              <w:rPr>
                <w:lang w:val="ro-RO"/>
              </w:rPr>
            </w:pPr>
          </w:p>
        </w:tc>
        <w:tc>
          <w:tcPr>
            <w:tcW w:w="1681" w:type="dxa"/>
            <w:vAlign w:val="center"/>
          </w:tcPr>
          <w:p w:rsidR="006F057C" w:rsidRPr="00B04E75" w:rsidRDefault="006F057C" w:rsidP="006F057C">
            <w:pPr>
              <w:jc w:val="center"/>
              <w:rPr>
                <w:lang w:val="ro-RO"/>
              </w:rPr>
            </w:pPr>
            <w:r>
              <w:rPr>
                <w:lang w:val="ro-RO"/>
              </w:rPr>
              <w:t>5</w:t>
            </w:r>
          </w:p>
        </w:tc>
        <w:tc>
          <w:tcPr>
            <w:tcW w:w="1682" w:type="dxa"/>
          </w:tcPr>
          <w:p w:rsidR="006F057C" w:rsidRPr="00B04E75" w:rsidRDefault="006F057C" w:rsidP="006F057C">
            <w:pPr>
              <w:rPr>
                <w:lang w:val="ro-RO"/>
              </w:rPr>
            </w:pPr>
          </w:p>
        </w:tc>
      </w:tr>
      <w:tr w:rsidR="006F057C" w:rsidRPr="00B04E75" w:rsidTr="006E1B62">
        <w:tc>
          <w:tcPr>
            <w:tcW w:w="2208" w:type="dxa"/>
          </w:tcPr>
          <w:p w:rsidR="006F057C" w:rsidRPr="00B04E75" w:rsidRDefault="006F057C" w:rsidP="006F057C">
            <w:pPr>
              <w:rPr>
                <w:lang w:val="ro-RO"/>
              </w:rPr>
            </w:pPr>
            <w:r w:rsidRPr="00B04E75">
              <w:rPr>
                <w:lang w:val="ro-RO"/>
              </w:rPr>
              <w:t>MUNCITOR CALIFICAT</w:t>
            </w:r>
          </w:p>
        </w:tc>
        <w:tc>
          <w:tcPr>
            <w:tcW w:w="1672" w:type="dxa"/>
            <w:vAlign w:val="center"/>
          </w:tcPr>
          <w:p w:rsidR="006F057C" w:rsidRPr="00B04E75" w:rsidRDefault="00820A40" w:rsidP="006F057C">
            <w:pPr>
              <w:jc w:val="center"/>
              <w:rPr>
                <w:lang w:val="ro-RO"/>
              </w:rPr>
            </w:pPr>
            <w:r>
              <w:rPr>
                <w:lang w:val="ro-RO"/>
              </w:rPr>
              <w:t>10</w:t>
            </w:r>
          </w:p>
        </w:tc>
        <w:tc>
          <w:tcPr>
            <w:tcW w:w="1442" w:type="dxa"/>
            <w:vAlign w:val="center"/>
          </w:tcPr>
          <w:p w:rsidR="006F057C" w:rsidRPr="00B04E75" w:rsidRDefault="00820A40" w:rsidP="006F057C">
            <w:pPr>
              <w:jc w:val="center"/>
              <w:rPr>
                <w:lang w:val="ro-RO"/>
              </w:rPr>
            </w:pPr>
            <w:r>
              <w:rPr>
                <w:lang w:val="ro-RO"/>
              </w:rPr>
              <w:t>9,5</w:t>
            </w:r>
          </w:p>
        </w:tc>
        <w:tc>
          <w:tcPr>
            <w:tcW w:w="1681" w:type="dxa"/>
            <w:vAlign w:val="center"/>
          </w:tcPr>
          <w:p w:rsidR="006F057C" w:rsidRPr="00B04E75" w:rsidRDefault="006F057C" w:rsidP="006F057C">
            <w:pPr>
              <w:jc w:val="center"/>
              <w:rPr>
                <w:lang w:val="ro-RO"/>
              </w:rPr>
            </w:pPr>
          </w:p>
        </w:tc>
        <w:tc>
          <w:tcPr>
            <w:tcW w:w="1681" w:type="dxa"/>
            <w:vAlign w:val="center"/>
          </w:tcPr>
          <w:p w:rsidR="006F057C" w:rsidRPr="00B04E75" w:rsidRDefault="00820A40" w:rsidP="006F057C">
            <w:pPr>
              <w:jc w:val="center"/>
              <w:rPr>
                <w:lang w:val="ro-RO"/>
              </w:rPr>
            </w:pPr>
            <w:r>
              <w:rPr>
                <w:lang w:val="ro-RO"/>
              </w:rPr>
              <w:t>10</w:t>
            </w:r>
          </w:p>
        </w:tc>
        <w:tc>
          <w:tcPr>
            <w:tcW w:w="1682" w:type="dxa"/>
          </w:tcPr>
          <w:p w:rsidR="006F057C" w:rsidRPr="00B04E75" w:rsidRDefault="006F057C" w:rsidP="006F057C">
            <w:pPr>
              <w:rPr>
                <w:lang w:val="ro-RO"/>
              </w:rPr>
            </w:pPr>
          </w:p>
        </w:tc>
      </w:tr>
    </w:tbl>
    <w:p w:rsidR="006F057C" w:rsidRPr="00035796" w:rsidRDefault="006F057C" w:rsidP="006F057C">
      <w:pPr>
        <w:ind w:left="2870" w:hanging="1430"/>
        <w:rPr>
          <w:rFonts w:ascii="Tahoma" w:hAnsi="Tahoma" w:cs="Tahoma"/>
          <w:b/>
          <w:lang w:val="ro-RO"/>
        </w:rPr>
      </w:pPr>
    </w:p>
    <w:p w:rsidR="006F057C" w:rsidRDefault="006F057C" w:rsidP="006F057C">
      <w:pPr>
        <w:rPr>
          <w:b/>
          <w:lang w:val="ro-RO"/>
        </w:rPr>
        <w:sectPr w:rsidR="006F057C" w:rsidSect="00FE2D8F">
          <w:type w:val="nextColumn"/>
          <w:pgSz w:w="11907" w:h="16839" w:code="9"/>
          <w:pgMar w:top="1134" w:right="1134" w:bottom="1134" w:left="1134" w:header="709" w:footer="709" w:gutter="0"/>
          <w:cols w:space="708"/>
          <w:docGrid w:linePitch="360"/>
        </w:sectPr>
      </w:pPr>
    </w:p>
    <w:p w:rsidR="00476309" w:rsidRPr="001B6D26" w:rsidRDefault="00476309" w:rsidP="00476309">
      <w:pPr>
        <w:jc w:val="both"/>
        <w:rPr>
          <w:b/>
          <w:bCs/>
          <w:lang w:val="ro-RO"/>
        </w:rPr>
      </w:pPr>
      <w:r w:rsidRPr="001B6D26">
        <w:rPr>
          <w:b/>
          <w:bCs/>
          <w:lang w:val="ro-RO"/>
        </w:rPr>
        <w:lastRenderedPageBreak/>
        <w:t>E. Parteneriate şi colaborări</w:t>
      </w:r>
    </w:p>
    <w:p w:rsidR="00476309" w:rsidRPr="001B6D26" w:rsidRDefault="00476309" w:rsidP="00476309">
      <w:pPr>
        <w:jc w:val="both"/>
        <w:rPr>
          <w:lang w:val="ro-RO"/>
        </w:rPr>
      </w:pPr>
      <w:r w:rsidRPr="001B6D26">
        <w:rPr>
          <w:lang w:val="ro-RO"/>
        </w:rPr>
        <w:t>E.1. Proiecte</w:t>
      </w:r>
    </w:p>
    <w:p w:rsidR="00476309" w:rsidRPr="001B6D26" w:rsidRDefault="00476309" w:rsidP="00476309">
      <w:pPr>
        <w:jc w:val="both"/>
        <w:rPr>
          <w:lang w:val="ro-RO"/>
        </w:rPr>
      </w:pPr>
    </w:p>
    <w:p w:rsidR="00E308E5" w:rsidRPr="00E74963" w:rsidRDefault="00E308E5" w:rsidP="00E74963">
      <w:pPr>
        <w:numPr>
          <w:ilvl w:val="0"/>
          <w:numId w:val="2"/>
        </w:numPr>
        <w:tabs>
          <w:tab w:val="clear" w:pos="540"/>
        </w:tabs>
        <w:ind w:left="426"/>
        <w:jc w:val="both"/>
        <w:rPr>
          <w:lang w:val="ro-RO"/>
        </w:rPr>
      </w:pPr>
      <w:r w:rsidRPr="00E74963">
        <w:rPr>
          <w:lang w:val="ro-RO"/>
        </w:rPr>
        <w:t>Proiect POCU / 90/6/19 cu titlul ”ȘANSA - Școala activă pentru noi, success pentru angajatori!”, solicitant ISJ Hunedoara, 9 parteneri (333 elevi din 9 unități de învățământ professional și tehnic înmatriculați în ciclul superior al liceului și la învățământ postliceal pentru dezvoltarea aptitudinilor de muncă)</w:t>
      </w:r>
    </w:p>
    <w:p w:rsidR="00E308E5" w:rsidRDefault="00E308E5" w:rsidP="00E74963">
      <w:pPr>
        <w:numPr>
          <w:ilvl w:val="0"/>
          <w:numId w:val="2"/>
        </w:numPr>
        <w:tabs>
          <w:tab w:val="clear" w:pos="540"/>
        </w:tabs>
        <w:ind w:left="426"/>
        <w:jc w:val="both"/>
      </w:pPr>
      <w:r w:rsidRPr="00E74963">
        <w:rPr>
          <w:lang w:val="ro-RO"/>
        </w:rPr>
        <w:t>Proiectul ROSE</w:t>
      </w:r>
    </w:p>
    <w:p w:rsidR="00476309" w:rsidRPr="001B6D26" w:rsidRDefault="00476309" w:rsidP="00476309">
      <w:pPr>
        <w:numPr>
          <w:ilvl w:val="0"/>
          <w:numId w:val="2"/>
        </w:numPr>
        <w:tabs>
          <w:tab w:val="clear" w:pos="540"/>
        </w:tabs>
        <w:ind w:left="426"/>
        <w:jc w:val="both"/>
        <w:rPr>
          <w:lang w:val="ro-RO"/>
        </w:rPr>
      </w:pPr>
      <w:r w:rsidRPr="001B6D26">
        <w:rPr>
          <w:lang w:val="ro-RO"/>
        </w:rPr>
        <w:t>Parteneriat bilateral cu şcoli din Szombathely (Ungaria) oraş înfrăţit cu Hunedoara</w:t>
      </w:r>
    </w:p>
    <w:p w:rsidR="00476309" w:rsidRPr="001B6D26" w:rsidRDefault="00476309" w:rsidP="00476309">
      <w:pPr>
        <w:numPr>
          <w:ilvl w:val="0"/>
          <w:numId w:val="2"/>
        </w:numPr>
        <w:tabs>
          <w:tab w:val="clear" w:pos="540"/>
        </w:tabs>
        <w:ind w:left="426"/>
        <w:jc w:val="both"/>
        <w:rPr>
          <w:lang w:val="ro-RO"/>
        </w:rPr>
      </w:pPr>
      <w:r w:rsidRPr="001B6D26">
        <w:rPr>
          <w:lang w:val="ro-RO"/>
        </w:rPr>
        <w:t xml:space="preserve">Derularea de activitati in colaborare cu AEDER </w:t>
      </w:r>
    </w:p>
    <w:p w:rsidR="00476309" w:rsidRPr="001B6D26" w:rsidRDefault="00476309" w:rsidP="00476309">
      <w:pPr>
        <w:numPr>
          <w:ilvl w:val="0"/>
          <w:numId w:val="2"/>
        </w:numPr>
        <w:autoSpaceDE w:val="0"/>
        <w:autoSpaceDN w:val="0"/>
        <w:adjustRightInd w:val="0"/>
        <w:ind w:left="426"/>
      </w:pPr>
      <w:r w:rsidRPr="001B6D26">
        <w:t>În curtea regelui” Matei Corvin” – activități cu tematică renascentistă – în colaborare cu Asociația Corvin Savaria din Hunedoara – proiect cu finanțare nerambursabilă de la Fundația” Communitas” din Cluj – Napoca</w:t>
      </w:r>
    </w:p>
    <w:p w:rsidR="00476309" w:rsidRPr="001B6D26" w:rsidRDefault="00476309" w:rsidP="00476309">
      <w:pPr>
        <w:numPr>
          <w:ilvl w:val="0"/>
          <w:numId w:val="2"/>
        </w:numPr>
        <w:autoSpaceDE w:val="0"/>
        <w:autoSpaceDN w:val="0"/>
        <w:adjustRightInd w:val="0"/>
        <w:ind w:left="426"/>
      </w:pPr>
      <w:r w:rsidRPr="001B6D26">
        <w:t>Ecotic – Zilele eco în școala ta</w:t>
      </w:r>
    </w:p>
    <w:p w:rsidR="00476309" w:rsidRPr="001B6D26" w:rsidRDefault="00476309" w:rsidP="00476309">
      <w:pPr>
        <w:numPr>
          <w:ilvl w:val="0"/>
          <w:numId w:val="2"/>
        </w:numPr>
        <w:autoSpaceDE w:val="0"/>
        <w:autoSpaceDN w:val="0"/>
        <w:adjustRightInd w:val="0"/>
        <w:ind w:left="426"/>
      </w:pPr>
      <w:r w:rsidRPr="001B6D26">
        <w:t>Proiect național” Bucuria copilăriei”</w:t>
      </w:r>
    </w:p>
    <w:p w:rsidR="00476309" w:rsidRPr="001B6D26" w:rsidRDefault="00476309" w:rsidP="00476309">
      <w:pPr>
        <w:numPr>
          <w:ilvl w:val="0"/>
          <w:numId w:val="2"/>
        </w:numPr>
        <w:autoSpaceDE w:val="0"/>
        <w:autoSpaceDN w:val="0"/>
        <w:adjustRightInd w:val="0"/>
        <w:ind w:left="426"/>
      </w:pPr>
      <w:r w:rsidRPr="001B6D26">
        <w:t xml:space="preserve">Proiect național” Pe urmele strămoșilor noștri” </w:t>
      </w:r>
    </w:p>
    <w:p w:rsidR="00476309" w:rsidRPr="001B6D26" w:rsidRDefault="00476309" w:rsidP="00476309">
      <w:pPr>
        <w:numPr>
          <w:ilvl w:val="0"/>
          <w:numId w:val="2"/>
        </w:numPr>
        <w:autoSpaceDE w:val="0"/>
        <w:autoSpaceDN w:val="0"/>
        <w:adjustRightInd w:val="0"/>
        <w:ind w:left="426"/>
      </w:pPr>
      <w:r w:rsidRPr="001B6D26">
        <w:t xml:space="preserve">Proiect </w:t>
      </w:r>
      <w:r w:rsidR="00862D71">
        <w:t>național „Școala altfel online”</w:t>
      </w:r>
    </w:p>
    <w:p w:rsidR="00476309" w:rsidRPr="001B6D26" w:rsidRDefault="00476309" w:rsidP="00476309">
      <w:pPr>
        <w:numPr>
          <w:ilvl w:val="0"/>
          <w:numId w:val="2"/>
        </w:numPr>
        <w:autoSpaceDE w:val="0"/>
        <w:autoSpaceDN w:val="0"/>
        <w:adjustRightInd w:val="0"/>
        <w:ind w:left="426"/>
      </w:pPr>
      <w:r w:rsidRPr="001B6D26">
        <w:t xml:space="preserve">Proiectul județean” Școala de vară – Istoria la Castel” </w:t>
      </w:r>
    </w:p>
    <w:p w:rsidR="00476309" w:rsidRPr="001B6D26" w:rsidRDefault="00476309" w:rsidP="00476309">
      <w:pPr>
        <w:numPr>
          <w:ilvl w:val="0"/>
          <w:numId w:val="2"/>
        </w:numPr>
        <w:autoSpaceDE w:val="0"/>
        <w:autoSpaceDN w:val="0"/>
        <w:adjustRightInd w:val="0"/>
        <w:ind w:left="426"/>
      </w:pPr>
      <w:r w:rsidRPr="001B6D26">
        <w:t xml:space="preserve">Proiect prin colaborare cu Asociația Umanitară Kun Hunedoara, privind ajutorarea elevilor claselor primare, secția maghiară, care rămâneau la program prelungit, cu o masă caldă – </w:t>
      </w:r>
    </w:p>
    <w:p w:rsidR="00476309" w:rsidRPr="0051655F" w:rsidRDefault="00476309" w:rsidP="00476309">
      <w:pPr>
        <w:jc w:val="both"/>
        <w:rPr>
          <w:lang w:val="ro-RO"/>
        </w:rPr>
      </w:pPr>
    </w:p>
    <w:p w:rsidR="00476309" w:rsidRPr="00AB0063" w:rsidRDefault="00476309" w:rsidP="00476309">
      <w:pPr>
        <w:jc w:val="both"/>
        <w:rPr>
          <w:b/>
          <w:lang w:val="ro-RO"/>
        </w:rPr>
      </w:pPr>
      <w:r>
        <w:rPr>
          <w:b/>
          <w:lang w:val="ro-RO"/>
        </w:rPr>
        <w:t>E</w:t>
      </w:r>
      <w:r w:rsidRPr="00AB0063">
        <w:rPr>
          <w:b/>
          <w:lang w:val="ro-RO"/>
        </w:rPr>
        <w:t>.2. Parteneriate cu agenţi economici</w:t>
      </w:r>
    </w:p>
    <w:p w:rsidR="00862D71" w:rsidRPr="002B6A6F" w:rsidRDefault="00862D71" w:rsidP="00476309">
      <w:pPr>
        <w:pStyle w:val="ListParagraph"/>
        <w:numPr>
          <w:ilvl w:val="0"/>
          <w:numId w:val="33"/>
        </w:numPr>
        <w:autoSpaceDE w:val="0"/>
        <w:autoSpaceDN w:val="0"/>
        <w:adjustRightInd w:val="0"/>
        <w:spacing w:after="195"/>
        <w:rPr>
          <w:caps/>
        </w:rPr>
      </w:pPr>
      <w:r w:rsidRPr="002B6A6F">
        <w:rPr>
          <w:caps/>
        </w:rPr>
        <w:t>ASSA ABLOY Entra</w:t>
      </w:r>
      <w:r w:rsidR="002B6A6F" w:rsidRPr="002B6A6F">
        <w:rPr>
          <w:caps/>
        </w:rPr>
        <w:t>nce System Produ</w:t>
      </w:r>
      <w:r w:rsidR="002B6A6F">
        <w:rPr>
          <w:caps/>
        </w:rPr>
        <w:t>c</w:t>
      </w:r>
      <w:r w:rsidR="002B6A6F" w:rsidRPr="002B6A6F">
        <w:rPr>
          <w:caps/>
        </w:rPr>
        <w:t>tion Rom</w:t>
      </w:r>
      <w:r w:rsidR="002B6A6F">
        <w:rPr>
          <w:caps/>
        </w:rPr>
        <w:t>Â</w:t>
      </w:r>
      <w:r w:rsidR="002B6A6F" w:rsidRPr="002B6A6F">
        <w:rPr>
          <w:caps/>
        </w:rPr>
        <w:t>nia SRL</w:t>
      </w:r>
    </w:p>
    <w:p w:rsidR="00476309" w:rsidRPr="00862D71" w:rsidRDefault="00476309" w:rsidP="00476309">
      <w:pPr>
        <w:pStyle w:val="ListParagraph"/>
        <w:numPr>
          <w:ilvl w:val="0"/>
          <w:numId w:val="33"/>
        </w:numPr>
        <w:autoSpaceDE w:val="0"/>
        <w:autoSpaceDN w:val="0"/>
        <w:adjustRightInd w:val="0"/>
        <w:spacing w:after="195"/>
      </w:pPr>
      <w:r w:rsidRPr="00862D71">
        <w:t>SC AURORA AUTOCOM SRL HUNEDOARA</w:t>
      </w:r>
    </w:p>
    <w:p w:rsidR="00476309" w:rsidRPr="00862D71" w:rsidRDefault="00476309" w:rsidP="00476309">
      <w:pPr>
        <w:pStyle w:val="ListParagraph"/>
        <w:numPr>
          <w:ilvl w:val="0"/>
          <w:numId w:val="33"/>
        </w:numPr>
        <w:autoSpaceDE w:val="0"/>
        <w:autoSpaceDN w:val="0"/>
        <w:adjustRightInd w:val="0"/>
        <w:spacing w:after="195"/>
      </w:pPr>
      <w:r w:rsidRPr="00862D71">
        <w:t>SC GLOBAL PREST SRL HUNEDOARA</w:t>
      </w:r>
    </w:p>
    <w:p w:rsidR="00476309" w:rsidRPr="00862D71" w:rsidRDefault="00476309" w:rsidP="00476309">
      <w:pPr>
        <w:pStyle w:val="ListParagraph"/>
        <w:numPr>
          <w:ilvl w:val="0"/>
          <w:numId w:val="33"/>
        </w:numPr>
        <w:autoSpaceDE w:val="0"/>
        <w:autoSpaceDN w:val="0"/>
        <w:adjustRightInd w:val="0"/>
        <w:spacing w:after="195"/>
      </w:pPr>
      <w:r w:rsidRPr="00862D71">
        <w:t>SC AUTOMET 2006 SRL HUNEDOARA</w:t>
      </w:r>
    </w:p>
    <w:p w:rsidR="00476309" w:rsidRPr="00862D71" w:rsidRDefault="00476309" w:rsidP="00476309">
      <w:pPr>
        <w:pStyle w:val="ListParagraph"/>
        <w:numPr>
          <w:ilvl w:val="0"/>
          <w:numId w:val="33"/>
        </w:numPr>
        <w:autoSpaceDE w:val="0"/>
        <w:autoSpaceDN w:val="0"/>
        <w:adjustRightInd w:val="0"/>
        <w:spacing w:after="195"/>
      </w:pPr>
      <w:r w:rsidRPr="00862D71">
        <w:t>SC SERVICEAUTOMOBILE DACIA</w:t>
      </w:r>
    </w:p>
    <w:p w:rsidR="00476309" w:rsidRPr="00862D71" w:rsidRDefault="00476309" w:rsidP="00476309">
      <w:pPr>
        <w:pStyle w:val="ListParagraph"/>
        <w:numPr>
          <w:ilvl w:val="0"/>
          <w:numId w:val="33"/>
        </w:numPr>
        <w:autoSpaceDE w:val="0"/>
        <w:autoSpaceDN w:val="0"/>
        <w:adjustRightInd w:val="0"/>
        <w:spacing w:after="195"/>
      </w:pPr>
      <w:r w:rsidRPr="00862D71">
        <w:t>SC PETRISOR EUROSERVICE SRL</w:t>
      </w:r>
    </w:p>
    <w:p w:rsidR="00476309" w:rsidRPr="00862D71" w:rsidRDefault="00476309" w:rsidP="00476309">
      <w:pPr>
        <w:pStyle w:val="ListParagraph"/>
        <w:numPr>
          <w:ilvl w:val="0"/>
          <w:numId w:val="33"/>
        </w:numPr>
        <w:autoSpaceDE w:val="0"/>
        <w:autoSpaceDN w:val="0"/>
        <w:adjustRightInd w:val="0"/>
        <w:spacing w:after="195"/>
      </w:pPr>
      <w:r w:rsidRPr="00862D71">
        <w:t>SC RECOMSID SA</w:t>
      </w:r>
    </w:p>
    <w:p w:rsidR="00476309" w:rsidRPr="00862D71" w:rsidRDefault="00476309" w:rsidP="00476309">
      <w:pPr>
        <w:pStyle w:val="ListParagraph"/>
        <w:numPr>
          <w:ilvl w:val="0"/>
          <w:numId w:val="33"/>
        </w:numPr>
        <w:autoSpaceDE w:val="0"/>
        <w:autoSpaceDN w:val="0"/>
        <w:adjustRightInd w:val="0"/>
        <w:spacing w:after="195"/>
      </w:pPr>
      <w:r w:rsidRPr="00862D71">
        <w:t>SC EVEREST INSTAL SRL</w:t>
      </w:r>
    </w:p>
    <w:p w:rsidR="00476309" w:rsidRDefault="00476309" w:rsidP="00476309">
      <w:pPr>
        <w:pStyle w:val="ListParagraph"/>
        <w:numPr>
          <w:ilvl w:val="0"/>
          <w:numId w:val="33"/>
        </w:numPr>
        <w:autoSpaceDE w:val="0"/>
        <w:autoSpaceDN w:val="0"/>
        <w:adjustRightInd w:val="0"/>
        <w:spacing w:after="195"/>
      </w:pPr>
      <w:r w:rsidRPr="00862D71">
        <w:t>SC ARCELOR MITTAL SRL HUNEDOARA</w:t>
      </w:r>
    </w:p>
    <w:p w:rsidR="007B23B2" w:rsidRPr="00862D71" w:rsidRDefault="007B23B2" w:rsidP="00476309">
      <w:pPr>
        <w:pStyle w:val="ListParagraph"/>
        <w:numPr>
          <w:ilvl w:val="0"/>
          <w:numId w:val="33"/>
        </w:numPr>
        <w:autoSpaceDE w:val="0"/>
        <w:autoSpaceDN w:val="0"/>
        <w:adjustRightInd w:val="0"/>
        <w:spacing w:after="195"/>
      </w:pPr>
      <w:r>
        <w:t>SC AUTOSCHUNN SRL DEVA</w:t>
      </w:r>
    </w:p>
    <w:p w:rsidR="00476309" w:rsidRPr="0051655F" w:rsidRDefault="00476309" w:rsidP="00476309">
      <w:pPr>
        <w:pStyle w:val="BodyTextIndent"/>
        <w:ind w:firstLine="0"/>
        <w:rPr>
          <w:b/>
        </w:rPr>
      </w:pPr>
      <w:r>
        <w:rPr>
          <w:b/>
        </w:rPr>
        <w:t xml:space="preserve">E.3. </w:t>
      </w:r>
      <w:r w:rsidRPr="0051655F">
        <w:rPr>
          <w:b/>
        </w:rPr>
        <w:t>Parteneriat cu autorităţi locale</w:t>
      </w:r>
    </w:p>
    <w:p w:rsidR="00476309" w:rsidRPr="0051655F" w:rsidRDefault="00476309" w:rsidP="00476309">
      <w:pPr>
        <w:pStyle w:val="BodyTextIndent"/>
      </w:pPr>
    </w:p>
    <w:p w:rsidR="00476309" w:rsidRDefault="00476309" w:rsidP="00476309">
      <w:pPr>
        <w:pStyle w:val="BodyTextIndent"/>
        <w:ind w:firstLine="0"/>
      </w:pPr>
      <w:r w:rsidRPr="0051655F">
        <w:t>Există parteneriate cu autorităţi locale: Consiliul Local, Primăria Hunedoara, Consiliul Judeţean, CCD, CJRAE, ISJ, AJOFM.</w:t>
      </w:r>
    </w:p>
    <w:p w:rsidR="00476309" w:rsidRPr="0051655F" w:rsidRDefault="00476309" w:rsidP="00476309">
      <w:pPr>
        <w:pStyle w:val="BodyTextIndent"/>
        <w:ind w:firstLine="0"/>
      </w:pPr>
      <w:r>
        <w:t>Parteneriat bilateral cu 2 unități școlare din Szombathely (Ungaria), oraș înfrățit cu Hunedoara</w:t>
      </w:r>
      <w:r w:rsidRPr="0051655F">
        <w:t xml:space="preserve"> </w:t>
      </w:r>
    </w:p>
    <w:p w:rsidR="00476309" w:rsidRPr="0051655F" w:rsidRDefault="00476309" w:rsidP="00476309">
      <w:pPr>
        <w:jc w:val="both"/>
        <w:rPr>
          <w:b/>
          <w:lang w:val="ro-RO"/>
        </w:rPr>
      </w:pPr>
    </w:p>
    <w:p w:rsidR="002B6A6F" w:rsidRDefault="002B6A6F" w:rsidP="002B6A6F">
      <w:pPr>
        <w:jc w:val="both"/>
        <w:rPr>
          <w:b/>
          <w:lang w:val="ro-RO"/>
        </w:rPr>
      </w:pPr>
      <w:r>
        <w:rPr>
          <w:b/>
          <w:lang w:val="ro-RO"/>
        </w:rPr>
        <w:t>E.4. Parteneriate de colaborare</w:t>
      </w:r>
    </w:p>
    <w:p w:rsidR="00E74963" w:rsidRDefault="00E74963" w:rsidP="002B6A6F">
      <w:pPr>
        <w:pStyle w:val="ListParagraph"/>
        <w:numPr>
          <w:ilvl w:val="0"/>
          <w:numId w:val="40"/>
        </w:numPr>
        <w:jc w:val="both"/>
        <w:rPr>
          <w:lang w:val="ro-RO"/>
        </w:rPr>
      </w:pPr>
      <w:r>
        <w:rPr>
          <w:lang w:val="ro-RO"/>
        </w:rPr>
        <w:t>Parteneriat cu AEDER – Secțiunea Română a Asociației Europene a Profesorilor</w:t>
      </w:r>
    </w:p>
    <w:p w:rsidR="002B6A6F" w:rsidRPr="002B6A6F" w:rsidRDefault="002B6A6F" w:rsidP="002B6A6F">
      <w:pPr>
        <w:pStyle w:val="ListParagraph"/>
        <w:numPr>
          <w:ilvl w:val="0"/>
          <w:numId w:val="40"/>
        </w:numPr>
        <w:jc w:val="both"/>
        <w:rPr>
          <w:lang w:val="ro-RO"/>
        </w:rPr>
      </w:pPr>
      <w:r w:rsidRPr="002B6A6F">
        <w:rPr>
          <w:lang w:val="ro-RO"/>
        </w:rPr>
        <w:t>Fundația LEADERS</w:t>
      </w:r>
    </w:p>
    <w:p w:rsidR="002B6A6F" w:rsidRDefault="002B6A6F" w:rsidP="002B6A6F">
      <w:pPr>
        <w:pStyle w:val="ListParagraph"/>
        <w:numPr>
          <w:ilvl w:val="0"/>
          <w:numId w:val="40"/>
        </w:numPr>
        <w:jc w:val="both"/>
        <w:rPr>
          <w:lang w:val="ro-RO"/>
        </w:rPr>
      </w:pPr>
      <w:r w:rsidRPr="002B6A6F">
        <w:rPr>
          <w:lang w:val="ro-RO"/>
        </w:rPr>
        <w:t>Universitatea de Științe Agricole și medicină veterinară a Banatului „Regele Mihai I al României” Timișoara</w:t>
      </w:r>
    </w:p>
    <w:p w:rsidR="00265069" w:rsidRDefault="00265069" w:rsidP="002B6A6F">
      <w:pPr>
        <w:pStyle w:val="ListParagraph"/>
        <w:numPr>
          <w:ilvl w:val="0"/>
          <w:numId w:val="40"/>
        </w:numPr>
        <w:jc w:val="both"/>
        <w:rPr>
          <w:lang w:val="ro-RO"/>
        </w:rPr>
      </w:pPr>
      <w:r>
        <w:rPr>
          <w:lang w:val="ro-RO"/>
        </w:rPr>
        <w:t>Centrul de Prevenire, Evaluare și consiliere Antidrog din cadrul Agențieie Naționale Antidrog (ANA)</w:t>
      </w:r>
    </w:p>
    <w:p w:rsidR="00E74963" w:rsidRDefault="00E74963" w:rsidP="00E74963">
      <w:pPr>
        <w:jc w:val="both"/>
        <w:rPr>
          <w:b/>
          <w:lang w:val="ro-RO"/>
        </w:rPr>
      </w:pPr>
      <w:r>
        <w:rPr>
          <w:lang w:val="ro-RO"/>
        </w:rPr>
        <w:t xml:space="preserve"> </w:t>
      </w:r>
      <w:r w:rsidRPr="00E74963">
        <w:rPr>
          <w:b/>
          <w:lang w:val="ro-RO"/>
        </w:rPr>
        <w:t>E.5.</w:t>
      </w:r>
      <w:r>
        <w:rPr>
          <w:b/>
          <w:lang w:val="ro-RO"/>
        </w:rPr>
        <w:t xml:space="preserve"> Rețele școlare</w:t>
      </w:r>
    </w:p>
    <w:p w:rsidR="00E74963" w:rsidRPr="007601DD" w:rsidRDefault="00E74963" w:rsidP="00E74963">
      <w:pPr>
        <w:jc w:val="both"/>
        <w:rPr>
          <w:lang w:val="ro-RO"/>
        </w:rPr>
      </w:pPr>
      <w:r>
        <w:rPr>
          <w:b/>
          <w:lang w:val="ro-RO"/>
        </w:rPr>
        <w:tab/>
      </w:r>
      <w:r w:rsidRPr="007601DD">
        <w:rPr>
          <w:lang w:val="ro-RO"/>
        </w:rPr>
        <w:t xml:space="preserve">În vederea valorificării prin multiplicare a asistenței acordate școlilor prin programe PHARE TVET au fost constituite rețele școlare în jurul centrelor de resursă. Colegiului Tehnic Matei Corvin Hunedoara, actualmente Liceului Tehnologic Matei Corvin Hunedoara i-au fost alocate următoarele școli: </w:t>
      </w:r>
    </w:p>
    <w:p w:rsidR="00E74963" w:rsidRPr="007601DD" w:rsidRDefault="00E74963" w:rsidP="00E74963">
      <w:pPr>
        <w:pStyle w:val="ListParagraph"/>
        <w:numPr>
          <w:ilvl w:val="0"/>
          <w:numId w:val="40"/>
        </w:numPr>
        <w:jc w:val="both"/>
        <w:rPr>
          <w:lang w:val="ro-RO"/>
        </w:rPr>
      </w:pPr>
      <w:r w:rsidRPr="007601DD">
        <w:rPr>
          <w:lang w:val="ro-RO"/>
        </w:rPr>
        <w:t>Liceul Tehnologic Teglas Gabor Deva</w:t>
      </w:r>
    </w:p>
    <w:p w:rsidR="00E74963" w:rsidRPr="007601DD" w:rsidRDefault="00E74963" w:rsidP="00E74963">
      <w:pPr>
        <w:pStyle w:val="ListParagraph"/>
        <w:numPr>
          <w:ilvl w:val="0"/>
          <w:numId w:val="40"/>
        </w:numPr>
        <w:jc w:val="both"/>
        <w:rPr>
          <w:lang w:val="ro-RO"/>
        </w:rPr>
      </w:pPr>
      <w:r w:rsidRPr="007601DD">
        <w:rPr>
          <w:lang w:val="ro-RO"/>
        </w:rPr>
        <w:lastRenderedPageBreak/>
        <w:t>Colegiul Tehnic Transilvania Deva</w:t>
      </w:r>
    </w:p>
    <w:p w:rsidR="00E74963" w:rsidRPr="007601DD" w:rsidRDefault="00E74963" w:rsidP="00E74963">
      <w:pPr>
        <w:pStyle w:val="ListParagraph"/>
        <w:numPr>
          <w:ilvl w:val="0"/>
          <w:numId w:val="40"/>
        </w:numPr>
        <w:jc w:val="both"/>
        <w:rPr>
          <w:lang w:val="ro-RO"/>
        </w:rPr>
      </w:pPr>
      <w:r w:rsidRPr="007601DD">
        <w:rPr>
          <w:lang w:val="ro-RO"/>
        </w:rPr>
        <w:t>Liceul Tehnologic Constantin Bursan Hunedoara</w:t>
      </w:r>
    </w:p>
    <w:p w:rsidR="00E74963" w:rsidRPr="007601DD" w:rsidRDefault="00E74963" w:rsidP="00E74963">
      <w:pPr>
        <w:pStyle w:val="ListParagraph"/>
        <w:numPr>
          <w:ilvl w:val="0"/>
          <w:numId w:val="40"/>
        </w:numPr>
        <w:jc w:val="both"/>
        <w:rPr>
          <w:lang w:val="ro-RO"/>
        </w:rPr>
      </w:pPr>
      <w:r w:rsidRPr="007601DD">
        <w:rPr>
          <w:lang w:val="ro-RO"/>
        </w:rPr>
        <w:t>Colegiul Economic Emanuil Gojdu Hunedoara</w:t>
      </w:r>
    </w:p>
    <w:p w:rsidR="002B6A6F" w:rsidRPr="002B6A6F" w:rsidRDefault="002B6A6F" w:rsidP="002B6A6F">
      <w:pPr>
        <w:jc w:val="both"/>
        <w:rPr>
          <w:lang w:val="ro-RO"/>
        </w:rPr>
      </w:pPr>
    </w:p>
    <w:p w:rsidR="00476309" w:rsidRPr="001C0004" w:rsidRDefault="00476309" w:rsidP="00476309">
      <w:pPr>
        <w:pStyle w:val="ListParagraph"/>
        <w:numPr>
          <w:ilvl w:val="0"/>
          <w:numId w:val="28"/>
        </w:numPr>
        <w:jc w:val="both"/>
        <w:rPr>
          <w:b/>
          <w:lang w:val="ro-RO"/>
        </w:rPr>
      </w:pPr>
      <w:r w:rsidRPr="001C0004">
        <w:rPr>
          <w:b/>
          <w:lang w:val="ro-RO"/>
        </w:rPr>
        <w:t>Asigurarea calităţii în procesul de predare-învăţare</w:t>
      </w:r>
    </w:p>
    <w:p w:rsidR="00476309" w:rsidRPr="0051655F" w:rsidRDefault="00476309" w:rsidP="00476309">
      <w:pPr>
        <w:jc w:val="both"/>
        <w:rPr>
          <w:b/>
          <w:lang w:val="ro-RO"/>
        </w:rPr>
      </w:pPr>
    </w:p>
    <w:p w:rsidR="00476309" w:rsidRPr="0051655F" w:rsidRDefault="00476309" w:rsidP="00476309">
      <w:pPr>
        <w:jc w:val="both"/>
        <w:rPr>
          <w:lang w:val="ro-RO"/>
        </w:rPr>
      </w:pPr>
      <w:r w:rsidRPr="0051655F">
        <w:rPr>
          <w:lang w:val="ro-RO"/>
        </w:rPr>
        <w:tab/>
        <w:t>Având în vedere că unitatea de învăţământ va fi implicată în calitate de şcoală pilot în pilotarea manualului asigurării calităţii şi în particular a declaraţiei de calitate Nr. 5 sunt luate în considerare următoarele acţiuni :</w:t>
      </w:r>
    </w:p>
    <w:p w:rsidR="00476309" w:rsidRPr="0051655F" w:rsidRDefault="00476309" w:rsidP="00476309">
      <w:pPr>
        <w:jc w:val="both"/>
        <w:rPr>
          <w:lang w:val="ro-RO"/>
        </w:rPr>
      </w:pPr>
      <w:r w:rsidRPr="0051655F">
        <w:rPr>
          <w:lang w:val="ro-RO"/>
        </w:rPr>
        <w:t xml:space="preserve"> </w:t>
      </w:r>
    </w:p>
    <w:p w:rsidR="00476309" w:rsidRPr="0051655F" w:rsidRDefault="00476309" w:rsidP="00476309">
      <w:pPr>
        <w:numPr>
          <w:ilvl w:val="0"/>
          <w:numId w:val="4"/>
        </w:numPr>
        <w:ind w:left="0"/>
        <w:jc w:val="both"/>
        <w:rPr>
          <w:lang w:val="ro-RO"/>
        </w:rPr>
      </w:pPr>
      <w:r w:rsidRPr="0051655F">
        <w:rPr>
          <w:lang w:val="ro-RO"/>
        </w:rPr>
        <w:t xml:space="preserve">constituirea unui sistem de păstrare a dovezilor şi a înregistrărilor privind evoluţia elevilor </w:t>
      </w:r>
    </w:p>
    <w:p w:rsidR="00476309" w:rsidRPr="0051655F" w:rsidRDefault="00476309" w:rsidP="00476309">
      <w:pPr>
        <w:numPr>
          <w:ilvl w:val="0"/>
          <w:numId w:val="4"/>
        </w:numPr>
        <w:ind w:left="0"/>
        <w:jc w:val="both"/>
        <w:rPr>
          <w:lang w:val="ro-RO"/>
        </w:rPr>
      </w:pPr>
      <w:r w:rsidRPr="0051655F">
        <w:rPr>
          <w:lang w:val="ro-RO"/>
        </w:rPr>
        <w:t xml:space="preserve">asimilarea de către profesorii şcolii a metodelor de instruire centrate pe elevi </w:t>
      </w:r>
    </w:p>
    <w:p w:rsidR="00476309" w:rsidRPr="0051655F" w:rsidRDefault="00476309" w:rsidP="00476309">
      <w:pPr>
        <w:numPr>
          <w:ilvl w:val="0"/>
          <w:numId w:val="4"/>
        </w:numPr>
        <w:ind w:left="0"/>
        <w:jc w:val="both"/>
        <w:rPr>
          <w:lang w:val="ro-RO"/>
        </w:rPr>
      </w:pPr>
      <w:r w:rsidRPr="0051655F">
        <w:rPr>
          <w:lang w:val="ro-RO"/>
        </w:rPr>
        <w:t>asimilarea de cunoştinţe privind predarea învăţarea cu mijloace TIC</w:t>
      </w:r>
    </w:p>
    <w:p w:rsidR="00476309" w:rsidRPr="0051655F" w:rsidRDefault="00476309" w:rsidP="00476309">
      <w:pPr>
        <w:numPr>
          <w:ilvl w:val="0"/>
          <w:numId w:val="4"/>
        </w:numPr>
        <w:ind w:left="0"/>
        <w:jc w:val="both"/>
        <w:rPr>
          <w:lang w:val="ro-RO"/>
        </w:rPr>
      </w:pPr>
      <w:r w:rsidRPr="0051655F">
        <w:rPr>
          <w:lang w:val="ro-RO"/>
        </w:rPr>
        <w:t>asigurarea feedback-ului pentru fiecare elev</w:t>
      </w:r>
    </w:p>
    <w:p w:rsidR="00476309" w:rsidRPr="0051655F" w:rsidRDefault="00476309" w:rsidP="00476309">
      <w:pPr>
        <w:numPr>
          <w:ilvl w:val="0"/>
          <w:numId w:val="4"/>
        </w:numPr>
        <w:ind w:left="0"/>
        <w:jc w:val="both"/>
        <w:rPr>
          <w:lang w:val="ro-RO"/>
        </w:rPr>
      </w:pPr>
      <w:r w:rsidRPr="0051655F">
        <w:rPr>
          <w:lang w:val="ro-RO"/>
        </w:rPr>
        <w:t>actualizarea parteneriatului elev-profesor în privinţa drepturilor şi responsabilităţilor elevilor</w:t>
      </w:r>
    </w:p>
    <w:p w:rsidR="00476309" w:rsidRPr="0051655F" w:rsidRDefault="00476309" w:rsidP="00476309">
      <w:pPr>
        <w:numPr>
          <w:ilvl w:val="0"/>
          <w:numId w:val="4"/>
        </w:numPr>
        <w:ind w:left="0"/>
        <w:jc w:val="both"/>
        <w:rPr>
          <w:lang w:val="ro-RO"/>
        </w:rPr>
      </w:pPr>
      <w:r w:rsidRPr="0051655F">
        <w:rPr>
          <w:lang w:val="ro-RO"/>
        </w:rPr>
        <w:t xml:space="preserve">eficientizarea serviciilor de orientare şi consiliere în carieră </w:t>
      </w:r>
    </w:p>
    <w:p w:rsidR="00476309" w:rsidRPr="0051655F" w:rsidRDefault="00476309" w:rsidP="00476309">
      <w:pPr>
        <w:numPr>
          <w:ilvl w:val="0"/>
          <w:numId w:val="4"/>
        </w:numPr>
        <w:ind w:left="0"/>
        <w:jc w:val="both"/>
        <w:rPr>
          <w:lang w:val="ro-RO"/>
        </w:rPr>
      </w:pPr>
      <w:r w:rsidRPr="0051655F">
        <w:rPr>
          <w:lang w:val="ro-RO"/>
        </w:rPr>
        <w:t>efectuarea de chestionare privind evoluţia foştilor elevi</w:t>
      </w:r>
    </w:p>
    <w:p w:rsidR="00476309" w:rsidRPr="0051655F" w:rsidRDefault="00476309" w:rsidP="00476309">
      <w:pPr>
        <w:numPr>
          <w:ilvl w:val="0"/>
          <w:numId w:val="4"/>
        </w:numPr>
        <w:ind w:left="0"/>
        <w:jc w:val="both"/>
        <w:rPr>
          <w:lang w:val="ro-RO"/>
        </w:rPr>
      </w:pPr>
      <w:r w:rsidRPr="0051655F">
        <w:rPr>
          <w:lang w:val="ro-RO"/>
        </w:rPr>
        <w:t xml:space="preserve">efectuarea de observări ale predării învăţării conform noii fişe </w:t>
      </w:r>
    </w:p>
    <w:p w:rsidR="00476309" w:rsidRPr="0051655F" w:rsidRDefault="00476309" w:rsidP="00476309">
      <w:pPr>
        <w:numPr>
          <w:ilvl w:val="0"/>
          <w:numId w:val="4"/>
        </w:numPr>
        <w:ind w:left="0"/>
        <w:jc w:val="both"/>
        <w:rPr>
          <w:lang w:val="ro-RO"/>
        </w:rPr>
      </w:pPr>
      <w:r w:rsidRPr="0051655F">
        <w:rPr>
          <w:lang w:val="ro-RO"/>
        </w:rPr>
        <w:t>implicarea elevilor în realizarea evaluării şi în asumarea responsabilităţii pentru procesul de învăţare</w:t>
      </w:r>
    </w:p>
    <w:p w:rsidR="00476309" w:rsidRDefault="00476309" w:rsidP="00476309">
      <w:pPr>
        <w:jc w:val="both"/>
        <w:rPr>
          <w:lang w:val="ro-RO"/>
        </w:rPr>
      </w:pPr>
    </w:p>
    <w:p w:rsidR="00E5674E" w:rsidRDefault="00E5674E" w:rsidP="00476309">
      <w:pPr>
        <w:jc w:val="both"/>
        <w:rPr>
          <w:lang w:val="ro-RO"/>
        </w:rPr>
      </w:pPr>
    </w:p>
    <w:p w:rsidR="00E5674E" w:rsidRDefault="00E5674E" w:rsidP="00476309">
      <w:pPr>
        <w:jc w:val="both"/>
        <w:rPr>
          <w:lang w:val="ro-RO"/>
        </w:rPr>
      </w:pPr>
    </w:p>
    <w:p w:rsidR="00476309" w:rsidRPr="004D2F0A" w:rsidRDefault="00476309" w:rsidP="00476309">
      <w:pPr>
        <w:pStyle w:val="ListParagraph"/>
        <w:numPr>
          <w:ilvl w:val="3"/>
          <w:numId w:val="17"/>
        </w:numPr>
        <w:ind w:left="426"/>
        <w:jc w:val="center"/>
        <w:rPr>
          <w:b/>
          <w:lang w:val="ro-RO"/>
        </w:rPr>
      </w:pPr>
      <w:r w:rsidRPr="004D2F0A">
        <w:rPr>
          <w:b/>
          <w:lang w:val="ro-RO"/>
        </w:rPr>
        <w:t>DIAGNOZA MEDIULUI  INTERN AL UNITĂŢII DE ÎNVĂŢĂMÂNT</w:t>
      </w:r>
    </w:p>
    <w:p w:rsidR="00E5674E" w:rsidRDefault="00E5674E" w:rsidP="00476309">
      <w:pPr>
        <w:jc w:val="center"/>
        <w:rPr>
          <w:b/>
          <w:lang w:val="ro-RO"/>
        </w:rPr>
      </w:pPr>
    </w:p>
    <w:p w:rsidR="00E5674E" w:rsidRDefault="00E5674E" w:rsidP="00E5674E">
      <w:pPr>
        <w:pStyle w:val="NormalWeb"/>
        <w:shd w:val="clear" w:color="auto" w:fill="FFFFFF"/>
        <w:spacing w:before="0" w:beforeAutospacing="0" w:after="0" w:afterAutospacing="0"/>
        <w:jc w:val="center"/>
        <w:rPr>
          <w:rStyle w:val="Strong"/>
          <w:rFonts w:eastAsiaTheme="majorEastAsia"/>
          <w:color w:val="000000" w:themeColor="text1"/>
          <w:sz w:val="28"/>
          <w:bdr w:val="none" w:sz="0" w:space="0" w:color="auto" w:frame="1"/>
        </w:rPr>
      </w:pPr>
      <w:r w:rsidRPr="00A61B94">
        <w:rPr>
          <w:rStyle w:val="Strong"/>
          <w:rFonts w:eastAsiaTheme="majorEastAsia"/>
          <w:color w:val="000000" w:themeColor="text1"/>
          <w:sz w:val="28"/>
          <w:bdr w:val="none" w:sz="0" w:space="0" w:color="auto" w:frame="1"/>
        </w:rPr>
        <w:t>ANALIZA P.E.S.T.E</w:t>
      </w:r>
      <w:r>
        <w:rPr>
          <w:rStyle w:val="Strong"/>
          <w:rFonts w:eastAsiaTheme="majorEastAsia"/>
          <w:color w:val="000000" w:themeColor="text1"/>
          <w:sz w:val="28"/>
          <w:bdr w:val="none" w:sz="0" w:space="0" w:color="auto" w:frame="1"/>
        </w:rPr>
        <w:t>.</w:t>
      </w:r>
    </w:p>
    <w:p w:rsidR="00E5674E" w:rsidRPr="00A61B94" w:rsidRDefault="00E5674E" w:rsidP="00E5674E">
      <w:pPr>
        <w:pStyle w:val="NormalWeb"/>
        <w:shd w:val="clear" w:color="auto" w:fill="FFFFFF"/>
        <w:spacing w:before="0" w:beforeAutospacing="0" w:after="0" w:afterAutospacing="0"/>
        <w:jc w:val="center"/>
        <w:rPr>
          <w:color w:val="000000" w:themeColor="text1"/>
          <w:sz w:val="28"/>
        </w:rPr>
      </w:pPr>
      <w:r w:rsidRPr="00A61B94">
        <w:rPr>
          <w:rStyle w:val="Strong"/>
          <w:rFonts w:eastAsiaTheme="majorEastAsia"/>
          <w:color w:val="000000" w:themeColor="text1"/>
          <w:sz w:val="28"/>
          <w:bdr w:val="none" w:sz="0" w:space="0" w:color="auto" w:frame="1"/>
        </w:rPr>
        <w:t>( politic, economic, social, tehnologic şi ecologic)</w:t>
      </w:r>
    </w:p>
    <w:p w:rsidR="00E5674E" w:rsidRDefault="00E5674E" w:rsidP="00E5674E">
      <w:pPr>
        <w:pStyle w:val="NormalWeb"/>
        <w:shd w:val="clear" w:color="auto" w:fill="FFFFFF"/>
        <w:spacing w:before="0" w:beforeAutospacing="0" w:after="0" w:afterAutospacing="0"/>
        <w:jc w:val="both"/>
        <w:rPr>
          <w:b/>
          <w:i/>
          <w:color w:val="000000" w:themeColor="text1"/>
        </w:rPr>
      </w:pPr>
    </w:p>
    <w:tbl>
      <w:tblPr>
        <w:tblStyle w:val="TableGrid"/>
        <w:tblW w:w="0" w:type="auto"/>
        <w:tblLook w:val="04A0"/>
      </w:tblPr>
      <w:tblGrid>
        <w:gridCol w:w="9288"/>
      </w:tblGrid>
      <w:tr w:rsidR="00E5674E" w:rsidRPr="006359E4" w:rsidTr="00D079FA">
        <w:tc>
          <w:tcPr>
            <w:tcW w:w="9288" w:type="dxa"/>
            <w:shd w:val="clear" w:color="auto" w:fill="auto"/>
          </w:tcPr>
          <w:p w:rsidR="00E5674E" w:rsidRPr="006359E4" w:rsidRDefault="00E5674E" w:rsidP="00D079FA">
            <w:pPr>
              <w:pStyle w:val="NormalWeb"/>
              <w:shd w:val="clear" w:color="auto" w:fill="FFFFFF"/>
              <w:spacing w:before="0" w:beforeAutospacing="0" w:after="0" w:afterAutospacing="0"/>
              <w:jc w:val="center"/>
              <w:rPr>
                <w:b/>
                <w:i/>
                <w:color w:val="000000" w:themeColor="text1"/>
              </w:rPr>
            </w:pPr>
            <w:r w:rsidRPr="006359E4">
              <w:rPr>
                <w:b/>
                <w:i/>
                <w:color w:val="000000" w:themeColor="text1"/>
              </w:rPr>
              <w:t>Politic</w:t>
            </w:r>
          </w:p>
        </w:tc>
      </w:tr>
      <w:tr w:rsidR="00E5674E" w:rsidRPr="006359E4" w:rsidTr="00D079FA">
        <w:tc>
          <w:tcPr>
            <w:tcW w:w="9288" w:type="dxa"/>
            <w:shd w:val="clear" w:color="auto" w:fill="auto"/>
          </w:tcPr>
          <w:p w:rsidR="00E5674E" w:rsidRPr="006359E4" w:rsidRDefault="00E5674E" w:rsidP="00D079FA">
            <w:pPr>
              <w:pStyle w:val="listparagraph1"/>
              <w:spacing w:before="0" w:beforeAutospacing="0" w:after="0" w:afterAutospacing="0" w:line="242" w:lineRule="atLeast"/>
              <w:jc w:val="both"/>
              <w:rPr>
                <w:rFonts w:ascii="Lato" w:hAnsi="Lato"/>
                <w:sz w:val="21"/>
                <w:szCs w:val="21"/>
              </w:rPr>
            </w:pPr>
            <w:r>
              <w:t>În cadrul priorităților pentru învățământ preuniversitar, din punct de vedere legislativ se propun următoarele m</w:t>
            </w:r>
            <w:r w:rsidRPr="006359E4">
              <w:t>ăsuri:</w:t>
            </w:r>
          </w:p>
          <w:p w:rsidR="00E5674E" w:rsidRPr="006359E4" w:rsidRDefault="00E5674E" w:rsidP="00E5674E">
            <w:pPr>
              <w:pStyle w:val="listparagraph1"/>
              <w:numPr>
                <w:ilvl w:val="0"/>
                <w:numId w:val="43"/>
              </w:numPr>
              <w:spacing w:before="0" w:beforeAutospacing="0" w:after="0" w:afterAutospacing="0" w:line="242" w:lineRule="atLeast"/>
              <w:jc w:val="both"/>
              <w:rPr>
                <w:rFonts w:ascii="Lato" w:hAnsi="Lato"/>
                <w:sz w:val="21"/>
                <w:szCs w:val="21"/>
              </w:rPr>
            </w:pPr>
            <w:r w:rsidRPr="006359E4">
              <w:t>Mutarea accentului în actul educațional de pe transmiterea de informație pe crearea de competențe pentru viață pe baza nevoilor de dezvoltare personală și umană;</w:t>
            </w:r>
          </w:p>
          <w:p w:rsidR="00E5674E" w:rsidRPr="006359E4" w:rsidRDefault="00E5674E" w:rsidP="00E5674E">
            <w:pPr>
              <w:pStyle w:val="listparagraph1"/>
              <w:numPr>
                <w:ilvl w:val="0"/>
                <w:numId w:val="43"/>
              </w:numPr>
              <w:spacing w:before="0" w:beforeAutospacing="0" w:after="0" w:afterAutospacing="0" w:line="242" w:lineRule="atLeast"/>
              <w:jc w:val="both"/>
              <w:rPr>
                <w:rFonts w:ascii="Lato" w:hAnsi="Lato"/>
                <w:sz w:val="21"/>
                <w:szCs w:val="21"/>
              </w:rPr>
            </w:pPr>
            <w:r w:rsidRPr="006359E4">
              <w:t>Promovarea educației inclusive prin cultivarea toleranței, nediscriminării și acceptării diferenței în școli și în societate;</w:t>
            </w:r>
          </w:p>
          <w:p w:rsidR="00E5674E" w:rsidRPr="006359E4" w:rsidRDefault="00E5674E" w:rsidP="00E5674E">
            <w:pPr>
              <w:pStyle w:val="listparagraph1"/>
              <w:numPr>
                <w:ilvl w:val="0"/>
                <w:numId w:val="43"/>
              </w:numPr>
              <w:spacing w:before="0" w:beforeAutospacing="0" w:after="0" w:afterAutospacing="0" w:line="242" w:lineRule="atLeast"/>
              <w:jc w:val="both"/>
              <w:rPr>
                <w:rFonts w:ascii="Lato" w:hAnsi="Lato"/>
                <w:sz w:val="21"/>
                <w:szCs w:val="21"/>
              </w:rPr>
            </w:pPr>
            <w:r w:rsidRPr="006359E4">
              <w:t>Inițierea reformei curriculare pe toate componentele ei, astfel încât conținutul educațional să corespundă cu cerințele de pe piața muncii și ale societății digitale;</w:t>
            </w:r>
          </w:p>
          <w:p w:rsidR="00E5674E" w:rsidRPr="006359E4" w:rsidRDefault="00E5674E" w:rsidP="00E5674E">
            <w:pPr>
              <w:pStyle w:val="listparagraph1"/>
              <w:numPr>
                <w:ilvl w:val="0"/>
                <w:numId w:val="43"/>
              </w:numPr>
              <w:spacing w:before="0" w:beforeAutospacing="0" w:after="0" w:afterAutospacing="0" w:line="242" w:lineRule="atLeast"/>
              <w:jc w:val="both"/>
              <w:rPr>
                <w:rFonts w:ascii="Lato" w:hAnsi="Lato"/>
                <w:sz w:val="21"/>
                <w:szCs w:val="21"/>
              </w:rPr>
            </w:pPr>
            <w:r w:rsidRPr="006359E4">
              <w:t>Redefinirea statutului cadrului didactic în societate prin salarizare, carieră, criterii de evaluare a performanței, autonomie educațională și integritate;</w:t>
            </w:r>
          </w:p>
          <w:p w:rsidR="00E5674E" w:rsidRPr="006359E4" w:rsidRDefault="00E5674E" w:rsidP="00E5674E">
            <w:pPr>
              <w:pStyle w:val="listparagraph1"/>
              <w:numPr>
                <w:ilvl w:val="0"/>
                <w:numId w:val="43"/>
              </w:numPr>
              <w:spacing w:before="0" w:beforeAutospacing="0" w:after="0" w:afterAutospacing="0" w:line="242" w:lineRule="atLeast"/>
              <w:jc w:val="both"/>
              <w:rPr>
                <w:rFonts w:ascii="Lato" w:hAnsi="Lato"/>
                <w:sz w:val="21"/>
                <w:szCs w:val="21"/>
              </w:rPr>
            </w:pPr>
            <w:r w:rsidRPr="006359E4">
              <w:t>Reducerea birocrației și eliminarea sarcinilor administrative inutile pentru personalul didactic în domeniul educațional;</w:t>
            </w:r>
          </w:p>
          <w:p w:rsidR="00E5674E" w:rsidRPr="006359E4" w:rsidRDefault="00E5674E" w:rsidP="00D079FA">
            <w:pPr>
              <w:pStyle w:val="listparagraph1"/>
              <w:spacing w:before="0" w:beforeAutospacing="0" w:after="0" w:afterAutospacing="0" w:line="242" w:lineRule="atLeast"/>
              <w:jc w:val="both"/>
              <w:rPr>
                <w:rFonts w:ascii="Lato" w:hAnsi="Lato"/>
                <w:color w:val="444444"/>
                <w:sz w:val="21"/>
                <w:szCs w:val="21"/>
              </w:rPr>
            </w:pPr>
            <w:r>
              <w:t xml:space="preserve">În plan local </w:t>
            </w:r>
            <w:r w:rsidRPr="006359E4">
              <w:t>Primăria Hunedoara manifestă interes și disponibil</w:t>
            </w:r>
            <w:r>
              <w:t>itate pentru susținerea unităților</w:t>
            </w:r>
            <w:r w:rsidRPr="006359E4">
              <w:t xml:space="preserve"> de învățământ</w:t>
            </w:r>
            <w:r>
              <w:t xml:space="preserve"> din municipiul Hunedoara.</w:t>
            </w:r>
          </w:p>
        </w:tc>
      </w:tr>
      <w:tr w:rsidR="00E5674E" w:rsidRPr="006359E4" w:rsidTr="00D079FA">
        <w:tc>
          <w:tcPr>
            <w:tcW w:w="9288" w:type="dxa"/>
            <w:shd w:val="clear" w:color="auto" w:fill="auto"/>
          </w:tcPr>
          <w:p w:rsidR="00E5674E" w:rsidRPr="006359E4" w:rsidRDefault="00E5674E" w:rsidP="00D079FA">
            <w:pPr>
              <w:pStyle w:val="NormalWeb"/>
              <w:shd w:val="clear" w:color="auto" w:fill="FFFFFF"/>
              <w:spacing w:before="0" w:beforeAutospacing="0" w:after="0" w:afterAutospacing="0"/>
              <w:jc w:val="center"/>
              <w:rPr>
                <w:b/>
                <w:i/>
                <w:color w:val="000000" w:themeColor="text1"/>
              </w:rPr>
            </w:pPr>
            <w:r w:rsidRPr="006359E4">
              <w:rPr>
                <w:b/>
                <w:i/>
                <w:color w:val="000000" w:themeColor="text1"/>
              </w:rPr>
              <w:t>Economic</w:t>
            </w:r>
          </w:p>
        </w:tc>
      </w:tr>
      <w:tr w:rsidR="00E5674E" w:rsidRPr="006359E4" w:rsidTr="00EE1B43">
        <w:trPr>
          <w:trHeight w:val="1241"/>
        </w:trPr>
        <w:tc>
          <w:tcPr>
            <w:tcW w:w="9288" w:type="dxa"/>
            <w:shd w:val="clear" w:color="auto" w:fill="auto"/>
          </w:tcPr>
          <w:p w:rsidR="00E5674E" w:rsidRPr="006359E4" w:rsidRDefault="00E5674E" w:rsidP="00D079FA">
            <w:pPr>
              <w:pStyle w:val="NormalWeb"/>
              <w:spacing w:before="0" w:beforeAutospacing="0" w:after="0" w:afterAutospacing="0" w:line="242" w:lineRule="atLeast"/>
              <w:jc w:val="both"/>
              <w:rPr>
                <w:rFonts w:ascii="Lato" w:hAnsi="Lato"/>
                <w:sz w:val="21"/>
                <w:szCs w:val="21"/>
              </w:rPr>
            </w:pPr>
            <w:r w:rsidRPr="006359E4">
              <w:t>În urma crizei economico-financiare, Comisia Europeană a elaborat strategia</w:t>
            </w:r>
            <w:r w:rsidRPr="006359E4">
              <w:rPr>
                <w:rStyle w:val="Strong"/>
                <w:rFonts w:eastAsiaTheme="majorEastAsia"/>
              </w:rPr>
              <w:t xml:space="preserve"> Europa 2020, </w:t>
            </w:r>
            <w:r w:rsidRPr="006359E4">
              <w:t xml:space="preserve">menită să revigoreze economia europeană şi să facă posibilă </w:t>
            </w:r>
            <w:r w:rsidRPr="006359E4">
              <w:rPr>
                <w:sz w:val="14"/>
                <w:szCs w:val="14"/>
              </w:rPr>
              <w:t> </w:t>
            </w:r>
            <w:r w:rsidRPr="006359E4">
              <w:t>„o creştere inteligentă, ecologică şi favorabilă incluziunii”și</w:t>
            </w:r>
            <w:r w:rsidRPr="006359E4">
              <w:rPr>
                <w:sz w:val="14"/>
                <w:szCs w:val="14"/>
              </w:rPr>
              <w:t> „</w:t>
            </w:r>
            <w:r w:rsidRPr="006359E4">
              <w:t>reducerea abandonului şcolar sub 10 %”;</w:t>
            </w:r>
          </w:p>
          <w:p w:rsidR="00E5674E" w:rsidRPr="006359E4" w:rsidRDefault="00E5674E" w:rsidP="00D079FA">
            <w:pPr>
              <w:pStyle w:val="NormalWeb"/>
              <w:spacing w:before="0" w:beforeAutospacing="0" w:after="0" w:afterAutospacing="0" w:line="242" w:lineRule="atLeast"/>
              <w:jc w:val="both"/>
              <w:rPr>
                <w:rFonts w:ascii="Lato" w:hAnsi="Lato"/>
                <w:sz w:val="21"/>
                <w:szCs w:val="21"/>
              </w:rPr>
            </w:pPr>
            <w:r w:rsidRPr="006359E4">
              <w:t>În România, deși la nivel declarativ există o preocupare aparte pentru domeniul educației, nu se prefigurează o creştere substanţială a finanţării învăţământului, raportată la procentul real alocat din PIB.</w:t>
            </w:r>
          </w:p>
          <w:p w:rsidR="00E5674E" w:rsidRPr="006359E4" w:rsidRDefault="00E5674E" w:rsidP="00D079FA">
            <w:pPr>
              <w:pStyle w:val="NormalWeb"/>
              <w:spacing w:before="0" w:beforeAutospacing="0" w:after="0" w:afterAutospacing="0" w:line="242" w:lineRule="atLeast"/>
              <w:jc w:val="both"/>
              <w:rPr>
                <w:rFonts w:ascii="Lato" w:hAnsi="Lato"/>
                <w:sz w:val="21"/>
                <w:szCs w:val="21"/>
              </w:rPr>
            </w:pPr>
            <w:r w:rsidRPr="006359E4">
              <w:t>Din bugetul Consiliului Local sunt alocate fonduri destul de însemnate comparativ cu perioada anterioară pentru reabilitare, igienizare, modernizare, dotare, formare, decontarea navetei</w:t>
            </w:r>
            <w:r>
              <w:t>, burse elevi</w:t>
            </w:r>
            <w:r w:rsidRPr="006359E4">
              <w:t xml:space="preserve"> etc.</w:t>
            </w:r>
          </w:p>
          <w:p w:rsidR="00E5674E" w:rsidRPr="006359E4" w:rsidRDefault="00E5674E" w:rsidP="00D079FA">
            <w:pPr>
              <w:pStyle w:val="NormalWeb"/>
              <w:shd w:val="clear" w:color="auto" w:fill="FFFFFF"/>
              <w:spacing w:before="0" w:beforeAutospacing="0" w:after="0" w:afterAutospacing="0"/>
              <w:jc w:val="both"/>
              <w:rPr>
                <w:color w:val="000000" w:themeColor="text1"/>
              </w:rPr>
            </w:pPr>
            <w:r w:rsidRPr="006359E4">
              <w:rPr>
                <w:color w:val="000000" w:themeColor="text1"/>
              </w:rPr>
              <w:t>Din acest punct de vedere se constată la nivel naţional creşterea ratei şomajului pe fondul orientării tinerilor cu preponderenţă spre liceele teoretice şi nu spre şcolile profesionale, deşi cererea de locuri de muncă în domeniu depăşeşte oferta.</w:t>
            </w:r>
          </w:p>
          <w:p w:rsidR="00E5674E" w:rsidRPr="006359E4" w:rsidRDefault="00E5674E" w:rsidP="00D079FA">
            <w:pPr>
              <w:pStyle w:val="NormalWeb"/>
              <w:shd w:val="clear" w:color="auto" w:fill="FFFFFF"/>
              <w:spacing w:before="0" w:beforeAutospacing="0" w:after="0" w:afterAutospacing="0"/>
              <w:jc w:val="both"/>
              <w:rPr>
                <w:color w:val="000000" w:themeColor="text1"/>
              </w:rPr>
            </w:pPr>
            <w:r w:rsidRPr="006359E4">
              <w:rPr>
                <w:color w:val="000000" w:themeColor="text1"/>
              </w:rPr>
              <w:t xml:space="preserve"> Cu toate că legislaţia financiară permite atragerea de surse extrabugetare la nivelul unităților de învăţământ, </w:t>
            </w:r>
            <w:r w:rsidRPr="006359E4">
              <w:rPr>
                <w:color w:val="000000" w:themeColor="text1"/>
              </w:rPr>
              <w:lastRenderedPageBreak/>
              <w:t>interesul agenţilor economici în acordarea de sponsorizări sau donaţii pentru şcoli este în continuare scăzut.</w:t>
            </w:r>
          </w:p>
          <w:p w:rsidR="00E5674E" w:rsidRPr="006359E4" w:rsidRDefault="00E5674E" w:rsidP="00D079FA">
            <w:pPr>
              <w:pStyle w:val="NormalWeb"/>
              <w:shd w:val="clear" w:color="auto" w:fill="FFFFFF"/>
              <w:spacing w:before="0" w:beforeAutospacing="0" w:after="0" w:afterAutospacing="0"/>
              <w:jc w:val="both"/>
              <w:rPr>
                <w:color w:val="000000" w:themeColor="text1"/>
              </w:rPr>
            </w:pPr>
            <w:r w:rsidRPr="006359E4">
              <w:rPr>
                <w:color w:val="000000" w:themeColor="text1"/>
              </w:rPr>
              <w:t> Situaţia materială precară a multor părinţi este, în unele situaţii, cauza interesului scăzut faţă de şcoală al elevilor.</w:t>
            </w:r>
          </w:p>
          <w:p w:rsidR="00E5674E" w:rsidRPr="006359E4" w:rsidRDefault="00E5674E" w:rsidP="00D079FA">
            <w:pPr>
              <w:pStyle w:val="NormalWeb"/>
              <w:shd w:val="clear" w:color="auto" w:fill="FFFFFF"/>
              <w:spacing w:before="0" w:beforeAutospacing="0" w:after="0" w:afterAutospacing="0"/>
              <w:jc w:val="both"/>
              <w:rPr>
                <w:color w:val="000000" w:themeColor="text1"/>
              </w:rPr>
            </w:pPr>
            <w:r w:rsidRPr="006359E4">
              <w:rPr>
                <w:color w:val="000000" w:themeColor="text1"/>
              </w:rPr>
              <w:t> Toţi aceşti factori economici au efecte grave: dezinteres, absenteism. Tocmai de aceea impactul programelor sociale (supliment de hrană, manuale, rechizite gratuite, burse) este ridicat.</w:t>
            </w:r>
          </w:p>
        </w:tc>
      </w:tr>
      <w:tr w:rsidR="00E5674E" w:rsidRPr="006359E4" w:rsidTr="00D079FA">
        <w:tc>
          <w:tcPr>
            <w:tcW w:w="9288" w:type="dxa"/>
            <w:shd w:val="clear" w:color="auto" w:fill="auto"/>
          </w:tcPr>
          <w:p w:rsidR="00E5674E" w:rsidRPr="006359E4" w:rsidRDefault="00E5674E" w:rsidP="00D079FA">
            <w:pPr>
              <w:pStyle w:val="NormalWeb"/>
              <w:shd w:val="clear" w:color="auto" w:fill="FFFFFF"/>
              <w:spacing w:before="0" w:beforeAutospacing="0" w:after="0" w:afterAutospacing="0"/>
              <w:jc w:val="center"/>
              <w:rPr>
                <w:b/>
                <w:i/>
                <w:color w:val="000000" w:themeColor="text1"/>
              </w:rPr>
            </w:pPr>
            <w:r w:rsidRPr="006359E4">
              <w:rPr>
                <w:b/>
                <w:i/>
                <w:color w:val="000000" w:themeColor="text1"/>
              </w:rPr>
              <w:lastRenderedPageBreak/>
              <w:t>Social</w:t>
            </w:r>
          </w:p>
        </w:tc>
      </w:tr>
      <w:tr w:rsidR="00E5674E" w:rsidRPr="006359E4" w:rsidTr="00D079FA">
        <w:trPr>
          <w:trHeight w:val="20"/>
        </w:trPr>
        <w:tc>
          <w:tcPr>
            <w:tcW w:w="9288" w:type="dxa"/>
            <w:shd w:val="clear" w:color="auto" w:fill="auto"/>
          </w:tcPr>
          <w:p w:rsidR="00E5674E" w:rsidRPr="006359E4" w:rsidRDefault="00E5674E" w:rsidP="00D079FA">
            <w:pPr>
              <w:pStyle w:val="NormalWeb"/>
              <w:spacing w:before="0" w:beforeAutospacing="0" w:after="0" w:afterAutospacing="0" w:line="242" w:lineRule="atLeast"/>
              <w:jc w:val="both"/>
              <w:rPr>
                <w:rFonts w:ascii="Lato" w:hAnsi="Lato"/>
                <w:sz w:val="21"/>
                <w:szCs w:val="21"/>
              </w:rPr>
            </w:pPr>
            <w:r w:rsidRPr="006359E4">
              <w:t xml:space="preserve">Analiza demografică reliefează, pe fondul tendinței generale de scădere a natalității și populaţiei şcolare, o </w:t>
            </w:r>
            <w:r>
              <w:t xml:space="preserve">scădere </w:t>
            </w:r>
            <w:r w:rsidRPr="006359E4">
              <w:t>a efectivului total de elevi în unitatea noastră școlară</w:t>
            </w:r>
            <w:r>
              <w:t>.</w:t>
            </w:r>
          </w:p>
          <w:p w:rsidR="00E5674E" w:rsidRPr="006359E4" w:rsidRDefault="00E5674E" w:rsidP="00D079FA">
            <w:pPr>
              <w:pStyle w:val="NormalWeb"/>
              <w:spacing w:before="0" w:beforeAutospacing="0" w:after="0" w:afterAutospacing="0" w:line="242" w:lineRule="atLeast"/>
              <w:jc w:val="both"/>
              <w:rPr>
                <w:rFonts w:ascii="Lato" w:hAnsi="Lato"/>
                <w:sz w:val="21"/>
                <w:szCs w:val="21"/>
              </w:rPr>
            </w:pPr>
            <w:r w:rsidRPr="006359E4">
              <w:t>Un factor negativ asupra frecvenței elevilor și a rezultatelor școlare este mediul de proveniență al acestora: familii dezorganizate, foarte frecvent monoparentale, afectate de nivelul educațional relativ scăzut, de fenomenul tot mai accentuat al migrației, copiii rămânând în grija bunicilor</w:t>
            </w:r>
            <w:r>
              <w:t xml:space="preserve"> sau a altor rude</w:t>
            </w:r>
            <w:r w:rsidRPr="006359E4">
              <w:t xml:space="preserve"> precum și de situaţia materială precară, reflectată de numărul în continuă creștere al ajutorului social solicitat de aceștia la nivelul primăriei, dar și al dosarelor pentru obținerea </w:t>
            </w:r>
            <w:r>
              <w:t xml:space="preserve">burselor sau a </w:t>
            </w:r>
            <w:r w:rsidRPr="006359E4">
              <w:t>rechizitelor gratuite depuse la secretariatul unității. Costul ridicat al rechizitelor, auxiliarelor și materialelor didactice constituie, de asemenea, condiții favorizante ale absenteismului și abandonului școlar.</w:t>
            </w:r>
          </w:p>
          <w:p w:rsidR="00E5674E" w:rsidRPr="006359E4" w:rsidRDefault="00E5674E" w:rsidP="00D079FA">
            <w:pPr>
              <w:pStyle w:val="NormalWeb"/>
              <w:shd w:val="clear" w:color="auto" w:fill="FFFFFF"/>
              <w:spacing w:before="0" w:beforeAutospacing="0" w:after="0" w:afterAutospacing="0"/>
              <w:jc w:val="both"/>
              <w:rPr>
                <w:color w:val="000000" w:themeColor="text1"/>
              </w:rPr>
            </w:pPr>
            <w:r w:rsidRPr="006359E4">
              <w:rPr>
                <w:color w:val="000000" w:themeColor="text1"/>
              </w:rPr>
              <w:t>Implicarea părinţilor în procesul instructiv-educativ a scăzut. Mulți dintre elevi provin din familii sărace, dezorganizate. Efectele acestor probleme sociale se resimt asupra pregătirii elevilor.</w:t>
            </w:r>
          </w:p>
          <w:p w:rsidR="00E5674E" w:rsidRPr="006359E4" w:rsidRDefault="00E5674E" w:rsidP="00D079FA">
            <w:pPr>
              <w:pStyle w:val="NormalWeb"/>
              <w:shd w:val="clear" w:color="auto" w:fill="FFFFFF"/>
              <w:spacing w:before="0" w:beforeAutospacing="0" w:after="0" w:afterAutospacing="0"/>
              <w:jc w:val="both"/>
              <w:rPr>
                <w:color w:val="000000" w:themeColor="text1"/>
              </w:rPr>
            </w:pPr>
            <w:r w:rsidRPr="006359E4">
              <w:rPr>
                <w:color w:val="000000" w:themeColor="text1"/>
              </w:rPr>
              <w:t> O alta problemă socială este tendinţa mass-mediei de a prezenta ca regulă aspectele negative, cu efecte negative pe termen lung, şcoala trebuie să facă eforturi pentru a înlătura sau atenua aceste efecte.</w:t>
            </w:r>
          </w:p>
        </w:tc>
      </w:tr>
      <w:tr w:rsidR="00E5674E" w:rsidRPr="006359E4" w:rsidTr="00D079FA">
        <w:tc>
          <w:tcPr>
            <w:tcW w:w="9288" w:type="dxa"/>
            <w:shd w:val="clear" w:color="auto" w:fill="auto"/>
          </w:tcPr>
          <w:p w:rsidR="00E5674E" w:rsidRPr="006359E4" w:rsidRDefault="00E5674E" w:rsidP="00D079FA">
            <w:pPr>
              <w:pStyle w:val="NormalWeb"/>
              <w:shd w:val="clear" w:color="auto" w:fill="FFFFFF"/>
              <w:spacing w:before="0" w:beforeAutospacing="0" w:after="0" w:afterAutospacing="0"/>
              <w:jc w:val="center"/>
              <w:rPr>
                <w:b/>
                <w:i/>
                <w:color w:val="000000" w:themeColor="text1"/>
              </w:rPr>
            </w:pPr>
            <w:r w:rsidRPr="006359E4">
              <w:rPr>
                <w:b/>
                <w:i/>
                <w:color w:val="000000" w:themeColor="text1"/>
              </w:rPr>
              <w:t>Tehnologic</w:t>
            </w:r>
          </w:p>
        </w:tc>
      </w:tr>
      <w:tr w:rsidR="00E5674E" w:rsidRPr="006359E4" w:rsidTr="00D079FA">
        <w:tc>
          <w:tcPr>
            <w:tcW w:w="9288" w:type="dxa"/>
            <w:shd w:val="clear" w:color="auto" w:fill="auto"/>
          </w:tcPr>
          <w:p w:rsidR="00E5674E" w:rsidRPr="006359E4" w:rsidRDefault="00E5674E" w:rsidP="00D079FA">
            <w:pPr>
              <w:pStyle w:val="NormalWeb"/>
              <w:spacing w:before="0" w:beforeAutospacing="0" w:after="0" w:afterAutospacing="0" w:line="242" w:lineRule="atLeast"/>
              <w:jc w:val="both"/>
              <w:rPr>
                <w:rFonts w:ascii="Lato" w:hAnsi="Lato"/>
                <w:sz w:val="21"/>
                <w:szCs w:val="21"/>
              </w:rPr>
            </w:pPr>
            <w:r w:rsidRPr="006359E4">
              <w:rPr>
                <w:color w:val="000000" w:themeColor="text1"/>
              </w:rPr>
              <w:t> </w:t>
            </w:r>
            <w:r w:rsidRPr="006359E4">
              <w:t>Tehnologia are un rol foarte important în asigurarea calităţii şi a eficientizării procesului de învăţământ. Din punct de vedere tehnologic, se remarcă introducerea la scară tot mai largă a echipamentelor informatice şi a noilor tehnologii la toate nivelurile învăţământului preuniversitar. Pregătirea elevilor pentru o societate a cunoaşterii, a globalizării informaţiilor şi a generalizării tehnologiilor avansate presupune utilizarea maximală a resurselor IT de care dispune şcoala noastră:</w:t>
            </w:r>
          </w:p>
          <w:p w:rsidR="00E5674E" w:rsidRPr="006359E4" w:rsidRDefault="00E5674E" w:rsidP="00E5674E">
            <w:pPr>
              <w:pStyle w:val="listparagraph1"/>
              <w:numPr>
                <w:ilvl w:val="0"/>
                <w:numId w:val="42"/>
              </w:numPr>
              <w:spacing w:before="0" w:beforeAutospacing="0" w:after="0" w:afterAutospacing="0" w:line="242" w:lineRule="atLeast"/>
              <w:jc w:val="both"/>
            </w:pPr>
            <w:r w:rsidRPr="006359E4">
              <w:t>existenţa unui laborator de informatică dotat cu 25 de calculatoare de tip desktop, conexiune la internet, videoproiector;</w:t>
            </w:r>
          </w:p>
          <w:p w:rsidR="00E5674E" w:rsidRPr="006359E4" w:rsidRDefault="00E5674E" w:rsidP="00E5674E">
            <w:pPr>
              <w:pStyle w:val="listparagraph1"/>
              <w:numPr>
                <w:ilvl w:val="0"/>
                <w:numId w:val="42"/>
              </w:numPr>
              <w:spacing w:before="0" w:beforeAutospacing="0" w:after="0" w:afterAutospacing="0" w:line="242" w:lineRule="atLeast"/>
              <w:jc w:val="both"/>
            </w:pPr>
            <w:r w:rsidRPr="006359E4">
              <w:t>existența calculatoarelor în cabinete și laboratoare</w:t>
            </w:r>
          </w:p>
          <w:p w:rsidR="00E5674E" w:rsidRPr="006359E4" w:rsidRDefault="00E5674E" w:rsidP="00E5674E">
            <w:pPr>
              <w:pStyle w:val="listparagraph1"/>
              <w:numPr>
                <w:ilvl w:val="0"/>
                <w:numId w:val="42"/>
              </w:numPr>
              <w:spacing w:before="0" w:beforeAutospacing="0" w:after="0" w:afterAutospacing="0" w:line="242" w:lineRule="atLeast"/>
              <w:jc w:val="both"/>
            </w:pPr>
            <w:r w:rsidRPr="006359E4">
              <w:t>existenţa paginii WEB a şcolii ca mijloc de promovare a ofertei educaţionale şi de comunicare cu elevii şi părinţii;</w:t>
            </w:r>
          </w:p>
          <w:p w:rsidR="00E5674E" w:rsidRPr="006359E4" w:rsidRDefault="00E5674E" w:rsidP="00E5674E">
            <w:pPr>
              <w:pStyle w:val="listparagraph1"/>
              <w:numPr>
                <w:ilvl w:val="0"/>
                <w:numId w:val="42"/>
              </w:numPr>
              <w:spacing w:before="0" w:beforeAutospacing="0" w:after="0" w:afterAutospacing="0" w:line="242" w:lineRule="atLeast"/>
              <w:jc w:val="both"/>
            </w:pPr>
            <w:r w:rsidRPr="006359E4">
              <w:t>comunicarea rapidă prin e-mail</w:t>
            </w:r>
            <w:r>
              <w:t>,</w:t>
            </w:r>
            <w:r w:rsidRPr="006359E4">
              <w:t xml:space="preserve"> dar şi în cadrul unor grupuri cu circuit închis pe diverse reţele de socializare între conducere şi cadre didactice, dar şi între diriginţi/învăţători şi părinţi</w:t>
            </w:r>
            <w:r>
              <w:t>/elevi, precum WhatsApp/Messenger</w:t>
            </w:r>
            <w:r w:rsidRPr="006359E4">
              <w:t>,</w:t>
            </w:r>
          </w:p>
          <w:p w:rsidR="00E5674E" w:rsidRPr="006359E4" w:rsidRDefault="00E5674E" w:rsidP="00D079FA">
            <w:pPr>
              <w:pStyle w:val="NormalWeb"/>
              <w:spacing w:before="0" w:beforeAutospacing="0" w:after="0" w:afterAutospacing="0" w:line="242" w:lineRule="atLeast"/>
              <w:jc w:val="both"/>
              <w:rPr>
                <w:rFonts w:ascii="Lato" w:hAnsi="Lato"/>
                <w:color w:val="444444"/>
                <w:sz w:val="21"/>
                <w:szCs w:val="21"/>
              </w:rPr>
            </w:pPr>
            <w:r w:rsidRPr="006359E4">
              <w:t>Se impune mobilizarea cadrelor didactice pentru a urma cursuri de inițiere sau de perfecţionare în domeniul tehnologiei informației şi a</w:t>
            </w:r>
            <w:r>
              <w:t xml:space="preserve"> </w:t>
            </w:r>
            <w:r w:rsidRPr="006359E4">
              <w:t>predării asistate de calculator</w:t>
            </w:r>
            <w:r>
              <w:t xml:space="preserve"> cu utilizarea manualelor digitale</w:t>
            </w:r>
            <w:r w:rsidRPr="006359E4">
              <w:t>, dar şi o dotare mai bună a şcolii cu softuri educaţionale, ebook-uri etc.</w:t>
            </w:r>
          </w:p>
        </w:tc>
      </w:tr>
      <w:tr w:rsidR="00E5674E" w:rsidRPr="006359E4" w:rsidTr="00D079FA">
        <w:tc>
          <w:tcPr>
            <w:tcW w:w="9288" w:type="dxa"/>
            <w:shd w:val="clear" w:color="auto" w:fill="auto"/>
          </w:tcPr>
          <w:p w:rsidR="00E5674E" w:rsidRPr="006359E4" w:rsidRDefault="00E5674E" w:rsidP="00D079FA">
            <w:pPr>
              <w:pStyle w:val="NormalWeb"/>
              <w:shd w:val="clear" w:color="auto" w:fill="FFFFFF"/>
              <w:spacing w:before="0" w:beforeAutospacing="0" w:after="0" w:afterAutospacing="0"/>
              <w:jc w:val="center"/>
              <w:rPr>
                <w:b/>
                <w:i/>
                <w:color w:val="000000" w:themeColor="text1"/>
              </w:rPr>
            </w:pPr>
            <w:r w:rsidRPr="006359E4">
              <w:rPr>
                <w:b/>
                <w:i/>
                <w:color w:val="000000" w:themeColor="text1"/>
              </w:rPr>
              <w:t>Ecologic</w:t>
            </w:r>
          </w:p>
        </w:tc>
      </w:tr>
      <w:tr w:rsidR="00E5674E" w:rsidRPr="00A61B94" w:rsidTr="00D079FA">
        <w:tc>
          <w:tcPr>
            <w:tcW w:w="9288" w:type="dxa"/>
            <w:shd w:val="clear" w:color="auto" w:fill="auto"/>
          </w:tcPr>
          <w:p w:rsidR="00E5674E" w:rsidRDefault="00E5674E" w:rsidP="00E5674E">
            <w:pPr>
              <w:pStyle w:val="listparagraph1"/>
              <w:numPr>
                <w:ilvl w:val="0"/>
                <w:numId w:val="41"/>
              </w:numPr>
              <w:spacing w:before="0" w:beforeAutospacing="0" w:after="0" w:afterAutospacing="0" w:line="242" w:lineRule="atLeast"/>
              <w:jc w:val="both"/>
              <w:rPr>
                <w:rFonts w:ascii="Lato" w:hAnsi="Lato"/>
                <w:sz w:val="21"/>
                <w:szCs w:val="21"/>
              </w:rPr>
            </w:pPr>
            <w:r>
              <w:t>O</w:t>
            </w:r>
            <w:r w:rsidRPr="006359E4">
              <w:t>rganizarea unor acţiuni în parteneriat cu instituţii care au ca scop conştientizarea de către elevi a necesităţii unei localități curate şi a unui mediu înconjurător sănătos;</w:t>
            </w:r>
          </w:p>
          <w:p w:rsidR="00E5674E" w:rsidRPr="006359E4" w:rsidRDefault="00E5674E" w:rsidP="00E5674E">
            <w:pPr>
              <w:pStyle w:val="listparagraph1"/>
              <w:numPr>
                <w:ilvl w:val="0"/>
                <w:numId w:val="41"/>
              </w:numPr>
              <w:spacing w:before="0" w:beforeAutospacing="0" w:after="0" w:afterAutospacing="0" w:line="242" w:lineRule="atLeast"/>
              <w:jc w:val="both"/>
              <w:rPr>
                <w:rFonts w:ascii="Lato" w:hAnsi="Lato"/>
                <w:sz w:val="21"/>
                <w:szCs w:val="21"/>
              </w:rPr>
            </w:pPr>
            <w:r>
              <w:t>I</w:t>
            </w:r>
            <w:r w:rsidRPr="006359E4">
              <w:t>nformarea elevilor cu privire la bolile secolului şi la pericolele care atentează la viaţa lor (consumul de alcool, tutun, droguri, etnobotanice);</w:t>
            </w:r>
          </w:p>
          <w:p w:rsidR="00E5674E" w:rsidRPr="00A61B94" w:rsidRDefault="00E5674E" w:rsidP="00E5674E">
            <w:pPr>
              <w:pStyle w:val="NormalWeb"/>
              <w:numPr>
                <w:ilvl w:val="0"/>
                <w:numId w:val="41"/>
              </w:numPr>
              <w:shd w:val="clear" w:color="auto" w:fill="FFFFFF"/>
              <w:spacing w:before="0" w:beforeAutospacing="0" w:after="0" w:afterAutospacing="0"/>
              <w:jc w:val="both"/>
              <w:rPr>
                <w:color w:val="000000" w:themeColor="text1"/>
              </w:rPr>
            </w:pPr>
            <w:r w:rsidRPr="006359E4">
              <w:rPr>
                <w:color w:val="000000" w:themeColor="text1"/>
              </w:rPr>
              <w:t xml:space="preserve">Pe măsura ce tehnologia se perfecționează, stilul nostru de viaţă se schimbă. Preocupările în domeniul ecologic, din grija faţă de generaţiile viitoare, au în vedere reducerea poluării, folosirea unor materiale mai eficiente, reciclarea şi refolosirea lor. În acest sens </w:t>
            </w:r>
            <w:r>
              <w:rPr>
                <w:color w:val="000000" w:themeColor="text1"/>
              </w:rPr>
              <w:t xml:space="preserve">se </w:t>
            </w:r>
            <w:r w:rsidRPr="006359E4">
              <w:rPr>
                <w:color w:val="000000" w:themeColor="text1"/>
              </w:rPr>
              <w:t>participă la programe de educaţie civică şi ecologică iniţiate de cadrele didactice sau de partenerii sociali.</w:t>
            </w:r>
          </w:p>
        </w:tc>
      </w:tr>
    </w:tbl>
    <w:p w:rsidR="00E5674E" w:rsidRDefault="00E5674E" w:rsidP="00476309">
      <w:pPr>
        <w:jc w:val="center"/>
        <w:rPr>
          <w:b/>
          <w:lang w:val="ro-RO"/>
        </w:rPr>
      </w:pPr>
    </w:p>
    <w:p w:rsidR="00E5674E" w:rsidRDefault="00E5674E" w:rsidP="00476309">
      <w:pPr>
        <w:jc w:val="center"/>
        <w:rPr>
          <w:b/>
          <w:lang w:val="ro-RO"/>
        </w:rPr>
      </w:pPr>
    </w:p>
    <w:p w:rsidR="00E5674E" w:rsidRDefault="00E5674E" w:rsidP="00476309">
      <w:pPr>
        <w:jc w:val="center"/>
        <w:rPr>
          <w:b/>
          <w:lang w:val="ro-RO"/>
        </w:rPr>
      </w:pPr>
    </w:p>
    <w:p w:rsidR="007B23B2" w:rsidRDefault="007B23B2" w:rsidP="00476309">
      <w:pPr>
        <w:jc w:val="center"/>
        <w:rPr>
          <w:b/>
          <w:lang w:val="ro-RO"/>
        </w:rPr>
      </w:pPr>
    </w:p>
    <w:p w:rsidR="007B23B2" w:rsidRDefault="007B23B2" w:rsidP="00476309">
      <w:pPr>
        <w:jc w:val="center"/>
        <w:rPr>
          <w:b/>
          <w:lang w:val="ro-RO"/>
        </w:rPr>
      </w:pPr>
    </w:p>
    <w:p w:rsidR="007B23B2" w:rsidRDefault="007B23B2" w:rsidP="00476309">
      <w:pPr>
        <w:jc w:val="center"/>
        <w:rPr>
          <w:b/>
          <w:lang w:val="ro-RO"/>
        </w:rPr>
      </w:pPr>
    </w:p>
    <w:p w:rsidR="007B23B2" w:rsidRDefault="007B23B2" w:rsidP="00476309">
      <w:pPr>
        <w:jc w:val="center"/>
        <w:rPr>
          <w:b/>
          <w:lang w:val="ro-RO"/>
        </w:rPr>
      </w:pPr>
    </w:p>
    <w:p w:rsidR="007B23B2" w:rsidRDefault="007B23B2" w:rsidP="00476309">
      <w:pPr>
        <w:jc w:val="center"/>
        <w:rPr>
          <w:b/>
          <w:lang w:val="ro-RO"/>
        </w:rPr>
      </w:pPr>
    </w:p>
    <w:p w:rsidR="007B23B2" w:rsidRDefault="007B23B2" w:rsidP="00476309">
      <w:pPr>
        <w:jc w:val="center"/>
        <w:rPr>
          <w:b/>
          <w:lang w:val="ro-RO"/>
        </w:rPr>
      </w:pPr>
    </w:p>
    <w:p w:rsidR="007B23B2" w:rsidRDefault="007B23B2" w:rsidP="00476309">
      <w:pPr>
        <w:jc w:val="center"/>
        <w:rPr>
          <w:b/>
          <w:lang w:val="ro-RO"/>
        </w:rPr>
      </w:pPr>
    </w:p>
    <w:p w:rsidR="007B23B2" w:rsidRDefault="007B23B2" w:rsidP="00476309">
      <w:pPr>
        <w:jc w:val="center"/>
        <w:rPr>
          <w:b/>
          <w:lang w:val="ro-RO"/>
        </w:rPr>
      </w:pPr>
    </w:p>
    <w:p w:rsidR="007B23B2" w:rsidRDefault="007B23B2" w:rsidP="00476309">
      <w:pPr>
        <w:jc w:val="center"/>
        <w:rPr>
          <w:b/>
          <w:lang w:val="ro-RO"/>
        </w:rPr>
      </w:pPr>
    </w:p>
    <w:p w:rsidR="00E5674E" w:rsidRDefault="00E5674E" w:rsidP="00476309">
      <w:pPr>
        <w:jc w:val="center"/>
        <w:rPr>
          <w:b/>
          <w:lang w:val="ro-RO"/>
        </w:rPr>
      </w:pPr>
    </w:p>
    <w:p w:rsidR="00476309" w:rsidRPr="0051655F" w:rsidRDefault="00476309" w:rsidP="00476309">
      <w:pPr>
        <w:jc w:val="center"/>
        <w:rPr>
          <w:b/>
          <w:lang w:val="ro-RO"/>
        </w:rPr>
      </w:pPr>
      <w:r w:rsidRPr="0051655F">
        <w:rPr>
          <w:b/>
          <w:lang w:val="ro-RO"/>
        </w:rPr>
        <w:lastRenderedPageBreak/>
        <w:t>ANALIZA DE NEVOI – ANALIZA SWOT</w:t>
      </w:r>
    </w:p>
    <w:p w:rsidR="00476309" w:rsidRPr="001B6D26" w:rsidRDefault="00476309" w:rsidP="00476309">
      <w:pPr>
        <w:rPr>
          <w:sz w:val="32"/>
          <w:lang w:val="ro-RO"/>
        </w:rPr>
      </w:pPr>
    </w:p>
    <w:tbl>
      <w:tblPr>
        <w:tblStyle w:val="TableGrid"/>
        <w:tblW w:w="0" w:type="auto"/>
        <w:tblLook w:val="01E0"/>
      </w:tblPr>
      <w:tblGrid>
        <w:gridCol w:w="4785"/>
        <w:gridCol w:w="4786"/>
      </w:tblGrid>
      <w:tr w:rsidR="00476309" w:rsidRPr="001B6D26" w:rsidTr="00FE2D8F">
        <w:trPr>
          <w:trHeight w:val="20"/>
        </w:trPr>
        <w:tc>
          <w:tcPr>
            <w:tcW w:w="4785" w:type="dxa"/>
          </w:tcPr>
          <w:p w:rsidR="00476309" w:rsidRPr="001B6D26" w:rsidRDefault="00476309" w:rsidP="00FE2D8F">
            <w:pPr>
              <w:jc w:val="center"/>
              <w:rPr>
                <w:b/>
                <w:sz w:val="32"/>
                <w:lang w:val="ro-RO"/>
              </w:rPr>
            </w:pPr>
            <w:r w:rsidRPr="001B6D26">
              <w:rPr>
                <w:b/>
                <w:sz w:val="24"/>
                <w:lang w:val="ro-RO"/>
              </w:rPr>
              <w:t>PUNCTE TARI</w:t>
            </w:r>
          </w:p>
        </w:tc>
        <w:tc>
          <w:tcPr>
            <w:tcW w:w="4786" w:type="dxa"/>
          </w:tcPr>
          <w:p w:rsidR="00476309" w:rsidRPr="001B6D26" w:rsidRDefault="00476309" w:rsidP="00FE2D8F">
            <w:pPr>
              <w:jc w:val="center"/>
              <w:rPr>
                <w:b/>
                <w:sz w:val="32"/>
                <w:lang w:val="ro-RO"/>
              </w:rPr>
            </w:pPr>
            <w:r w:rsidRPr="001B6D26">
              <w:rPr>
                <w:b/>
                <w:sz w:val="24"/>
                <w:lang w:val="ro-RO"/>
              </w:rPr>
              <w:t>PUNCTE SLABE</w:t>
            </w:r>
          </w:p>
        </w:tc>
      </w:tr>
      <w:tr w:rsidR="00476309" w:rsidRPr="001B6D26" w:rsidTr="00FE2D8F">
        <w:trPr>
          <w:trHeight w:val="20"/>
        </w:trPr>
        <w:tc>
          <w:tcPr>
            <w:tcW w:w="4785" w:type="dxa"/>
          </w:tcPr>
          <w:p w:rsidR="00476309" w:rsidRPr="001B6D26" w:rsidRDefault="00476309" w:rsidP="00FE2D8F">
            <w:pPr>
              <w:pStyle w:val="ListParagraph"/>
              <w:numPr>
                <w:ilvl w:val="0"/>
                <w:numId w:val="32"/>
              </w:numPr>
              <w:autoSpaceDE w:val="0"/>
              <w:autoSpaceDN w:val="0"/>
              <w:adjustRightInd w:val="0"/>
              <w:rPr>
                <w:sz w:val="24"/>
              </w:rPr>
            </w:pPr>
            <w:r w:rsidRPr="001B6D26">
              <w:rPr>
                <w:sz w:val="24"/>
              </w:rPr>
              <w:t>Personal interesat de schimbare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Implicarea elevilor și a cadrelor didactice în proiecte și parteneriate școlare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Este singură unitate școlară din localitate care are clase cu predare în limba maghiară</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Ciclu primar apreciat în rândul comunității locale, oferind nu doar clase cu predare tradițională, ci și în alternativa Step by step</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Implicare anterioară a şcolii în proiecte educaţionale (PHARE VET, EDUCAŢIA 2000+ Comenius, Leonardo da Vinci, Reabilitare şcoli, Informare şi consiliere privind cariera, RICOP, Vreau o carieră, Phare 2000, POSDRU, Erasmus, AEDER,)</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Calitatea cadrelor didactice, încadrarea cu personal didactic, didactic auxiliar și nedidactic calificat, pe toate posturile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Colaborarea cu instituțiile locale pentru realizarea unor activități extracurriculare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Număr mare de rezultate bune, chiar foarte bune la concursuri școlare la clasele primare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Dotarea sălilor de clasă cu mobilier adecvat, table magnetice și echipamente I.T., la clasele primare și gimnaziale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Venituri extrabugetare (printre cele mai mari din judeţ)</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Cabinetul de consiliere privind orientarea în carieră</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Internat</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Funcţionarea consiliului elevilor</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Funcţionarea eficientă a CLDPS</w:t>
            </w:r>
          </w:p>
          <w:p w:rsidR="00476309" w:rsidRPr="00265069" w:rsidRDefault="00476309" w:rsidP="00265069">
            <w:pPr>
              <w:pStyle w:val="ListParagraph"/>
              <w:numPr>
                <w:ilvl w:val="0"/>
                <w:numId w:val="32"/>
              </w:numPr>
              <w:autoSpaceDE w:val="0"/>
              <w:autoSpaceDN w:val="0"/>
              <w:adjustRightInd w:val="0"/>
              <w:rPr>
                <w:sz w:val="24"/>
              </w:rPr>
            </w:pPr>
            <w:r w:rsidRPr="001B6D26">
              <w:rPr>
                <w:sz w:val="24"/>
              </w:rPr>
              <w:t>Cabinet multimedia, laboratoare de informatică</w:t>
            </w:r>
          </w:p>
        </w:tc>
        <w:tc>
          <w:tcPr>
            <w:tcW w:w="4786" w:type="dxa"/>
          </w:tcPr>
          <w:p w:rsidR="00476309" w:rsidRPr="001B6D26" w:rsidRDefault="00476309" w:rsidP="00FE2D8F">
            <w:pPr>
              <w:pStyle w:val="ListParagraph"/>
              <w:numPr>
                <w:ilvl w:val="0"/>
                <w:numId w:val="32"/>
              </w:numPr>
              <w:autoSpaceDE w:val="0"/>
              <w:autoSpaceDN w:val="0"/>
              <w:adjustRightInd w:val="0"/>
              <w:rPr>
                <w:sz w:val="24"/>
              </w:rPr>
            </w:pPr>
            <w:r w:rsidRPr="001B6D26">
              <w:rPr>
                <w:sz w:val="24"/>
              </w:rPr>
              <w:t>Rezultate mediocre la Evaluare Națională (aproape de media județeană și națională) și slabe la Bacalaureat</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Slabă participare a cadrelor didactice la cursuri de formare continuă datorită accesului prin taxe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Puține acțiuni educative comune dascăli-părinți – elevi, îndeosebi la gimnaziu și liceu</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Infrastructură uzată moral</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Conservatorismul unor cadre didactice privind organizarea şi desfășurarea activității didactice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Fond de carte care nu este suficient reactualizat</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Persistența unor metode depășite de predare – învățare – evaluare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Sala de sport nefuncțională, săli de sport improvizate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Eficiență energetică redusă a clădirilor școlii</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Lipsa punctualității unor cadre didactice în ceea ce privește întocmirea unor documente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Migrarea unui număr mare de elevi către alte instituții din zonă după terminarea ciclului primar</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Rezultate puține la olimpiade și concursuri școlare la nivel județean și național la clasele gimnaziale și liceale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Lipsa unui profesor itinerant, în ideea în care sunt mulți elevi cu CES</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Management deficitar la nivelul unor responsabili de catedră</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Lipsa spațiului la școala gimnazială a implicat desființarea cabinetelor</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Grupuri sanitare insuficiente la școala gimnazială, comparativ cu numărul de elevi</w:t>
            </w:r>
          </w:p>
          <w:p w:rsidR="00476309" w:rsidRPr="007C4A1D" w:rsidRDefault="00476309" w:rsidP="00FE2D8F">
            <w:pPr>
              <w:pStyle w:val="ListParagraph"/>
              <w:numPr>
                <w:ilvl w:val="0"/>
                <w:numId w:val="32"/>
              </w:numPr>
              <w:autoSpaceDE w:val="0"/>
              <w:autoSpaceDN w:val="0"/>
              <w:adjustRightInd w:val="0"/>
              <w:rPr>
                <w:sz w:val="24"/>
              </w:rPr>
            </w:pPr>
            <w:r w:rsidRPr="001B6D26">
              <w:rPr>
                <w:sz w:val="24"/>
              </w:rPr>
              <w:t>Lipsa unui agent de pază la școala gimnazială</w:t>
            </w:r>
          </w:p>
        </w:tc>
      </w:tr>
      <w:tr w:rsidR="00265069" w:rsidRPr="00AB0063" w:rsidTr="00494247">
        <w:trPr>
          <w:trHeight w:val="20"/>
        </w:trPr>
        <w:tc>
          <w:tcPr>
            <w:tcW w:w="4785" w:type="dxa"/>
          </w:tcPr>
          <w:p w:rsidR="00265069" w:rsidRPr="00AB0063" w:rsidRDefault="00265069" w:rsidP="00494247">
            <w:pPr>
              <w:jc w:val="center"/>
              <w:rPr>
                <w:b/>
                <w:caps/>
                <w:lang w:val="ro-RO"/>
              </w:rPr>
            </w:pPr>
            <w:r w:rsidRPr="00AB0063">
              <w:rPr>
                <w:b/>
                <w:caps/>
                <w:sz w:val="24"/>
                <w:lang w:val="ro-RO"/>
              </w:rPr>
              <w:t>Oportunităţi</w:t>
            </w:r>
          </w:p>
        </w:tc>
        <w:tc>
          <w:tcPr>
            <w:tcW w:w="4786" w:type="dxa"/>
          </w:tcPr>
          <w:p w:rsidR="00265069" w:rsidRPr="00AB0063" w:rsidRDefault="00265069" w:rsidP="00494247">
            <w:pPr>
              <w:jc w:val="center"/>
              <w:rPr>
                <w:b/>
                <w:caps/>
                <w:lang w:val="ro-RO"/>
              </w:rPr>
            </w:pPr>
            <w:r w:rsidRPr="00AB0063">
              <w:rPr>
                <w:b/>
                <w:caps/>
                <w:sz w:val="24"/>
                <w:lang w:val="ro-RO"/>
              </w:rPr>
              <w:t>Ameninţări</w:t>
            </w:r>
          </w:p>
        </w:tc>
      </w:tr>
      <w:tr w:rsidR="00476309" w:rsidRPr="001B6D26" w:rsidTr="00FE2D8F">
        <w:trPr>
          <w:trHeight w:val="20"/>
        </w:trPr>
        <w:tc>
          <w:tcPr>
            <w:tcW w:w="4785" w:type="dxa"/>
          </w:tcPr>
          <w:p w:rsidR="00476309" w:rsidRPr="001B6D26" w:rsidRDefault="00476309" w:rsidP="00FE2D8F">
            <w:pPr>
              <w:pStyle w:val="ListParagraph"/>
              <w:numPr>
                <w:ilvl w:val="0"/>
                <w:numId w:val="32"/>
              </w:numPr>
              <w:autoSpaceDE w:val="0"/>
              <w:autoSpaceDN w:val="0"/>
              <w:adjustRightInd w:val="0"/>
              <w:rPr>
                <w:sz w:val="24"/>
              </w:rPr>
            </w:pPr>
            <w:r w:rsidRPr="001B6D26">
              <w:rPr>
                <w:sz w:val="24"/>
              </w:rPr>
              <w:t>Programe de finanțare pentru unități de învățământ: POCU, Erasmus, POR</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Realizarea de parteneriate cu diverse instituții</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Reconversie profesională</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Alte programe cu componente de resurse umane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lastRenderedPageBreak/>
              <w:t>Descentralizare, autonomie instituțională</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Atragerea elevilor de etnie maghiară la clasele cu predare în această limbă</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Oferta de formare și perfecționare a cadrelor didactice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Disponibilitatea și responsabilitatea unor instituții, de a veni în sprijinul școlii (Primăria, Biserica, Poliția, ISU, ONG)</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Creșterea calității educaționale la clasele de gimnaziu și menținerea elevilor în școala noastră</w:t>
            </w:r>
          </w:p>
          <w:p w:rsidR="00476309" w:rsidRPr="001B6D26" w:rsidRDefault="00476309" w:rsidP="00FE2D8F">
            <w:pPr>
              <w:jc w:val="center"/>
              <w:rPr>
                <w:sz w:val="24"/>
                <w:lang w:val="ro-RO"/>
              </w:rPr>
            </w:pPr>
          </w:p>
        </w:tc>
        <w:tc>
          <w:tcPr>
            <w:tcW w:w="4786" w:type="dxa"/>
          </w:tcPr>
          <w:p w:rsidR="00476309" w:rsidRPr="001B6D26" w:rsidRDefault="00476309" w:rsidP="00FE2D8F">
            <w:pPr>
              <w:pStyle w:val="ListParagraph"/>
              <w:numPr>
                <w:ilvl w:val="0"/>
                <w:numId w:val="32"/>
              </w:numPr>
              <w:autoSpaceDE w:val="0"/>
              <w:autoSpaceDN w:val="0"/>
              <w:adjustRightInd w:val="0"/>
              <w:rPr>
                <w:sz w:val="24"/>
              </w:rPr>
            </w:pPr>
            <w:r w:rsidRPr="001B6D26">
              <w:rPr>
                <w:sz w:val="24"/>
              </w:rPr>
              <w:lastRenderedPageBreak/>
              <w:t>Pensionarea unor cadre didactice cu experiență didactică</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Ritm accelerat al schimbărilor tehnologice care conduce la uzura morală a echipamentelor de instruire existente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Contextul economic al zonei: elevi din familii cu posibilități materiale reduse</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lastRenderedPageBreak/>
              <w:t>Șomaj ridicat, reducerea cererii pentru anumite meserii</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Scăderea populației școlare, datorită scăderii natalității şi a emigrației interne şi internaționale, resimțită puternic la ciclul gimnazial, liceal și la secția maghiară</w:t>
            </w:r>
          </w:p>
          <w:p w:rsidR="00476309" w:rsidRPr="001B6D26" w:rsidRDefault="00476309" w:rsidP="00FE2D8F">
            <w:pPr>
              <w:pStyle w:val="ListParagraph"/>
              <w:numPr>
                <w:ilvl w:val="0"/>
                <w:numId w:val="32"/>
              </w:numPr>
              <w:autoSpaceDE w:val="0"/>
              <w:autoSpaceDN w:val="0"/>
              <w:adjustRightInd w:val="0"/>
              <w:rPr>
                <w:sz w:val="24"/>
              </w:rPr>
            </w:pPr>
            <w:r w:rsidRPr="001B6D26">
              <w:rPr>
                <w:sz w:val="24"/>
              </w:rPr>
              <w:t>Desființări de clase, reduceri de activitate în cazul în care scade numărul de elevi</w:t>
            </w:r>
          </w:p>
          <w:p w:rsidR="00476309" w:rsidRPr="001B6D26" w:rsidRDefault="00476309" w:rsidP="00FE2D8F">
            <w:pPr>
              <w:pStyle w:val="ListParagraph"/>
              <w:numPr>
                <w:ilvl w:val="0"/>
                <w:numId w:val="32"/>
              </w:numPr>
              <w:jc w:val="center"/>
              <w:rPr>
                <w:sz w:val="24"/>
                <w:lang w:val="ro-RO"/>
              </w:rPr>
            </w:pPr>
            <w:r w:rsidRPr="001B6D26">
              <w:rPr>
                <w:sz w:val="24"/>
              </w:rPr>
              <w:t>- Rezultate slabe la olimpiade și concursuri școlare, la Evaluări Naționale și Bacalaureat</w:t>
            </w:r>
            <w:r w:rsidRPr="001B6D26">
              <w:rPr>
                <w:sz w:val="24"/>
                <w:lang w:val="ro-RO"/>
              </w:rPr>
              <w:t xml:space="preserve"> </w:t>
            </w:r>
          </w:p>
        </w:tc>
      </w:tr>
    </w:tbl>
    <w:p w:rsidR="00476309" w:rsidRPr="0051655F" w:rsidRDefault="00476309" w:rsidP="00476309">
      <w:pPr>
        <w:jc w:val="both"/>
        <w:rPr>
          <w:lang w:val="ro-RO"/>
        </w:rPr>
      </w:pPr>
    </w:p>
    <w:p w:rsidR="00476309" w:rsidRPr="0051655F" w:rsidRDefault="00476309" w:rsidP="00476309">
      <w:pPr>
        <w:jc w:val="both"/>
        <w:rPr>
          <w:color w:val="FF0000"/>
          <w:lang w:val="ro-RO"/>
        </w:rPr>
      </w:pPr>
    </w:p>
    <w:p w:rsidR="00476309" w:rsidRPr="00562BD7" w:rsidRDefault="00476309" w:rsidP="00476309">
      <w:pPr>
        <w:pStyle w:val="ListParagraph"/>
        <w:numPr>
          <w:ilvl w:val="3"/>
          <w:numId w:val="17"/>
        </w:numPr>
        <w:ind w:left="426"/>
        <w:jc w:val="both"/>
        <w:rPr>
          <w:b/>
          <w:lang w:val="ro-RO"/>
        </w:rPr>
      </w:pPr>
      <w:r w:rsidRPr="00562BD7">
        <w:rPr>
          <w:b/>
          <w:lang w:val="ro-RO"/>
        </w:rPr>
        <w:t>Ţinte stragegice în vederea realizării misiunii şi viziunii şcolii</w:t>
      </w:r>
    </w:p>
    <w:p w:rsidR="00476309" w:rsidRPr="0051655F" w:rsidRDefault="00476309" w:rsidP="00476309">
      <w:pPr>
        <w:jc w:val="both"/>
        <w:rPr>
          <w:b/>
          <w:color w:val="FF0000"/>
          <w:lang w:val="ro-RO"/>
        </w:rPr>
      </w:pPr>
    </w:p>
    <w:p w:rsidR="00476309" w:rsidRDefault="00476309" w:rsidP="00921313">
      <w:pPr>
        <w:autoSpaceDE w:val="0"/>
        <w:autoSpaceDN w:val="0"/>
        <w:adjustRightInd w:val="0"/>
        <w:jc w:val="both"/>
      </w:pPr>
      <w:r>
        <w:rPr>
          <w:i/>
          <w:iCs/>
        </w:rPr>
        <w:t xml:space="preserve">Următoarele direcţii strategice au fost stabilite de către </w:t>
      </w:r>
      <w:r w:rsidR="00921313">
        <w:rPr>
          <w:i/>
          <w:iCs/>
        </w:rPr>
        <w:t xml:space="preserve">Colegiul Tehnic Matei Corvin - Liceul Tehnologic „Matei Corvin” cu </w:t>
      </w:r>
      <w:r w:rsidR="00265069">
        <w:rPr>
          <w:i/>
          <w:iCs/>
        </w:rPr>
        <w:t>orizontul anului 2020</w:t>
      </w:r>
      <w:r>
        <w:rPr>
          <w:i/>
          <w:iCs/>
        </w:rPr>
        <w:t>. Anual vor fi realizate planuri operaţionale care vor detalia acţiunile pentru realizarea fiecărei priorităţi</w:t>
      </w:r>
      <w:r>
        <w:t>.</w:t>
      </w:r>
    </w:p>
    <w:p w:rsidR="00476309" w:rsidRDefault="00476309" w:rsidP="00476309">
      <w:pPr>
        <w:autoSpaceDE w:val="0"/>
        <w:autoSpaceDN w:val="0"/>
        <w:adjustRightInd w:val="0"/>
        <w:ind w:left="720" w:hanging="720"/>
        <w:jc w:val="both"/>
      </w:pPr>
    </w:p>
    <w:p w:rsidR="00476309" w:rsidRDefault="00476309" w:rsidP="00476309">
      <w:pPr>
        <w:autoSpaceDE w:val="0"/>
        <w:autoSpaceDN w:val="0"/>
        <w:adjustRightInd w:val="0"/>
        <w:ind w:left="1080" w:hanging="720"/>
        <w:jc w:val="both"/>
        <w:rPr>
          <w:b/>
          <w:bCs/>
        </w:rPr>
      </w:pPr>
      <w:r>
        <w:rPr>
          <w:b/>
          <w:bCs/>
        </w:rPr>
        <w:t>1. Reabilitarea infrastructurii unităţii de învăţământ pentru a asigura un climat de siguranţă psihică şi fizică</w:t>
      </w:r>
    </w:p>
    <w:p w:rsidR="00476309" w:rsidRDefault="00476309" w:rsidP="00476309">
      <w:pPr>
        <w:autoSpaceDE w:val="0"/>
        <w:autoSpaceDN w:val="0"/>
        <w:adjustRightInd w:val="0"/>
        <w:ind w:left="1080" w:hanging="720"/>
        <w:jc w:val="both"/>
        <w:rPr>
          <w:b/>
          <w:bCs/>
        </w:rPr>
      </w:pPr>
      <w:r>
        <w:rPr>
          <w:b/>
          <w:bCs/>
        </w:rPr>
        <w:t>2. Formarea corpului profesoral pe diverse direcţii de activitate</w:t>
      </w:r>
    </w:p>
    <w:p w:rsidR="00476309" w:rsidRDefault="00476309" w:rsidP="00476309">
      <w:pPr>
        <w:autoSpaceDE w:val="0"/>
        <w:autoSpaceDN w:val="0"/>
        <w:adjustRightInd w:val="0"/>
        <w:ind w:left="1080" w:hanging="720"/>
        <w:jc w:val="both"/>
        <w:rPr>
          <w:b/>
          <w:bCs/>
        </w:rPr>
      </w:pPr>
      <w:r>
        <w:rPr>
          <w:b/>
          <w:bCs/>
        </w:rPr>
        <w:t>3. Dezvoltarea de proiecte de finanţare, dezvoltarea dimensiunii europene a şcolii</w:t>
      </w:r>
    </w:p>
    <w:p w:rsidR="00476309" w:rsidRDefault="00476309" w:rsidP="00476309">
      <w:pPr>
        <w:autoSpaceDE w:val="0"/>
        <w:autoSpaceDN w:val="0"/>
        <w:adjustRightInd w:val="0"/>
        <w:ind w:left="1080" w:hanging="720"/>
        <w:jc w:val="both"/>
        <w:rPr>
          <w:b/>
          <w:bCs/>
        </w:rPr>
      </w:pPr>
      <w:r>
        <w:rPr>
          <w:b/>
          <w:bCs/>
        </w:rPr>
        <w:t>4. Asigurarea accesului elevilor la tehnica informaţională şi tehnica de instruire practică</w:t>
      </w:r>
    </w:p>
    <w:p w:rsidR="00476309" w:rsidRDefault="00476309" w:rsidP="00476309">
      <w:pPr>
        <w:autoSpaceDE w:val="0"/>
        <w:autoSpaceDN w:val="0"/>
        <w:adjustRightInd w:val="0"/>
        <w:ind w:left="1080" w:hanging="720"/>
        <w:jc w:val="both"/>
        <w:rPr>
          <w:b/>
          <w:bCs/>
        </w:rPr>
      </w:pPr>
      <w:r>
        <w:rPr>
          <w:b/>
          <w:bCs/>
        </w:rPr>
        <w:t>5. Constituirea şi promovarea imaginii şcolii</w:t>
      </w:r>
    </w:p>
    <w:p w:rsidR="00476309" w:rsidRDefault="00476309" w:rsidP="00476309">
      <w:pPr>
        <w:autoSpaceDE w:val="0"/>
        <w:autoSpaceDN w:val="0"/>
        <w:adjustRightInd w:val="0"/>
        <w:ind w:left="1080" w:hanging="720"/>
        <w:jc w:val="both"/>
        <w:rPr>
          <w:b/>
          <w:bCs/>
        </w:rPr>
      </w:pPr>
      <w:r>
        <w:rPr>
          <w:b/>
          <w:bCs/>
        </w:rPr>
        <w:t>6. Promovarea educaţiei pentru adulţi</w:t>
      </w:r>
    </w:p>
    <w:p w:rsidR="00476309" w:rsidRDefault="00476309" w:rsidP="00476309">
      <w:pPr>
        <w:autoSpaceDE w:val="0"/>
        <w:autoSpaceDN w:val="0"/>
        <w:adjustRightInd w:val="0"/>
        <w:ind w:left="1080" w:hanging="720"/>
        <w:jc w:val="both"/>
        <w:rPr>
          <w:b/>
          <w:bCs/>
        </w:rPr>
      </w:pPr>
      <w:r>
        <w:rPr>
          <w:b/>
          <w:bCs/>
        </w:rPr>
        <w:t>7. Asigurarea calităţii în activitatea de predare-învăţare. Creșterea performanțelor școlare</w:t>
      </w:r>
    </w:p>
    <w:p w:rsidR="00476309" w:rsidRDefault="00476309" w:rsidP="00476309">
      <w:pPr>
        <w:autoSpaceDE w:val="0"/>
        <w:autoSpaceDN w:val="0"/>
        <w:adjustRightInd w:val="0"/>
        <w:ind w:left="1080" w:hanging="720"/>
        <w:jc w:val="both"/>
        <w:rPr>
          <w:b/>
          <w:bCs/>
        </w:rPr>
      </w:pPr>
      <w:r>
        <w:rPr>
          <w:b/>
          <w:bCs/>
        </w:rPr>
        <w:t>8. Dezvoltarea parteneriatului școală -comunitate</w:t>
      </w:r>
    </w:p>
    <w:p w:rsidR="00476309" w:rsidRDefault="00476309" w:rsidP="00476309">
      <w:pPr>
        <w:autoSpaceDE w:val="0"/>
        <w:autoSpaceDN w:val="0"/>
        <w:adjustRightInd w:val="0"/>
        <w:jc w:val="both"/>
      </w:pPr>
      <w:r>
        <w:tab/>
      </w:r>
      <w:r>
        <w:tab/>
      </w:r>
    </w:p>
    <w:p w:rsidR="00476309" w:rsidRDefault="00476309" w:rsidP="00476309">
      <w:pPr>
        <w:autoSpaceDE w:val="0"/>
        <w:autoSpaceDN w:val="0"/>
        <w:adjustRightInd w:val="0"/>
        <w:jc w:val="both"/>
      </w:pPr>
      <w:r>
        <w:t xml:space="preserve">    </w:t>
      </w:r>
      <w:r>
        <w:rPr>
          <w:b/>
          <w:bCs/>
          <w:i/>
          <w:iCs/>
        </w:rPr>
        <w:t>De exemplu</w:t>
      </w:r>
      <w:r>
        <w:t xml:space="preserve"> pentru prioritatea 1 aspectele principale care necesită acţiuni pentru rezolvare sunt următoarele:</w:t>
      </w:r>
    </w:p>
    <w:p w:rsidR="00476309" w:rsidRDefault="00476309" w:rsidP="00476309">
      <w:pPr>
        <w:numPr>
          <w:ilvl w:val="1"/>
          <w:numId w:val="34"/>
        </w:numPr>
        <w:autoSpaceDE w:val="0"/>
        <w:autoSpaceDN w:val="0"/>
        <w:adjustRightInd w:val="0"/>
        <w:jc w:val="both"/>
      </w:pPr>
      <w:r>
        <w:t xml:space="preserve"> Situaţia grupurilor sanitare</w:t>
      </w:r>
    </w:p>
    <w:p w:rsidR="00476309" w:rsidRDefault="00476309" w:rsidP="00476309">
      <w:pPr>
        <w:numPr>
          <w:ilvl w:val="1"/>
          <w:numId w:val="34"/>
        </w:numPr>
        <w:autoSpaceDE w:val="0"/>
        <w:autoSpaceDN w:val="0"/>
        <w:adjustRightInd w:val="0"/>
        <w:jc w:val="both"/>
      </w:pPr>
      <w:r>
        <w:t xml:space="preserve"> Situaţia atelierelor de practică: încălzire, zugrăveli- vopsitorii, grupuri sanitare</w:t>
      </w:r>
    </w:p>
    <w:p w:rsidR="00476309" w:rsidRDefault="00476309" w:rsidP="00476309">
      <w:pPr>
        <w:numPr>
          <w:ilvl w:val="1"/>
          <w:numId w:val="34"/>
        </w:numPr>
        <w:autoSpaceDE w:val="0"/>
        <w:autoSpaceDN w:val="0"/>
        <w:adjustRightInd w:val="0"/>
        <w:jc w:val="both"/>
      </w:pPr>
      <w:r>
        <w:t xml:space="preserve"> Situaţia internatului şcolii. Dotări şi reparaţii </w:t>
      </w:r>
    </w:p>
    <w:p w:rsidR="00476309" w:rsidRDefault="00476309" w:rsidP="00476309">
      <w:pPr>
        <w:numPr>
          <w:ilvl w:val="1"/>
          <w:numId w:val="34"/>
        </w:numPr>
        <w:autoSpaceDE w:val="0"/>
        <w:autoSpaceDN w:val="0"/>
        <w:adjustRightInd w:val="0"/>
        <w:jc w:val="both"/>
      </w:pPr>
      <w:r>
        <w:t xml:space="preserve"> Situaţia cantinei: grupuri sanitare, tâmplărie, dotări</w:t>
      </w:r>
    </w:p>
    <w:p w:rsidR="00476309" w:rsidRDefault="00476309" w:rsidP="00476309">
      <w:pPr>
        <w:numPr>
          <w:ilvl w:val="1"/>
          <w:numId w:val="34"/>
        </w:numPr>
        <w:autoSpaceDE w:val="0"/>
        <w:autoSpaceDN w:val="0"/>
        <w:adjustRightInd w:val="0"/>
        <w:jc w:val="both"/>
      </w:pPr>
      <w:r>
        <w:t xml:space="preserve"> Situaţia sălii de sport</w:t>
      </w:r>
    </w:p>
    <w:p w:rsidR="00476309" w:rsidRDefault="00476309" w:rsidP="00476309">
      <w:pPr>
        <w:numPr>
          <w:ilvl w:val="1"/>
          <w:numId w:val="34"/>
        </w:numPr>
        <w:autoSpaceDE w:val="0"/>
        <w:autoSpaceDN w:val="0"/>
        <w:adjustRightInd w:val="0"/>
        <w:jc w:val="both"/>
      </w:pPr>
      <w:r>
        <w:t xml:space="preserve"> Reabilitarea iluminatului interior şi exterior</w:t>
      </w:r>
    </w:p>
    <w:p w:rsidR="00476309" w:rsidRDefault="00476309" w:rsidP="00476309">
      <w:pPr>
        <w:numPr>
          <w:ilvl w:val="1"/>
          <w:numId w:val="34"/>
        </w:numPr>
        <w:autoSpaceDE w:val="0"/>
        <w:autoSpaceDN w:val="0"/>
        <w:adjustRightInd w:val="0"/>
        <w:jc w:val="both"/>
      </w:pPr>
      <w:r>
        <w:t xml:space="preserve"> Reabilitarea instalaţiei de distribuţie apă rece şi agent termic în interiorul şcolii </w:t>
      </w:r>
    </w:p>
    <w:p w:rsidR="00476309" w:rsidRDefault="00476309" w:rsidP="00476309">
      <w:pPr>
        <w:numPr>
          <w:ilvl w:val="1"/>
          <w:numId w:val="34"/>
        </w:numPr>
        <w:autoSpaceDE w:val="0"/>
        <w:autoSpaceDN w:val="0"/>
        <w:adjustRightInd w:val="0"/>
        <w:jc w:val="both"/>
      </w:pPr>
      <w:r>
        <w:t xml:space="preserve"> Reabilitarea termică a clădirilor școlii (tâmplărie, izolare termică)</w:t>
      </w:r>
    </w:p>
    <w:p w:rsidR="00476309" w:rsidRDefault="00476309" w:rsidP="00476309">
      <w:pPr>
        <w:autoSpaceDE w:val="0"/>
        <w:autoSpaceDN w:val="0"/>
        <w:adjustRightInd w:val="0"/>
        <w:ind w:left="705"/>
        <w:jc w:val="both"/>
        <w:rPr>
          <w:b/>
          <w:bCs/>
          <w:lang w:val="ro-RO"/>
        </w:rPr>
      </w:pPr>
    </w:p>
    <w:p w:rsidR="00476309" w:rsidRDefault="00476309" w:rsidP="00476309">
      <w:pPr>
        <w:autoSpaceDE w:val="0"/>
        <w:autoSpaceDN w:val="0"/>
        <w:adjustRightInd w:val="0"/>
        <w:ind w:left="705"/>
        <w:jc w:val="both"/>
        <w:rPr>
          <w:b/>
          <w:bCs/>
        </w:rPr>
      </w:pPr>
      <w:r>
        <w:rPr>
          <w:b/>
          <w:bCs/>
        </w:rPr>
        <w:t>Opţiuni strategice:</w:t>
      </w:r>
    </w:p>
    <w:p w:rsidR="00476309" w:rsidRDefault="00476309" w:rsidP="00476309">
      <w:pPr>
        <w:autoSpaceDE w:val="0"/>
        <w:autoSpaceDN w:val="0"/>
        <w:adjustRightInd w:val="0"/>
        <w:ind w:left="705"/>
        <w:jc w:val="both"/>
        <w:rPr>
          <w:b/>
          <w:bCs/>
        </w:rPr>
      </w:pPr>
    </w:p>
    <w:p w:rsidR="00476309" w:rsidRDefault="00476309" w:rsidP="00476309">
      <w:pPr>
        <w:autoSpaceDE w:val="0"/>
        <w:autoSpaceDN w:val="0"/>
        <w:adjustRightInd w:val="0"/>
        <w:ind w:firstLine="345"/>
        <w:jc w:val="both"/>
        <w:rPr>
          <w:b/>
          <w:bCs/>
        </w:rPr>
      </w:pPr>
      <w:r>
        <w:rPr>
          <w:b/>
          <w:bCs/>
        </w:rPr>
        <w:t>Pentru îndeplinirea țintelor strategice, acestea vor reprezenta accente strategice din cele 4 domenii manageriale funcţionale:</w:t>
      </w:r>
    </w:p>
    <w:p w:rsidR="00476309" w:rsidRDefault="00476309" w:rsidP="00476309">
      <w:pPr>
        <w:numPr>
          <w:ilvl w:val="0"/>
          <w:numId w:val="37"/>
        </w:numPr>
        <w:autoSpaceDE w:val="0"/>
        <w:autoSpaceDN w:val="0"/>
        <w:adjustRightInd w:val="0"/>
        <w:jc w:val="both"/>
        <w:rPr>
          <w:b/>
          <w:bCs/>
        </w:rPr>
      </w:pPr>
      <w:r>
        <w:rPr>
          <w:b/>
          <w:bCs/>
        </w:rPr>
        <w:t>program de dezvoltare a curriculum-ului şcolar</w:t>
      </w:r>
    </w:p>
    <w:p w:rsidR="00476309" w:rsidRDefault="00476309" w:rsidP="00476309">
      <w:pPr>
        <w:numPr>
          <w:ilvl w:val="0"/>
          <w:numId w:val="37"/>
        </w:numPr>
        <w:autoSpaceDE w:val="0"/>
        <w:autoSpaceDN w:val="0"/>
        <w:adjustRightInd w:val="0"/>
        <w:jc w:val="both"/>
        <w:rPr>
          <w:b/>
          <w:bCs/>
        </w:rPr>
      </w:pPr>
      <w:r>
        <w:rPr>
          <w:b/>
          <w:bCs/>
        </w:rPr>
        <w:t>program de dezvoltare a resurselor umane</w:t>
      </w:r>
    </w:p>
    <w:p w:rsidR="00476309" w:rsidRDefault="00476309" w:rsidP="00476309">
      <w:pPr>
        <w:numPr>
          <w:ilvl w:val="0"/>
          <w:numId w:val="37"/>
        </w:numPr>
        <w:autoSpaceDE w:val="0"/>
        <w:autoSpaceDN w:val="0"/>
        <w:adjustRightInd w:val="0"/>
        <w:jc w:val="both"/>
        <w:rPr>
          <w:b/>
          <w:bCs/>
        </w:rPr>
      </w:pPr>
      <w:r>
        <w:rPr>
          <w:b/>
          <w:bCs/>
        </w:rPr>
        <w:t>program de dezvoltare a resurselor financiare și a bazei materiale</w:t>
      </w:r>
    </w:p>
    <w:p w:rsidR="00476309" w:rsidRDefault="00476309" w:rsidP="00476309">
      <w:pPr>
        <w:numPr>
          <w:ilvl w:val="0"/>
          <w:numId w:val="37"/>
        </w:numPr>
        <w:autoSpaceDE w:val="0"/>
        <w:autoSpaceDN w:val="0"/>
        <w:adjustRightInd w:val="0"/>
        <w:jc w:val="both"/>
        <w:rPr>
          <w:b/>
          <w:bCs/>
        </w:rPr>
      </w:pPr>
      <w:r>
        <w:rPr>
          <w:b/>
          <w:bCs/>
        </w:rPr>
        <w:t xml:space="preserve">program de dezvoltare a relaţiilor comunitare </w:t>
      </w:r>
    </w:p>
    <w:p w:rsidR="00476309" w:rsidRDefault="00476309" w:rsidP="00476309">
      <w:pPr>
        <w:autoSpaceDE w:val="0"/>
        <w:autoSpaceDN w:val="0"/>
        <w:adjustRightInd w:val="0"/>
        <w:ind w:left="720"/>
        <w:rPr>
          <w:b/>
          <w:bCs/>
        </w:rPr>
      </w:pPr>
    </w:p>
    <w:p w:rsidR="00476309" w:rsidRDefault="00476309" w:rsidP="00476309">
      <w:pPr>
        <w:numPr>
          <w:ilvl w:val="0"/>
          <w:numId w:val="35"/>
        </w:numPr>
        <w:autoSpaceDE w:val="0"/>
        <w:autoSpaceDN w:val="0"/>
        <w:adjustRightInd w:val="0"/>
        <w:jc w:val="both"/>
        <w:rPr>
          <w:b/>
          <w:bCs/>
          <w:i/>
          <w:iCs/>
        </w:rPr>
      </w:pPr>
      <w:r>
        <w:rPr>
          <w:b/>
          <w:bCs/>
          <w:i/>
          <w:iCs/>
        </w:rPr>
        <w:lastRenderedPageBreak/>
        <w:t>Dezvoltarea curriculară</w:t>
      </w:r>
    </w:p>
    <w:p w:rsidR="00476309" w:rsidRDefault="00476309" w:rsidP="00476309">
      <w:pPr>
        <w:autoSpaceDE w:val="0"/>
        <w:autoSpaceDN w:val="0"/>
        <w:adjustRightInd w:val="0"/>
        <w:ind w:left="360"/>
        <w:jc w:val="both"/>
      </w:pPr>
      <w:r>
        <w:t>•  Înfiinţarea de noi specializări solicitate pe piaţa muncii din zonă;</w:t>
      </w:r>
    </w:p>
    <w:p w:rsidR="00476309" w:rsidRDefault="00476309" w:rsidP="00476309">
      <w:pPr>
        <w:autoSpaceDE w:val="0"/>
        <w:autoSpaceDN w:val="0"/>
        <w:adjustRightInd w:val="0"/>
        <w:ind w:left="360"/>
        <w:jc w:val="both"/>
      </w:pPr>
      <w:r>
        <w:t>•  Îmbunătăţirea ofertei de CDŞ-uri şi CDL-uri având în vedere nevoile agenţilor economici, particularităţile zonei şi opţiunile elevilor;</w:t>
      </w:r>
    </w:p>
    <w:p w:rsidR="00476309" w:rsidRDefault="00476309" w:rsidP="00476309">
      <w:pPr>
        <w:autoSpaceDE w:val="0"/>
        <w:autoSpaceDN w:val="0"/>
        <w:adjustRightInd w:val="0"/>
        <w:ind w:left="360"/>
        <w:jc w:val="both"/>
      </w:pPr>
      <w:r>
        <w:t>•  Conştientizarea de către cadrele didactice şi elevi a standardelor de pregătire profesională ce trebuiesc îndeplinite pentru fiecare nivel de calificare;</w:t>
      </w:r>
    </w:p>
    <w:p w:rsidR="00476309" w:rsidRDefault="00476309" w:rsidP="00476309">
      <w:pPr>
        <w:autoSpaceDE w:val="0"/>
        <w:autoSpaceDN w:val="0"/>
        <w:adjustRightInd w:val="0"/>
        <w:ind w:left="360"/>
        <w:jc w:val="both"/>
      </w:pPr>
      <w:r>
        <w:t>•  Completarea ofertei curriculare cu cea extracurriculară pentru a crea oportunităţi de formare, dezvoltare şi stimulare a creativităţii elevilor.</w:t>
      </w:r>
    </w:p>
    <w:p w:rsidR="00476309" w:rsidRDefault="00476309" w:rsidP="00476309">
      <w:pPr>
        <w:autoSpaceDE w:val="0"/>
        <w:autoSpaceDN w:val="0"/>
        <w:adjustRightInd w:val="0"/>
        <w:ind w:left="360"/>
        <w:jc w:val="both"/>
      </w:pPr>
    </w:p>
    <w:p w:rsidR="00476309" w:rsidRDefault="00476309" w:rsidP="00476309">
      <w:pPr>
        <w:numPr>
          <w:ilvl w:val="0"/>
          <w:numId w:val="35"/>
        </w:numPr>
        <w:autoSpaceDE w:val="0"/>
        <w:autoSpaceDN w:val="0"/>
        <w:adjustRightInd w:val="0"/>
        <w:jc w:val="both"/>
        <w:rPr>
          <w:b/>
          <w:bCs/>
          <w:i/>
          <w:iCs/>
        </w:rPr>
      </w:pPr>
      <w:r>
        <w:rPr>
          <w:b/>
          <w:bCs/>
          <w:i/>
          <w:iCs/>
        </w:rPr>
        <w:t xml:space="preserve">Dezvoltarea resurselor umane </w:t>
      </w:r>
    </w:p>
    <w:p w:rsidR="00476309" w:rsidRDefault="00476309" w:rsidP="00476309">
      <w:pPr>
        <w:autoSpaceDE w:val="0"/>
        <w:autoSpaceDN w:val="0"/>
        <w:adjustRightInd w:val="0"/>
        <w:ind w:left="360"/>
        <w:jc w:val="both"/>
      </w:pPr>
      <w:r>
        <w:t>•  Atragerea şi menţinerea în sistem a specialiştilor pentru asigurarea pregătirii de specialitate pentru domeniile în care şcoala nu are cadre calificate;</w:t>
      </w:r>
    </w:p>
    <w:p w:rsidR="00476309" w:rsidRDefault="00476309" w:rsidP="00476309">
      <w:pPr>
        <w:autoSpaceDE w:val="0"/>
        <w:autoSpaceDN w:val="0"/>
        <w:adjustRightInd w:val="0"/>
        <w:ind w:left="360"/>
        <w:jc w:val="both"/>
      </w:pPr>
      <w:r>
        <w:t xml:space="preserve"> •  Popularizarea în unităţile şcolare din zonă a ofertei educaţionale a colegiului cu scopul atragerii elevilor cu rezultate bune şi foarte bune, precum şi a celor cu aptitudini specifice specializărilor-calificărilor profesionale oferite;</w:t>
      </w:r>
    </w:p>
    <w:p w:rsidR="00476309" w:rsidRDefault="00476309" w:rsidP="00476309">
      <w:pPr>
        <w:autoSpaceDE w:val="0"/>
        <w:autoSpaceDN w:val="0"/>
        <w:adjustRightInd w:val="0"/>
        <w:ind w:left="360"/>
        <w:jc w:val="both"/>
      </w:pPr>
      <w:r>
        <w:t>•  Îmbunătăţirea relaţiei profesor-elev prin diminuarea barierelor ce ţin de conservatorismul meseriei de profesor;</w:t>
      </w:r>
    </w:p>
    <w:p w:rsidR="00476309" w:rsidRDefault="00476309" w:rsidP="00476309">
      <w:pPr>
        <w:autoSpaceDE w:val="0"/>
        <w:autoSpaceDN w:val="0"/>
        <w:adjustRightInd w:val="0"/>
        <w:ind w:left="360"/>
        <w:jc w:val="both"/>
      </w:pPr>
      <w:r>
        <w:t xml:space="preserve"> •  O mai bună informare a elevilor din ciclul inferior al liceului asupra posibilităţilor de schimbare a calificării pentru ciclul superior al liceului;</w:t>
      </w:r>
    </w:p>
    <w:p w:rsidR="00476309" w:rsidRDefault="00476309" w:rsidP="00476309">
      <w:pPr>
        <w:autoSpaceDE w:val="0"/>
        <w:autoSpaceDN w:val="0"/>
        <w:adjustRightInd w:val="0"/>
        <w:ind w:left="360"/>
        <w:jc w:val="both"/>
      </w:pPr>
      <w:r>
        <w:t>•  Consilierea elevilor în vederea alegerii carierei.</w:t>
      </w:r>
    </w:p>
    <w:p w:rsidR="00476309" w:rsidRDefault="00476309" w:rsidP="00476309">
      <w:pPr>
        <w:autoSpaceDE w:val="0"/>
        <w:autoSpaceDN w:val="0"/>
        <w:adjustRightInd w:val="0"/>
        <w:ind w:left="360"/>
        <w:jc w:val="both"/>
      </w:pPr>
    </w:p>
    <w:p w:rsidR="00476309" w:rsidRDefault="00476309" w:rsidP="00476309">
      <w:pPr>
        <w:numPr>
          <w:ilvl w:val="0"/>
          <w:numId w:val="35"/>
        </w:numPr>
        <w:autoSpaceDE w:val="0"/>
        <w:autoSpaceDN w:val="0"/>
        <w:adjustRightInd w:val="0"/>
        <w:jc w:val="both"/>
        <w:rPr>
          <w:b/>
          <w:bCs/>
          <w:i/>
          <w:iCs/>
        </w:rPr>
      </w:pPr>
      <w:r>
        <w:rPr>
          <w:b/>
          <w:bCs/>
          <w:i/>
          <w:iCs/>
        </w:rPr>
        <w:t xml:space="preserve">Atragerea de resurse financiare şi dezvoltarea bazei materiale </w:t>
      </w:r>
    </w:p>
    <w:p w:rsidR="00476309" w:rsidRDefault="00476309" w:rsidP="00476309">
      <w:pPr>
        <w:autoSpaceDE w:val="0"/>
        <w:autoSpaceDN w:val="0"/>
        <w:adjustRightInd w:val="0"/>
        <w:ind w:left="360"/>
        <w:jc w:val="both"/>
      </w:pPr>
      <w:r>
        <w:t>•  Elaborarea unui buget de venituri şi cheltuieli, adaptat la nevoile de dezvoltare a şcolii prin elaborarea de proiecte cu finanţare externă (POCU, POR, etc), atragerea de fonduri extrabugetare prin surse proprii (Cantină, Internat, Chirii...) colaborarea cu agenţii economici, ONG-uri, comitetul de părinţi etc.</w:t>
      </w:r>
    </w:p>
    <w:p w:rsidR="00476309" w:rsidRDefault="00476309" w:rsidP="00476309">
      <w:pPr>
        <w:autoSpaceDE w:val="0"/>
        <w:autoSpaceDN w:val="0"/>
        <w:adjustRightInd w:val="0"/>
        <w:ind w:left="360"/>
        <w:jc w:val="both"/>
      </w:pPr>
      <w:r>
        <w:t>•  Atragerea de resurse financiare de la bugetul local</w:t>
      </w:r>
    </w:p>
    <w:p w:rsidR="00476309" w:rsidRDefault="00476309" w:rsidP="00476309">
      <w:pPr>
        <w:autoSpaceDE w:val="0"/>
        <w:autoSpaceDN w:val="0"/>
        <w:adjustRightInd w:val="0"/>
        <w:ind w:left="360"/>
        <w:jc w:val="both"/>
      </w:pPr>
    </w:p>
    <w:p w:rsidR="00476309" w:rsidRDefault="00476309" w:rsidP="00476309">
      <w:pPr>
        <w:autoSpaceDE w:val="0"/>
        <w:autoSpaceDN w:val="0"/>
        <w:adjustRightInd w:val="0"/>
        <w:ind w:left="360"/>
        <w:jc w:val="both"/>
        <w:rPr>
          <w:b/>
          <w:bCs/>
          <w:i/>
          <w:iCs/>
        </w:rPr>
      </w:pPr>
      <w:r>
        <w:rPr>
          <w:lang w:val="ro-RO"/>
        </w:rPr>
        <w:t>d</w:t>
      </w:r>
      <w:r>
        <w:t xml:space="preserve">) </w:t>
      </w:r>
      <w:r>
        <w:rPr>
          <w:b/>
          <w:bCs/>
          <w:i/>
          <w:iCs/>
        </w:rPr>
        <w:t>Dezvoltarea relaţiilor comunitare</w:t>
      </w:r>
    </w:p>
    <w:p w:rsidR="00476309" w:rsidRDefault="00476309" w:rsidP="00476309">
      <w:pPr>
        <w:autoSpaceDE w:val="0"/>
        <w:autoSpaceDN w:val="0"/>
        <w:adjustRightInd w:val="0"/>
        <w:ind w:left="360"/>
        <w:jc w:val="both"/>
      </w:pPr>
      <w:r>
        <w:t xml:space="preserve"> •  Parteneriatul cu părinţii are un rol important în vederea orientării şi consilierii elevilor pentru alegerea carierei în condiţiile unei pieţe de muncă flexibile şi în mare parte imprevizibilă.</w:t>
      </w:r>
    </w:p>
    <w:p w:rsidR="00476309" w:rsidRDefault="00476309" w:rsidP="00476309">
      <w:pPr>
        <w:autoSpaceDE w:val="0"/>
        <w:autoSpaceDN w:val="0"/>
        <w:adjustRightInd w:val="0"/>
        <w:ind w:left="360"/>
        <w:jc w:val="both"/>
      </w:pPr>
      <w:r>
        <w:t>•  Şcoala desfăşoară acţiuni de informare a părinţilor cu date legate de cererea şi tendinţele înregistrate pe piaţa forţei de muncă. Părinţii elevilor participă la dezbateri organizate de şcoală în vederea elaborării CDS-urilor şi CDL-urilor precum şi la elaborarea ofertei educaţionale a şcolii. Proiectul planului de şcolarizare a fost realizat prin consultarea factorilor care influenţează evoluţia pieţei muncii - agenţii economici dar şi prin analiza opţiunilor elevilor şi părinţilor astfel încât să se creeze un echilibru între cele două viziuni, adesea diferite.</w:t>
      </w:r>
    </w:p>
    <w:p w:rsidR="00476309" w:rsidRDefault="00476309" w:rsidP="00476309">
      <w:pPr>
        <w:autoSpaceDE w:val="0"/>
        <w:autoSpaceDN w:val="0"/>
        <w:adjustRightInd w:val="0"/>
        <w:ind w:left="360"/>
        <w:jc w:val="both"/>
      </w:pPr>
      <w:r>
        <w:t>•  Parteneriatul cu agenţii economici este direcţionat spre trei priorităţi ale şcolii: desfăşurarea instruirii practice în unităţile de producţie; susţinerea procesului de învăţământ profesional şi tehnic prin aportul specialiştilor existenţi în firmele partenere.</w:t>
      </w:r>
    </w:p>
    <w:p w:rsidR="00476309" w:rsidRDefault="00476309" w:rsidP="00476309">
      <w:pPr>
        <w:autoSpaceDE w:val="0"/>
        <w:autoSpaceDN w:val="0"/>
        <w:adjustRightInd w:val="0"/>
        <w:ind w:left="360"/>
        <w:jc w:val="both"/>
      </w:pPr>
      <w:r>
        <w:t>•  Parteneriatul cu autorităţile locale (Consiliul Local, Primăria), va urmări în mod special, sprijinul acordat de către acestea în vederea realizării de noi investiţii care să asigure consolidarea continuă a unităţii şcolare, astfel încât să răspundă priorităţilor de dezvoltare economică la nivel local.</w:t>
      </w:r>
    </w:p>
    <w:p w:rsidR="00476309" w:rsidRDefault="00476309" w:rsidP="00476309">
      <w:pPr>
        <w:autoSpaceDE w:val="0"/>
        <w:autoSpaceDN w:val="0"/>
        <w:adjustRightInd w:val="0"/>
        <w:ind w:left="360"/>
        <w:jc w:val="both"/>
      </w:pPr>
      <w:r>
        <w:t>•  Parteneriatul cu Agenţia Judeţeană de Ocupare a Forţei de Muncă asigură o mai bună înţelegere a pieţei muncii şi facilitează găsirea unor soluţii care pot fi puse în practică, realizându-se cadrul necesar unei tranziţii mai bune de la şcoală la locul de muncă, pentru elevi.</w:t>
      </w:r>
    </w:p>
    <w:p w:rsidR="00476309" w:rsidRDefault="00476309" w:rsidP="00476309">
      <w:pPr>
        <w:autoSpaceDE w:val="0"/>
        <w:autoSpaceDN w:val="0"/>
        <w:adjustRightInd w:val="0"/>
        <w:ind w:left="360"/>
        <w:jc w:val="both"/>
      </w:pPr>
      <w:r>
        <w:t xml:space="preserve"> •  Prin protocolul cu Poliţia de Proximitate a oraşului se vor desfăşura activităţi de educaţie şi prevenire a actelor antisociale în cadrul unităţii şcolare, în familie şi viaţa socială.</w:t>
      </w:r>
    </w:p>
    <w:p w:rsidR="00476309" w:rsidRDefault="00476309" w:rsidP="00476309">
      <w:pPr>
        <w:autoSpaceDE w:val="0"/>
        <w:autoSpaceDN w:val="0"/>
        <w:adjustRightInd w:val="0"/>
        <w:ind w:left="360"/>
        <w:jc w:val="both"/>
      </w:pPr>
      <w:r>
        <w:lastRenderedPageBreak/>
        <w:t xml:space="preserve"> •  Parteneriatele cu patronatele, asociaţiile şi ONG-urile vor asigura colaborarea în elaborarea CDL- urilor.</w:t>
      </w:r>
    </w:p>
    <w:p w:rsidR="00476309" w:rsidRDefault="00476309" w:rsidP="00476309">
      <w:pPr>
        <w:autoSpaceDE w:val="0"/>
        <w:autoSpaceDN w:val="0"/>
        <w:adjustRightInd w:val="0"/>
        <w:ind w:left="360"/>
        <w:jc w:val="both"/>
      </w:pPr>
      <w:r>
        <w:t>•  Principala acţiune întreprinsă de şcoală în colaborare cu patronatul şi asociaţiile profesionale va fi cuprinderea în comisiile de organizare a examenelor de obţinere a certificatului de competenţe profesionale la liceu şi a examenului de absolvire a școlii profesionale, a reprezentanţilor patronatului, pe domenii de pregătire.</w:t>
      </w:r>
    </w:p>
    <w:p w:rsidR="00476309" w:rsidRDefault="00476309" w:rsidP="00476309">
      <w:pPr>
        <w:autoSpaceDE w:val="0"/>
        <w:autoSpaceDN w:val="0"/>
        <w:adjustRightInd w:val="0"/>
        <w:spacing w:after="195"/>
        <w:rPr>
          <w:b/>
          <w:bCs/>
        </w:rPr>
      </w:pPr>
    </w:p>
    <w:p w:rsidR="00476309" w:rsidRDefault="00476309" w:rsidP="00476309">
      <w:pPr>
        <w:autoSpaceDE w:val="0"/>
        <w:autoSpaceDN w:val="0"/>
        <w:adjustRightInd w:val="0"/>
        <w:spacing w:after="195"/>
        <w:rPr>
          <w:b/>
          <w:bCs/>
        </w:rPr>
      </w:pPr>
    </w:p>
    <w:p w:rsidR="00476309" w:rsidRDefault="00476309" w:rsidP="00476309">
      <w:pPr>
        <w:autoSpaceDE w:val="0"/>
        <w:autoSpaceDN w:val="0"/>
        <w:adjustRightInd w:val="0"/>
        <w:spacing w:after="195"/>
        <w:rPr>
          <w:b/>
          <w:bCs/>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7B23B2" w:rsidRDefault="007B23B2" w:rsidP="00476309">
      <w:pPr>
        <w:autoSpaceDE w:val="0"/>
        <w:autoSpaceDN w:val="0"/>
        <w:adjustRightInd w:val="0"/>
        <w:spacing w:after="120"/>
        <w:jc w:val="center"/>
        <w:rPr>
          <w:b/>
          <w:bCs/>
          <w:u w:val="single"/>
          <w:lang w:val="ro-RO"/>
        </w:rPr>
      </w:pPr>
    </w:p>
    <w:p w:rsidR="00476309" w:rsidRPr="007B23B2" w:rsidRDefault="00476309" w:rsidP="00476309">
      <w:pPr>
        <w:autoSpaceDE w:val="0"/>
        <w:autoSpaceDN w:val="0"/>
        <w:adjustRightInd w:val="0"/>
        <w:spacing w:after="120"/>
        <w:jc w:val="center"/>
        <w:rPr>
          <w:b/>
          <w:bCs/>
          <w:sz w:val="32"/>
          <w:szCs w:val="32"/>
          <w:u w:val="single"/>
          <w:lang w:val="ro-RO"/>
        </w:rPr>
      </w:pPr>
      <w:r w:rsidRPr="007B23B2">
        <w:rPr>
          <w:b/>
          <w:bCs/>
          <w:sz w:val="32"/>
          <w:szCs w:val="32"/>
          <w:u w:val="single"/>
          <w:lang w:val="ro-RO"/>
        </w:rPr>
        <w:t>PLAN OPERAȚIONAL</w:t>
      </w:r>
    </w:p>
    <w:p w:rsidR="00476309" w:rsidRPr="007B23B2" w:rsidRDefault="00476309" w:rsidP="00476309">
      <w:pPr>
        <w:autoSpaceDE w:val="0"/>
        <w:autoSpaceDN w:val="0"/>
        <w:adjustRightInd w:val="0"/>
        <w:spacing w:after="120"/>
        <w:jc w:val="center"/>
        <w:rPr>
          <w:b/>
          <w:bCs/>
          <w:sz w:val="32"/>
          <w:szCs w:val="32"/>
          <w:lang w:val="ro-RO"/>
        </w:rPr>
      </w:pPr>
      <w:r w:rsidRPr="007B23B2">
        <w:rPr>
          <w:b/>
          <w:bCs/>
          <w:sz w:val="32"/>
          <w:szCs w:val="32"/>
          <w:lang w:val="ro-RO"/>
        </w:rPr>
        <w:t xml:space="preserve">ANUL ȘCOLAR </w:t>
      </w:r>
      <w:r w:rsidR="00FE2D8F" w:rsidRPr="007B23B2">
        <w:rPr>
          <w:b/>
          <w:bCs/>
          <w:sz w:val="32"/>
          <w:szCs w:val="32"/>
          <w:lang w:val="ro-RO"/>
        </w:rPr>
        <w:t>201</w:t>
      </w:r>
      <w:r w:rsidR="008D77DA" w:rsidRPr="007B23B2">
        <w:rPr>
          <w:b/>
          <w:bCs/>
          <w:sz w:val="32"/>
          <w:szCs w:val="32"/>
          <w:lang w:val="ro-RO"/>
        </w:rPr>
        <w:t>9</w:t>
      </w:r>
      <w:r w:rsidR="00FE2D8F" w:rsidRPr="007B23B2">
        <w:rPr>
          <w:b/>
          <w:bCs/>
          <w:sz w:val="32"/>
          <w:szCs w:val="32"/>
          <w:lang w:val="ro-RO"/>
        </w:rPr>
        <w:t>-20</w:t>
      </w:r>
      <w:r w:rsidR="008D77DA" w:rsidRPr="007B23B2">
        <w:rPr>
          <w:b/>
          <w:bCs/>
          <w:sz w:val="32"/>
          <w:szCs w:val="32"/>
          <w:lang w:val="ro-RO"/>
        </w:rPr>
        <w:t>20</w:t>
      </w:r>
    </w:p>
    <w:p w:rsidR="00476309" w:rsidRPr="007F1FA8" w:rsidRDefault="00476309" w:rsidP="00476309">
      <w:pPr>
        <w:autoSpaceDE w:val="0"/>
        <w:autoSpaceDN w:val="0"/>
        <w:adjustRightInd w:val="0"/>
        <w:spacing w:after="120"/>
        <w:jc w:val="center"/>
        <w:rPr>
          <w:b/>
          <w:bCs/>
          <w:lang w:val="ro-RO"/>
        </w:rPr>
      </w:pPr>
    </w:p>
    <w:p w:rsidR="00476309" w:rsidRPr="007F1FA8" w:rsidRDefault="00476309" w:rsidP="00476309">
      <w:pPr>
        <w:autoSpaceDE w:val="0"/>
        <w:autoSpaceDN w:val="0"/>
        <w:adjustRightInd w:val="0"/>
        <w:spacing w:after="120"/>
        <w:rPr>
          <w:b/>
          <w:bCs/>
          <w:lang w:val="ro-RO"/>
        </w:rPr>
      </w:pPr>
      <w:r w:rsidRPr="007F1FA8">
        <w:rPr>
          <w:b/>
          <w:bCs/>
          <w:lang w:val="ro-RO"/>
        </w:rPr>
        <w:t>PRIORITATEA 1: Reabilitarea infrastructurii unităţii de învăţământ pentru a asigura un climat de siguranţă psihică şi fizică</w:t>
      </w:r>
    </w:p>
    <w:tbl>
      <w:tblPr>
        <w:tblW w:w="9900" w:type="dxa"/>
        <w:tblLayout w:type="fixed"/>
        <w:tblCellMar>
          <w:left w:w="105" w:type="dxa"/>
          <w:right w:w="105" w:type="dxa"/>
        </w:tblCellMar>
        <w:tblLook w:val="0000"/>
      </w:tblPr>
      <w:tblGrid>
        <w:gridCol w:w="1950"/>
        <w:gridCol w:w="2550"/>
        <w:gridCol w:w="1890"/>
        <w:gridCol w:w="1500"/>
        <w:gridCol w:w="2010"/>
      </w:tblGrid>
      <w:tr w:rsidR="00476309" w:rsidRPr="007F1FA8" w:rsidTr="00FE2D8F">
        <w:trPr>
          <w:tblHeader/>
        </w:trPr>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Acțiuni pentru atingerea obiectivelor</w:t>
            </w:r>
          </w:p>
        </w:tc>
        <w:tc>
          <w:tcPr>
            <w:tcW w:w="25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Resurse</w:t>
            </w:r>
          </w:p>
        </w:tc>
        <w:tc>
          <w:tcPr>
            <w:tcW w:w="189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Persoana/ persoanele responsabile</w:t>
            </w:r>
          </w:p>
        </w:tc>
        <w:tc>
          <w:tcPr>
            <w:tcW w:w="150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Termen/ Parteneri</w:t>
            </w:r>
          </w:p>
        </w:tc>
        <w:tc>
          <w:tcPr>
            <w:tcW w:w="2010" w:type="dxa"/>
            <w:tcBorders>
              <w:top w:val="single" w:sz="6" w:space="0" w:color="000000"/>
              <w:left w:val="single" w:sz="6" w:space="0" w:color="000000"/>
              <w:bottom w:val="single" w:sz="6" w:space="0" w:color="000000"/>
              <w:right w:val="single" w:sz="6" w:space="0" w:color="000000"/>
            </w:tcBorders>
          </w:tcPr>
          <w:p w:rsidR="00476309" w:rsidRPr="007F1FA8" w:rsidRDefault="007B23B2" w:rsidP="00FE2D8F">
            <w:pPr>
              <w:autoSpaceDE w:val="0"/>
              <w:autoSpaceDN w:val="0"/>
              <w:adjustRightInd w:val="0"/>
              <w:spacing w:after="120"/>
              <w:jc w:val="center"/>
              <w:rPr>
                <w:b/>
                <w:bCs/>
                <w:lang w:val="ro-RO"/>
              </w:rPr>
            </w:pPr>
            <w:r>
              <w:rPr>
                <w:b/>
                <w:bCs/>
                <w:lang w:val="ro-RO"/>
              </w:rPr>
              <w:t>Indicatori de realizare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Obiectiv</w:t>
            </w:r>
            <w:r w:rsidRPr="007F1FA8">
              <w:rPr>
                <w:lang w:val="ro-RO"/>
              </w:rPr>
              <w:t>: Asigurarea infrastructurii și a resurselor de instruire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8D77DA">
            <w:pPr>
              <w:autoSpaceDE w:val="0"/>
              <w:autoSpaceDN w:val="0"/>
              <w:adjustRightInd w:val="0"/>
              <w:spacing w:after="120"/>
              <w:rPr>
                <w:lang w:val="ro-RO"/>
              </w:rPr>
            </w:pPr>
            <w:r w:rsidRPr="007F1FA8">
              <w:rPr>
                <w:i/>
                <w:iCs/>
                <w:lang w:val="ro-RO"/>
              </w:rPr>
              <w:t>Indicatori de performanță</w:t>
            </w:r>
            <w:r w:rsidRPr="007F1FA8">
              <w:rPr>
                <w:lang w:val="ro-RO"/>
              </w:rPr>
              <w:t>: 80% din spațiile de instruire să fie favorabile integral predării învățării, creșterea cu 1% a resurselor de instruire</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8D77DA">
            <w:pPr>
              <w:autoSpaceDE w:val="0"/>
              <w:autoSpaceDN w:val="0"/>
              <w:adjustRightInd w:val="0"/>
              <w:spacing w:after="120"/>
              <w:rPr>
                <w:lang w:val="ro-RO"/>
              </w:rPr>
            </w:pPr>
            <w:r w:rsidRPr="007F1FA8">
              <w:rPr>
                <w:lang w:val="ro-RO"/>
              </w:rPr>
              <w:t xml:space="preserve">Reabilitare </w:t>
            </w:r>
            <w:r w:rsidR="008D77DA">
              <w:rPr>
                <w:lang w:val="ro-RO"/>
              </w:rPr>
              <w:t xml:space="preserve">săli de clasă </w:t>
            </w:r>
            <w:r w:rsidRPr="007F1FA8">
              <w:rPr>
                <w:lang w:val="ro-RO"/>
              </w:rPr>
              <w:t>școala gimnazială</w:t>
            </w:r>
          </w:p>
        </w:tc>
        <w:tc>
          <w:tcPr>
            <w:tcW w:w="25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personalul de întreținere al unității</w:t>
            </w:r>
          </w:p>
          <w:p w:rsidR="00476309" w:rsidRPr="007F1FA8" w:rsidRDefault="00476309" w:rsidP="00FE2D8F">
            <w:pPr>
              <w:autoSpaceDE w:val="0"/>
              <w:autoSpaceDN w:val="0"/>
              <w:adjustRightInd w:val="0"/>
              <w:spacing w:after="120"/>
              <w:rPr>
                <w:lang w:val="ro-RO"/>
              </w:rPr>
            </w:pPr>
            <w:r w:rsidRPr="007F1FA8">
              <w:rPr>
                <w:lang w:val="ro-RO"/>
              </w:rPr>
              <w:t>Materiale: materiale de construcție</w:t>
            </w:r>
          </w:p>
          <w:p w:rsidR="00476309" w:rsidRPr="007F1FA8" w:rsidRDefault="00476309" w:rsidP="009A21B8">
            <w:pPr>
              <w:autoSpaceDE w:val="0"/>
              <w:autoSpaceDN w:val="0"/>
              <w:adjustRightInd w:val="0"/>
              <w:spacing w:after="120"/>
              <w:rPr>
                <w:lang w:val="ro-RO"/>
              </w:rPr>
            </w:pPr>
            <w:r w:rsidRPr="007F1FA8">
              <w:rPr>
                <w:lang w:val="ro-RO"/>
              </w:rPr>
              <w:t xml:space="preserve">Financiare: fonduri </w:t>
            </w:r>
            <w:r w:rsidR="009A21B8">
              <w:rPr>
                <w:lang w:val="ro-RO"/>
              </w:rPr>
              <w:t>din bugetul școlii</w:t>
            </w:r>
          </w:p>
        </w:tc>
        <w:tc>
          <w:tcPr>
            <w:tcW w:w="189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p w:rsidR="00476309" w:rsidRPr="007F1FA8" w:rsidRDefault="00476309" w:rsidP="00FE2D8F">
            <w:pPr>
              <w:autoSpaceDE w:val="0"/>
              <w:autoSpaceDN w:val="0"/>
              <w:adjustRightInd w:val="0"/>
              <w:spacing w:after="120"/>
              <w:jc w:val="center"/>
              <w:rPr>
                <w:lang w:val="ro-RO"/>
              </w:rPr>
            </w:pPr>
            <w:r w:rsidRPr="007F1FA8">
              <w:rPr>
                <w:lang w:val="ro-RO"/>
              </w:rPr>
              <w:t>Administrator</w:t>
            </w:r>
          </w:p>
        </w:tc>
        <w:tc>
          <w:tcPr>
            <w:tcW w:w="1500" w:type="dxa"/>
            <w:tcBorders>
              <w:top w:val="single" w:sz="6" w:space="0" w:color="000000"/>
              <w:left w:val="single" w:sz="6" w:space="0" w:color="000000"/>
              <w:bottom w:val="single" w:sz="6" w:space="0" w:color="000000"/>
              <w:right w:val="single" w:sz="6" w:space="0" w:color="000000"/>
            </w:tcBorders>
          </w:tcPr>
          <w:p w:rsidR="00476309" w:rsidRPr="007F1FA8" w:rsidRDefault="009A21B8" w:rsidP="009A21B8">
            <w:pPr>
              <w:autoSpaceDE w:val="0"/>
              <w:autoSpaceDN w:val="0"/>
              <w:adjustRightInd w:val="0"/>
              <w:spacing w:after="120"/>
              <w:jc w:val="center"/>
              <w:rPr>
                <w:lang w:val="ro-RO"/>
              </w:rPr>
            </w:pPr>
            <w:r>
              <w:rPr>
                <w:lang w:val="ro-RO"/>
              </w:rPr>
              <w:t>3</w:t>
            </w:r>
            <w:r w:rsidR="00476309" w:rsidRPr="007F1FA8">
              <w:rPr>
                <w:lang w:val="ro-RO"/>
              </w:rPr>
              <w:t>0.10.</w:t>
            </w:r>
            <w:r w:rsidR="00A04314">
              <w:rPr>
                <w:lang w:val="ro-RO"/>
              </w:rPr>
              <w:t>201</w:t>
            </w:r>
            <w:r>
              <w:rPr>
                <w:lang w:val="ro-RO"/>
              </w:rPr>
              <w:t>9</w:t>
            </w:r>
          </w:p>
        </w:tc>
        <w:tc>
          <w:tcPr>
            <w:tcW w:w="2010" w:type="dxa"/>
            <w:tcBorders>
              <w:top w:val="single" w:sz="6" w:space="0" w:color="000000"/>
              <w:left w:val="single" w:sz="6" w:space="0" w:color="000000"/>
              <w:bottom w:val="single" w:sz="6" w:space="0" w:color="000000"/>
              <w:right w:val="single" w:sz="6" w:space="0" w:color="000000"/>
            </w:tcBorders>
          </w:tcPr>
          <w:p w:rsidR="00476309" w:rsidRPr="007F1FA8" w:rsidRDefault="009A21B8" w:rsidP="00FE2D8F">
            <w:pPr>
              <w:autoSpaceDE w:val="0"/>
              <w:autoSpaceDN w:val="0"/>
              <w:adjustRightInd w:val="0"/>
              <w:spacing w:after="120"/>
              <w:jc w:val="center"/>
              <w:rPr>
                <w:lang w:val="ro-RO"/>
              </w:rPr>
            </w:pPr>
            <w:r>
              <w:rPr>
                <w:lang w:val="ro-RO"/>
              </w:rPr>
              <w:t xml:space="preserve">2 săli de clasă reabilitate </w:t>
            </w:r>
          </w:p>
        </w:tc>
      </w:tr>
      <w:tr w:rsidR="009A21B8" w:rsidRPr="007F1FA8" w:rsidTr="00FE2D8F">
        <w:tc>
          <w:tcPr>
            <w:tcW w:w="1950" w:type="dxa"/>
            <w:tcBorders>
              <w:top w:val="single" w:sz="6" w:space="0" w:color="000000"/>
              <w:left w:val="single" w:sz="6" w:space="0" w:color="000000"/>
              <w:bottom w:val="single" w:sz="6" w:space="0" w:color="000000"/>
              <w:right w:val="single" w:sz="6" w:space="0" w:color="000000"/>
            </w:tcBorders>
          </w:tcPr>
          <w:p w:rsidR="009A21B8" w:rsidRPr="007F1FA8" w:rsidRDefault="009A21B8" w:rsidP="009A21B8">
            <w:pPr>
              <w:autoSpaceDE w:val="0"/>
              <w:autoSpaceDN w:val="0"/>
              <w:adjustRightInd w:val="0"/>
              <w:spacing w:after="120"/>
              <w:rPr>
                <w:lang w:val="ro-RO"/>
              </w:rPr>
            </w:pPr>
            <w:r w:rsidRPr="007F1FA8">
              <w:rPr>
                <w:lang w:val="ro-RO"/>
              </w:rPr>
              <w:t xml:space="preserve">Reabilitare </w:t>
            </w:r>
            <w:r>
              <w:rPr>
                <w:lang w:val="ro-RO"/>
              </w:rPr>
              <w:t>săli de clasă liceu</w:t>
            </w:r>
          </w:p>
        </w:tc>
        <w:tc>
          <w:tcPr>
            <w:tcW w:w="2550" w:type="dxa"/>
            <w:tcBorders>
              <w:top w:val="single" w:sz="6" w:space="0" w:color="000000"/>
              <w:left w:val="single" w:sz="6" w:space="0" w:color="000000"/>
              <w:bottom w:val="single" w:sz="6" w:space="0" w:color="000000"/>
              <w:right w:val="single" w:sz="6" w:space="0" w:color="000000"/>
            </w:tcBorders>
          </w:tcPr>
          <w:p w:rsidR="009A21B8" w:rsidRPr="007F1FA8" w:rsidRDefault="009A21B8" w:rsidP="009A21B8">
            <w:pPr>
              <w:autoSpaceDE w:val="0"/>
              <w:autoSpaceDN w:val="0"/>
              <w:adjustRightInd w:val="0"/>
              <w:spacing w:after="120"/>
              <w:rPr>
                <w:lang w:val="ro-RO"/>
              </w:rPr>
            </w:pPr>
            <w:r w:rsidRPr="007F1FA8">
              <w:rPr>
                <w:lang w:val="ro-RO"/>
              </w:rPr>
              <w:t>Umane: personalul de întreținere al unității</w:t>
            </w:r>
          </w:p>
          <w:p w:rsidR="009A21B8" w:rsidRPr="007F1FA8" w:rsidRDefault="009A21B8" w:rsidP="009A21B8">
            <w:pPr>
              <w:autoSpaceDE w:val="0"/>
              <w:autoSpaceDN w:val="0"/>
              <w:adjustRightInd w:val="0"/>
              <w:spacing w:after="120"/>
              <w:rPr>
                <w:lang w:val="ro-RO"/>
              </w:rPr>
            </w:pPr>
            <w:r w:rsidRPr="007F1FA8">
              <w:rPr>
                <w:lang w:val="ro-RO"/>
              </w:rPr>
              <w:t>Materiale: materiale de construcție</w:t>
            </w:r>
          </w:p>
          <w:p w:rsidR="009A21B8" w:rsidRPr="007F1FA8" w:rsidRDefault="009A21B8" w:rsidP="009A21B8">
            <w:pPr>
              <w:autoSpaceDE w:val="0"/>
              <w:autoSpaceDN w:val="0"/>
              <w:adjustRightInd w:val="0"/>
              <w:spacing w:after="120"/>
              <w:rPr>
                <w:lang w:val="ro-RO"/>
              </w:rPr>
            </w:pPr>
            <w:r w:rsidRPr="007F1FA8">
              <w:rPr>
                <w:lang w:val="ro-RO"/>
              </w:rPr>
              <w:t xml:space="preserve">Financiare: fonduri </w:t>
            </w:r>
            <w:r>
              <w:rPr>
                <w:lang w:val="ro-RO"/>
              </w:rPr>
              <w:t>din bugetul școlii</w:t>
            </w:r>
          </w:p>
        </w:tc>
        <w:tc>
          <w:tcPr>
            <w:tcW w:w="1890" w:type="dxa"/>
            <w:tcBorders>
              <w:top w:val="single" w:sz="6" w:space="0" w:color="000000"/>
              <w:left w:val="single" w:sz="6" w:space="0" w:color="000000"/>
              <w:bottom w:val="single" w:sz="6" w:space="0" w:color="000000"/>
              <w:right w:val="single" w:sz="6" w:space="0" w:color="000000"/>
            </w:tcBorders>
          </w:tcPr>
          <w:p w:rsidR="009A21B8" w:rsidRPr="007F1FA8" w:rsidRDefault="009A21B8" w:rsidP="009A21B8">
            <w:pPr>
              <w:autoSpaceDE w:val="0"/>
              <w:autoSpaceDN w:val="0"/>
              <w:adjustRightInd w:val="0"/>
              <w:spacing w:after="120"/>
              <w:jc w:val="center"/>
              <w:rPr>
                <w:lang w:val="ro-RO"/>
              </w:rPr>
            </w:pPr>
            <w:r w:rsidRPr="007F1FA8">
              <w:rPr>
                <w:lang w:val="ro-RO"/>
              </w:rPr>
              <w:t>Director</w:t>
            </w:r>
          </w:p>
          <w:p w:rsidR="009A21B8" w:rsidRPr="007F1FA8" w:rsidRDefault="009A21B8" w:rsidP="009A21B8">
            <w:pPr>
              <w:autoSpaceDE w:val="0"/>
              <w:autoSpaceDN w:val="0"/>
              <w:adjustRightInd w:val="0"/>
              <w:spacing w:after="120"/>
              <w:jc w:val="center"/>
              <w:rPr>
                <w:lang w:val="ro-RO"/>
              </w:rPr>
            </w:pPr>
            <w:r w:rsidRPr="007F1FA8">
              <w:rPr>
                <w:lang w:val="ro-RO"/>
              </w:rPr>
              <w:t>Administrator</w:t>
            </w:r>
          </w:p>
        </w:tc>
        <w:tc>
          <w:tcPr>
            <w:tcW w:w="1500" w:type="dxa"/>
            <w:tcBorders>
              <w:top w:val="single" w:sz="6" w:space="0" w:color="000000"/>
              <w:left w:val="single" w:sz="6" w:space="0" w:color="000000"/>
              <w:bottom w:val="single" w:sz="6" w:space="0" w:color="000000"/>
              <w:right w:val="single" w:sz="6" w:space="0" w:color="000000"/>
            </w:tcBorders>
          </w:tcPr>
          <w:p w:rsidR="009A21B8" w:rsidRPr="007F1FA8" w:rsidRDefault="009A21B8" w:rsidP="009A21B8">
            <w:pPr>
              <w:autoSpaceDE w:val="0"/>
              <w:autoSpaceDN w:val="0"/>
              <w:adjustRightInd w:val="0"/>
              <w:spacing w:after="120"/>
              <w:jc w:val="center"/>
              <w:rPr>
                <w:lang w:val="ro-RO"/>
              </w:rPr>
            </w:pPr>
            <w:r>
              <w:rPr>
                <w:lang w:val="ro-RO"/>
              </w:rPr>
              <w:t>3</w:t>
            </w:r>
            <w:r w:rsidRPr="007F1FA8">
              <w:rPr>
                <w:lang w:val="ro-RO"/>
              </w:rPr>
              <w:t>0.0</w:t>
            </w:r>
            <w:r>
              <w:rPr>
                <w:lang w:val="ro-RO"/>
              </w:rPr>
              <w:t>3.2020</w:t>
            </w:r>
          </w:p>
        </w:tc>
        <w:tc>
          <w:tcPr>
            <w:tcW w:w="2010" w:type="dxa"/>
            <w:tcBorders>
              <w:top w:val="single" w:sz="6" w:space="0" w:color="000000"/>
              <w:left w:val="single" w:sz="6" w:space="0" w:color="000000"/>
              <w:bottom w:val="single" w:sz="6" w:space="0" w:color="000000"/>
              <w:right w:val="single" w:sz="6" w:space="0" w:color="000000"/>
            </w:tcBorders>
          </w:tcPr>
          <w:p w:rsidR="009A21B8" w:rsidRPr="007F1FA8" w:rsidRDefault="009A21B8" w:rsidP="009A21B8">
            <w:pPr>
              <w:autoSpaceDE w:val="0"/>
              <w:autoSpaceDN w:val="0"/>
              <w:adjustRightInd w:val="0"/>
              <w:spacing w:after="120"/>
              <w:jc w:val="center"/>
              <w:rPr>
                <w:lang w:val="ro-RO"/>
              </w:rPr>
            </w:pPr>
            <w:r>
              <w:rPr>
                <w:lang w:val="ro-RO"/>
              </w:rPr>
              <w:t xml:space="preserve">4 săli de clasă reabilitate </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Reabilitare sală de sport</w:t>
            </w:r>
          </w:p>
        </w:tc>
        <w:tc>
          <w:tcPr>
            <w:tcW w:w="25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personalul unei firme de construcții</w:t>
            </w:r>
          </w:p>
          <w:p w:rsidR="00476309" w:rsidRPr="007F1FA8" w:rsidRDefault="00476309" w:rsidP="00FE2D8F">
            <w:pPr>
              <w:autoSpaceDE w:val="0"/>
              <w:autoSpaceDN w:val="0"/>
              <w:adjustRightInd w:val="0"/>
              <w:spacing w:after="120"/>
              <w:rPr>
                <w:lang w:val="ro-RO"/>
              </w:rPr>
            </w:pPr>
            <w:r w:rsidRPr="007F1FA8">
              <w:rPr>
                <w:lang w:val="ro-RO"/>
              </w:rPr>
              <w:t>Materiale: materiale de construcție, dotări necesare unei săli de sport</w:t>
            </w:r>
          </w:p>
          <w:p w:rsidR="00476309" w:rsidRPr="007F1FA8" w:rsidRDefault="00476309" w:rsidP="009A21B8">
            <w:pPr>
              <w:autoSpaceDE w:val="0"/>
              <w:autoSpaceDN w:val="0"/>
              <w:adjustRightInd w:val="0"/>
              <w:spacing w:after="120"/>
              <w:rPr>
                <w:lang w:val="ro-RO"/>
              </w:rPr>
            </w:pPr>
            <w:r w:rsidRPr="007F1FA8">
              <w:rPr>
                <w:lang w:val="ro-RO"/>
              </w:rPr>
              <w:t xml:space="preserve">Financiare: fonduri de la bugetul </w:t>
            </w:r>
            <w:r w:rsidR="009A21B8">
              <w:rPr>
                <w:lang w:val="ro-RO"/>
              </w:rPr>
              <w:t>scolii</w:t>
            </w:r>
            <w:r w:rsidRPr="007F1FA8">
              <w:rPr>
                <w:lang w:val="ro-RO"/>
              </w:rPr>
              <w:t xml:space="preserve"> și de la Compania Națională de Investiții</w:t>
            </w:r>
          </w:p>
        </w:tc>
        <w:tc>
          <w:tcPr>
            <w:tcW w:w="189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tc>
        <w:tc>
          <w:tcPr>
            <w:tcW w:w="150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jc w:val="center"/>
              <w:rPr>
                <w:lang w:val="ro-RO"/>
              </w:rPr>
            </w:pPr>
            <w:r>
              <w:rPr>
                <w:lang w:val="ro-RO"/>
              </w:rPr>
              <w:t>31.08.20</w:t>
            </w:r>
            <w:r w:rsidR="009A21B8">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Consiliul local</w:t>
            </w:r>
          </w:p>
          <w:p w:rsidR="00476309" w:rsidRPr="007F1FA8" w:rsidRDefault="00476309" w:rsidP="00FE2D8F">
            <w:pPr>
              <w:autoSpaceDE w:val="0"/>
              <w:autoSpaceDN w:val="0"/>
              <w:adjustRightInd w:val="0"/>
              <w:spacing w:after="120"/>
              <w:jc w:val="center"/>
              <w:rPr>
                <w:lang w:val="ro-RO"/>
              </w:rPr>
            </w:pPr>
            <w:r w:rsidRPr="007F1FA8">
              <w:rPr>
                <w:lang w:val="ro-RO"/>
              </w:rPr>
              <w:t>Compania Națională de Investiții</w:t>
            </w:r>
          </w:p>
        </w:tc>
        <w:tc>
          <w:tcPr>
            <w:tcW w:w="20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Începerea lucrărilor de reabilitare</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9A21B8">
            <w:pPr>
              <w:autoSpaceDE w:val="0"/>
              <w:autoSpaceDN w:val="0"/>
              <w:adjustRightInd w:val="0"/>
              <w:spacing w:after="120"/>
              <w:rPr>
                <w:lang w:val="ro-RO"/>
              </w:rPr>
            </w:pPr>
            <w:r w:rsidRPr="007F1FA8">
              <w:rPr>
                <w:lang w:val="ro-RO"/>
              </w:rPr>
              <w:t xml:space="preserve">Reabilitarea </w:t>
            </w:r>
            <w:r w:rsidR="009A21B8">
              <w:rPr>
                <w:lang w:val="ro-RO"/>
              </w:rPr>
              <w:t>termică</w:t>
            </w:r>
            <w:r w:rsidRPr="007F1FA8">
              <w:rPr>
                <w:lang w:val="ro-RO"/>
              </w:rPr>
              <w:t xml:space="preserve"> a </w:t>
            </w:r>
            <w:r w:rsidR="009A21B8">
              <w:rPr>
                <w:lang w:val="ro-RO"/>
              </w:rPr>
              <w:t>blocului 1,2,4 și cantina</w:t>
            </w:r>
            <w:r w:rsidRPr="007F1FA8">
              <w:rPr>
                <w:lang w:val="ro-RO"/>
              </w:rPr>
              <w:t xml:space="preserve"> </w:t>
            </w:r>
            <w:r w:rsidR="009A21B8">
              <w:rPr>
                <w:lang w:val="ro-RO"/>
              </w:rPr>
              <w:t>liceului</w:t>
            </w:r>
          </w:p>
        </w:tc>
        <w:tc>
          <w:tcPr>
            <w:tcW w:w="25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personalul unei firme de construcții</w:t>
            </w:r>
          </w:p>
          <w:p w:rsidR="00476309" w:rsidRPr="007F1FA8" w:rsidRDefault="00476309" w:rsidP="00FE2D8F">
            <w:pPr>
              <w:autoSpaceDE w:val="0"/>
              <w:autoSpaceDN w:val="0"/>
              <w:adjustRightInd w:val="0"/>
              <w:spacing w:after="120"/>
              <w:rPr>
                <w:lang w:val="ro-RO"/>
              </w:rPr>
            </w:pPr>
            <w:r w:rsidRPr="007F1FA8">
              <w:rPr>
                <w:lang w:val="ro-RO"/>
              </w:rPr>
              <w:t>Materiale: materiale de construcție, geamuri termopane, instalații termice, sanitare și electrice</w:t>
            </w:r>
          </w:p>
          <w:p w:rsidR="00476309" w:rsidRPr="007F1FA8" w:rsidRDefault="00476309" w:rsidP="009A21B8">
            <w:pPr>
              <w:autoSpaceDE w:val="0"/>
              <w:autoSpaceDN w:val="0"/>
              <w:adjustRightInd w:val="0"/>
              <w:spacing w:after="120"/>
              <w:rPr>
                <w:lang w:val="ro-RO"/>
              </w:rPr>
            </w:pPr>
            <w:r w:rsidRPr="007F1FA8">
              <w:rPr>
                <w:lang w:val="ro-RO"/>
              </w:rPr>
              <w:t xml:space="preserve">Financiare: fonduri de la bugetul </w:t>
            </w:r>
            <w:r w:rsidR="009A21B8">
              <w:rPr>
                <w:lang w:val="ro-RO"/>
              </w:rPr>
              <w:t>scolii</w:t>
            </w:r>
            <w:r w:rsidRPr="007F1FA8">
              <w:rPr>
                <w:lang w:val="ro-RO"/>
              </w:rPr>
              <w:t xml:space="preserve">, </w:t>
            </w:r>
            <w:r w:rsidRPr="007F1FA8">
              <w:rPr>
                <w:lang w:val="ro-RO"/>
              </w:rPr>
              <w:lastRenderedPageBreak/>
              <w:t>fonduri europene POR</w:t>
            </w:r>
          </w:p>
        </w:tc>
        <w:tc>
          <w:tcPr>
            <w:tcW w:w="189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lastRenderedPageBreak/>
              <w:t>Director</w:t>
            </w:r>
          </w:p>
          <w:p w:rsidR="00476309" w:rsidRPr="007F1FA8" w:rsidRDefault="00476309" w:rsidP="00FE2D8F">
            <w:pPr>
              <w:autoSpaceDE w:val="0"/>
              <w:autoSpaceDN w:val="0"/>
              <w:adjustRightInd w:val="0"/>
              <w:spacing w:after="120"/>
              <w:jc w:val="center"/>
              <w:rPr>
                <w:lang w:val="ro-RO"/>
              </w:rPr>
            </w:pPr>
            <w:r w:rsidRPr="007F1FA8">
              <w:rPr>
                <w:lang w:val="ro-RO"/>
              </w:rPr>
              <w:t>Compartiment proiecte Primăria Hunedoara</w:t>
            </w:r>
          </w:p>
        </w:tc>
        <w:tc>
          <w:tcPr>
            <w:tcW w:w="150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jc w:val="center"/>
              <w:rPr>
                <w:lang w:val="ro-RO"/>
              </w:rPr>
            </w:pPr>
            <w:r>
              <w:rPr>
                <w:lang w:val="ro-RO"/>
              </w:rPr>
              <w:t>31.08.20</w:t>
            </w:r>
            <w:r w:rsidR="009A21B8">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Consiliul local</w:t>
            </w:r>
          </w:p>
        </w:tc>
        <w:tc>
          <w:tcPr>
            <w:tcW w:w="20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Un mediu mai sănătos</w:t>
            </w:r>
          </w:p>
          <w:p w:rsidR="00476309" w:rsidRPr="007F1FA8" w:rsidRDefault="00476309" w:rsidP="009A21B8">
            <w:pPr>
              <w:autoSpaceDE w:val="0"/>
              <w:autoSpaceDN w:val="0"/>
              <w:adjustRightInd w:val="0"/>
              <w:spacing w:after="120"/>
              <w:jc w:val="center"/>
              <w:rPr>
                <w:lang w:val="ro-RO"/>
              </w:rPr>
            </w:pPr>
            <w:r w:rsidRPr="007F1FA8">
              <w:rPr>
                <w:lang w:val="ro-RO"/>
              </w:rPr>
              <w:t xml:space="preserve">Scăderea consumului de gaz metan și energie electrică cu </w:t>
            </w:r>
            <w:r w:rsidR="009A21B8">
              <w:rPr>
                <w:lang w:val="ro-RO"/>
              </w:rPr>
              <w:t>6</w:t>
            </w:r>
            <w:r w:rsidRPr="007F1FA8">
              <w:rPr>
                <w:lang w:val="ro-RO"/>
              </w:rPr>
              <w:t>0%</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lastRenderedPageBreak/>
              <w:t>Reabilitarea exterioară a școlii gimnaziale</w:t>
            </w:r>
          </w:p>
        </w:tc>
        <w:tc>
          <w:tcPr>
            <w:tcW w:w="25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personalul unei firme de construcții</w:t>
            </w:r>
          </w:p>
          <w:p w:rsidR="00476309" w:rsidRPr="007F1FA8" w:rsidRDefault="00476309" w:rsidP="00FE2D8F">
            <w:pPr>
              <w:autoSpaceDE w:val="0"/>
              <w:autoSpaceDN w:val="0"/>
              <w:adjustRightInd w:val="0"/>
              <w:spacing w:after="120"/>
              <w:rPr>
                <w:lang w:val="ro-RO"/>
              </w:rPr>
            </w:pPr>
            <w:r w:rsidRPr="007F1FA8">
              <w:rPr>
                <w:lang w:val="ro-RO"/>
              </w:rPr>
              <w:t>Materiale: țigle, materiale de construcție</w:t>
            </w:r>
          </w:p>
          <w:p w:rsidR="00476309" w:rsidRPr="007F1FA8" w:rsidRDefault="00476309" w:rsidP="009A21B8">
            <w:pPr>
              <w:autoSpaceDE w:val="0"/>
              <w:autoSpaceDN w:val="0"/>
              <w:adjustRightInd w:val="0"/>
              <w:spacing w:after="120"/>
              <w:rPr>
                <w:lang w:val="ro-RO"/>
              </w:rPr>
            </w:pPr>
            <w:r w:rsidRPr="007F1FA8">
              <w:rPr>
                <w:lang w:val="ro-RO"/>
              </w:rPr>
              <w:t xml:space="preserve">Financiare: fonduri de la bugetul </w:t>
            </w:r>
            <w:r w:rsidR="009A21B8">
              <w:rPr>
                <w:lang w:val="ro-RO"/>
              </w:rPr>
              <w:t>scolii</w:t>
            </w:r>
            <w:r w:rsidRPr="007F1FA8">
              <w:rPr>
                <w:lang w:val="ro-RO"/>
              </w:rPr>
              <w:t>, fonduri europene</w:t>
            </w:r>
          </w:p>
        </w:tc>
        <w:tc>
          <w:tcPr>
            <w:tcW w:w="189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p w:rsidR="00476309" w:rsidRPr="007F1FA8" w:rsidRDefault="00476309" w:rsidP="00FE2D8F">
            <w:pPr>
              <w:autoSpaceDE w:val="0"/>
              <w:autoSpaceDN w:val="0"/>
              <w:adjustRightInd w:val="0"/>
              <w:spacing w:after="120"/>
              <w:jc w:val="center"/>
              <w:rPr>
                <w:lang w:val="ro-RO"/>
              </w:rPr>
            </w:pPr>
            <w:r w:rsidRPr="007F1FA8">
              <w:rPr>
                <w:lang w:val="ro-RO"/>
              </w:rPr>
              <w:t xml:space="preserve"> Compartiment proiecte Primăria Hunedoara</w:t>
            </w:r>
          </w:p>
        </w:tc>
        <w:tc>
          <w:tcPr>
            <w:tcW w:w="150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jc w:val="center"/>
              <w:rPr>
                <w:lang w:val="ro-RO"/>
              </w:rPr>
            </w:pPr>
            <w:r>
              <w:rPr>
                <w:lang w:val="ro-RO"/>
              </w:rPr>
              <w:t>31.08.20</w:t>
            </w:r>
            <w:r w:rsidR="009A21B8">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Consiliul local</w:t>
            </w:r>
          </w:p>
        </w:tc>
        <w:tc>
          <w:tcPr>
            <w:tcW w:w="20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O școală mai frumoasă, aranjată, atrăgătoare</w:t>
            </w:r>
          </w:p>
        </w:tc>
      </w:tr>
      <w:tr w:rsidR="009A21B8" w:rsidRPr="007F1FA8" w:rsidTr="00FE2D8F">
        <w:tc>
          <w:tcPr>
            <w:tcW w:w="1950" w:type="dxa"/>
            <w:tcBorders>
              <w:top w:val="single" w:sz="6" w:space="0" w:color="000000"/>
              <w:left w:val="single" w:sz="6" w:space="0" w:color="000000"/>
              <w:bottom w:val="single" w:sz="6" w:space="0" w:color="000000"/>
              <w:right w:val="single" w:sz="6" w:space="0" w:color="000000"/>
            </w:tcBorders>
          </w:tcPr>
          <w:p w:rsidR="009A21B8" w:rsidRPr="007F1FA8" w:rsidRDefault="009A21B8" w:rsidP="00FE2D8F">
            <w:pPr>
              <w:autoSpaceDE w:val="0"/>
              <w:autoSpaceDN w:val="0"/>
              <w:adjustRightInd w:val="0"/>
              <w:spacing w:after="120"/>
              <w:rPr>
                <w:lang w:val="ro-RO"/>
              </w:rPr>
            </w:pPr>
            <w:r>
              <w:rPr>
                <w:lang w:val="ro-RO"/>
              </w:rPr>
              <w:t>O nouă clasă pregătitoare step by step</w:t>
            </w:r>
          </w:p>
        </w:tc>
        <w:tc>
          <w:tcPr>
            <w:tcW w:w="2550" w:type="dxa"/>
            <w:tcBorders>
              <w:top w:val="single" w:sz="6" w:space="0" w:color="000000"/>
              <w:left w:val="single" w:sz="6" w:space="0" w:color="000000"/>
              <w:bottom w:val="single" w:sz="6" w:space="0" w:color="000000"/>
              <w:right w:val="single" w:sz="6" w:space="0" w:color="000000"/>
            </w:tcBorders>
          </w:tcPr>
          <w:p w:rsidR="009A21B8" w:rsidRPr="007F1FA8" w:rsidRDefault="009A21B8" w:rsidP="009A21B8">
            <w:pPr>
              <w:autoSpaceDE w:val="0"/>
              <w:autoSpaceDN w:val="0"/>
              <w:adjustRightInd w:val="0"/>
              <w:spacing w:after="120"/>
              <w:rPr>
                <w:lang w:val="ro-RO"/>
              </w:rPr>
            </w:pPr>
            <w:r w:rsidRPr="007F1FA8">
              <w:rPr>
                <w:lang w:val="ro-RO"/>
              </w:rPr>
              <w:t xml:space="preserve">Umane: personalul </w:t>
            </w:r>
            <w:r>
              <w:rPr>
                <w:lang w:val="ro-RO"/>
              </w:rPr>
              <w:t>propriu</w:t>
            </w:r>
          </w:p>
          <w:p w:rsidR="009A21B8" w:rsidRPr="007F1FA8" w:rsidRDefault="009A21B8" w:rsidP="009A21B8">
            <w:pPr>
              <w:autoSpaceDE w:val="0"/>
              <w:autoSpaceDN w:val="0"/>
              <w:adjustRightInd w:val="0"/>
              <w:spacing w:after="120"/>
              <w:rPr>
                <w:lang w:val="ro-RO"/>
              </w:rPr>
            </w:pPr>
            <w:r w:rsidRPr="007F1FA8">
              <w:rPr>
                <w:lang w:val="ro-RO"/>
              </w:rPr>
              <w:t xml:space="preserve">Materiale: </w:t>
            </w:r>
            <w:r>
              <w:rPr>
                <w:lang w:val="ro-RO"/>
              </w:rPr>
              <w:t>mobilier, mochetă, perdele, videoproiector</w:t>
            </w:r>
          </w:p>
          <w:p w:rsidR="009A21B8" w:rsidRPr="007F1FA8" w:rsidRDefault="009A21B8" w:rsidP="009A21B8">
            <w:pPr>
              <w:autoSpaceDE w:val="0"/>
              <w:autoSpaceDN w:val="0"/>
              <w:adjustRightInd w:val="0"/>
              <w:spacing w:after="120"/>
              <w:rPr>
                <w:lang w:val="ro-RO"/>
              </w:rPr>
            </w:pPr>
            <w:r w:rsidRPr="007F1FA8">
              <w:rPr>
                <w:lang w:val="ro-RO"/>
              </w:rPr>
              <w:t>Financiare: fonduri de la bugetul</w:t>
            </w:r>
            <w:r>
              <w:rPr>
                <w:lang w:val="ro-RO"/>
              </w:rPr>
              <w:t xml:space="preserve"> școlii, venituri proprii</w:t>
            </w:r>
          </w:p>
        </w:tc>
        <w:tc>
          <w:tcPr>
            <w:tcW w:w="1890" w:type="dxa"/>
            <w:tcBorders>
              <w:top w:val="single" w:sz="6" w:space="0" w:color="000000"/>
              <w:left w:val="single" w:sz="6" w:space="0" w:color="000000"/>
              <w:bottom w:val="single" w:sz="6" w:space="0" w:color="000000"/>
              <w:right w:val="single" w:sz="6" w:space="0" w:color="000000"/>
            </w:tcBorders>
          </w:tcPr>
          <w:p w:rsidR="009A21B8" w:rsidRDefault="009A21B8" w:rsidP="00FE2D8F">
            <w:pPr>
              <w:autoSpaceDE w:val="0"/>
              <w:autoSpaceDN w:val="0"/>
              <w:adjustRightInd w:val="0"/>
              <w:spacing w:after="120"/>
              <w:jc w:val="center"/>
              <w:rPr>
                <w:lang w:val="ro-RO"/>
              </w:rPr>
            </w:pPr>
            <w:r>
              <w:rPr>
                <w:lang w:val="ro-RO"/>
              </w:rPr>
              <w:t>Director</w:t>
            </w:r>
          </w:p>
          <w:p w:rsidR="009A21B8" w:rsidRPr="007F1FA8" w:rsidRDefault="009A21B8" w:rsidP="00FE2D8F">
            <w:pPr>
              <w:autoSpaceDE w:val="0"/>
              <w:autoSpaceDN w:val="0"/>
              <w:adjustRightInd w:val="0"/>
              <w:spacing w:after="120"/>
              <w:jc w:val="center"/>
              <w:rPr>
                <w:lang w:val="ro-RO"/>
              </w:rPr>
            </w:pPr>
            <w:r>
              <w:rPr>
                <w:lang w:val="ro-RO"/>
              </w:rPr>
              <w:t>Administrator</w:t>
            </w:r>
          </w:p>
        </w:tc>
        <w:tc>
          <w:tcPr>
            <w:tcW w:w="1500" w:type="dxa"/>
            <w:tcBorders>
              <w:top w:val="single" w:sz="6" w:space="0" w:color="000000"/>
              <w:left w:val="single" w:sz="6" w:space="0" w:color="000000"/>
              <w:bottom w:val="single" w:sz="6" w:space="0" w:color="000000"/>
              <w:right w:val="single" w:sz="6" w:space="0" w:color="000000"/>
            </w:tcBorders>
          </w:tcPr>
          <w:p w:rsidR="009A21B8" w:rsidRDefault="009A21B8" w:rsidP="00FE2D8F">
            <w:pPr>
              <w:autoSpaceDE w:val="0"/>
              <w:autoSpaceDN w:val="0"/>
              <w:adjustRightInd w:val="0"/>
              <w:spacing w:after="120"/>
              <w:jc w:val="center"/>
              <w:rPr>
                <w:lang w:val="ro-RO"/>
              </w:rPr>
            </w:pPr>
            <w:r>
              <w:rPr>
                <w:lang w:val="ro-RO"/>
              </w:rPr>
              <w:t>01.10.2019</w:t>
            </w:r>
          </w:p>
        </w:tc>
        <w:tc>
          <w:tcPr>
            <w:tcW w:w="2010" w:type="dxa"/>
            <w:tcBorders>
              <w:top w:val="single" w:sz="6" w:space="0" w:color="000000"/>
              <w:left w:val="single" w:sz="6" w:space="0" w:color="000000"/>
              <w:bottom w:val="single" w:sz="6" w:space="0" w:color="000000"/>
              <w:right w:val="single" w:sz="6" w:space="0" w:color="000000"/>
            </w:tcBorders>
          </w:tcPr>
          <w:p w:rsidR="009A21B8" w:rsidRPr="007F1FA8" w:rsidRDefault="009A21B8" w:rsidP="00FE2D8F">
            <w:pPr>
              <w:autoSpaceDE w:val="0"/>
              <w:autoSpaceDN w:val="0"/>
              <w:adjustRightInd w:val="0"/>
              <w:spacing w:after="120"/>
              <w:jc w:val="center"/>
              <w:rPr>
                <w:lang w:val="ro-RO"/>
              </w:rPr>
            </w:pPr>
            <w:r>
              <w:rPr>
                <w:lang w:val="ro-RO"/>
              </w:rPr>
              <w:t>O sală de clasî adecvată programului step by step</w:t>
            </w:r>
          </w:p>
        </w:tc>
      </w:tr>
      <w:tr w:rsidR="009A21B8" w:rsidRPr="007F1FA8" w:rsidTr="00FE2D8F">
        <w:tc>
          <w:tcPr>
            <w:tcW w:w="1950" w:type="dxa"/>
            <w:tcBorders>
              <w:top w:val="single" w:sz="6" w:space="0" w:color="000000"/>
              <w:left w:val="single" w:sz="6" w:space="0" w:color="000000"/>
              <w:bottom w:val="single" w:sz="6" w:space="0" w:color="000000"/>
              <w:right w:val="single" w:sz="6" w:space="0" w:color="000000"/>
            </w:tcBorders>
          </w:tcPr>
          <w:p w:rsidR="009A21B8" w:rsidRPr="007F1FA8" w:rsidRDefault="009A21B8" w:rsidP="00FE2D8F">
            <w:pPr>
              <w:autoSpaceDE w:val="0"/>
              <w:autoSpaceDN w:val="0"/>
              <w:adjustRightInd w:val="0"/>
              <w:spacing w:after="120"/>
              <w:rPr>
                <w:lang w:val="ro-RO"/>
              </w:rPr>
            </w:pPr>
            <w:r>
              <w:rPr>
                <w:lang w:val="ro-RO"/>
              </w:rPr>
              <w:t>Renovat cabinetul medical</w:t>
            </w:r>
          </w:p>
        </w:tc>
        <w:tc>
          <w:tcPr>
            <w:tcW w:w="2550" w:type="dxa"/>
            <w:tcBorders>
              <w:top w:val="single" w:sz="6" w:space="0" w:color="000000"/>
              <w:left w:val="single" w:sz="6" w:space="0" w:color="000000"/>
              <w:bottom w:val="single" w:sz="6" w:space="0" w:color="000000"/>
              <w:right w:val="single" w:sz="6" w:space="0" w:color="000000"/>
            </w:tcBorders>
          </w:tcPr>
          <w:p w:rsidR="009A21B8" w:rsidRPr="007F1FA8" w:rsidRDefault="009A21B8" w:rsidP="009A21B8">
            <w:pPr>
              <w:autoSpaceDE w:val="0"/>
              <w:autoSpaceDN w:val="0"/>
              <w:adjustRightInd w:val="0"/>
              <w:spacing w:after="120"/>
              <w:rPr>
                <w:lang w:val="ro-RO"/>
              </w:rPr>
            </w:pPr>
            <w:r w:rsidRPr="007F1FA8">
              <w:rPr>
                <w:lang w:val="ro-RO"/>
              </w:rPr>
              <w:t xml:space="preserve">Umane: personalul </w:t>
            </w:r>
            <w:r>
              <w:rPr>
                <w:lang w:val="ro-RO"/>
              </w:rPr>
              <w:t>propriu</w:t>
            </w:r>
          </w:p>
          <w:p w:rsidR="009A21B8" w:rsidRPr="007F1FA8" w:rsidRDefault="009A21B8" w:rsidP="009A21B8">
            <w:pPr>
              <w:autoSpaceDE w:val="0"/>
              <w:autoSpaceDN w:val="0"/>
              <w:adjustRightInd w:val="0"/>
              <w:spacing w:after="120"/>
              <w:rPr>
                <w:lang w:val="ro-RO"/>
              </w:rPr>
            </w:pPr>
            <w:r w:rsidRPr="007F1FA8">
              <w:rPr>
                <w:lang w:val="ro-RO"/>
              </w:rPr>
              <w:t xml:space="preserve">Materiale: </w:t>
            </w:r>
            <w:r>
              <w:rPr>
                <w:lang w:val="ro-RO"/>
              </w:rPr>
              <w:t xml:space="preserve">mobilier, </w:t>
            </w:r>
            <w:r w:rsidR="00097133">
              <w:rPr>
                <w:lang w:val="ro-RO"/>
              </w:rPr>
              <w:t>parchet</w:t>
            </w:r>
          </w:p>
          <w:p w:rsidR="009A21B8" w:rsidRPr="007F1FA8" w:rsidRDefault="009A21B8" w:rsidP="009A21B8">
            <w:pPr>
              <w:autoSpaceDE w:val="0"/>
              <w:autoSpaceDN w:val="0"/>
              <w:adjustRightInd w:val="0"/>
              <w:spacing w:after="120"/>
              <w:rPr>
                <w:lang w:val="ro-RO"/>
              </w:rPr>
            </w:pPr>
            <w:r w:rsidRPr="007F1FA8">
              <w:rPr>
                <w:lang w:val="ro-RO"/>
              </w:rPr>
              <w:t>Financiare: fonduri de la bugetul</w:t>
            </w:r>
            <w:r>
              <w:rPr>
                <w:lang w:val="ro-RO"/>
              </w:rPr>
              <w:t xml:space="preserve"> școlii, venituri proprii</w:t>
            </w:r>
          </w:p>
        </w:tc>
        <w:tc>
          <w:tcPr>
            <w:tcW w:w="1890" w:type="dxa"/>
            <w:tcBorders>
              <w:top w:val="single" w:sz="6" w:space="0" w:color="000000"/>
              <w:left w:val="single" w:sz="6" w:space="0" w:color="000000"/>
              <w:bottom w:val="single" w:sz="6" w:space="0" w:color="000000"/>
              <w:right w:val="single" w:sz="6" w:space="0" w:color="000000"/>
            </w:tcBorders>
          </w:tcPr>
          <w:p w:rsidR="009A21B8" w:rsidRDefault="009A21B8" w:rsidP="009A21B8">
            <w:pPr>
              <w:autoSpaceDE w:val="0"/>
              <w:autoSpaceDN w:val="0"/>
              <w:adjustRightInd w:val="0"/>
              <w:spacing w:after="120"/>
              <w:jc w:val="center"/>
              <w:rPr>
                <w:lang w:val="ro-RO"/>
              </w:rPr>
            </w:pPr>
            <w:r>
              <w:rPr>
                <w:lang w:val="ro-RO"/>
              </w:rPr>
              <w:t>Director</w:t>
            </w:r>
          </w:p>
          <w:p w:rsidR="009A21B8" w:rsidRPr="007F1FA8" w:rsidRDefault="009A21B8" w:rsidP="009A21B8">
            <w:pPr>
              <w:autoSpaceDE w:val="0"/>
              <w:autoSpaceDN w:val="0"/>
              <w:adjustRightInd w:val="0"/>
              <w:spacing w:after="120"/>
              <w:jc w:val="center"/>
              <w:rPr>
                <w:lang w:val="ro-RO"/>
              </w:rPr>
            </w:pPr>
            <w:r>
              <w:rPr>
                <w:lang w:val="ro-RO"/>
              </w:rPr>
              <w:t>Administrator</w:t>
            </w:r>
          </w:p>
        </w:tc>
        <w:tc>
          <w:tcPr>
            <w:tcW w:w="1500" w:type="dxa"/>
            <w:tcBorders>
              <w:top w:val="single" w:sz="6" w:space="0" w:color="000000"/>
              <w:left w:val="single" w:sz="6" w:space="0" w:color="000000"/>
              <w:bottom w:val="single" w:sz="6" w:space="0" w:color="000000"/>
              <w:right w:val="single" w:sz="6" w:space="0" w:color="000000"/>
            </w:tcBorders>
          </w:tcPr>
          <w:p w:rsidR="009A21B8" w:rsidRDefault="009A21B8" w:rsidP="00FE2D8F">
            <w:pPr>
              <w:autoSpaceDE w:val="0"/>
              <w:autoSpaceDN w:val="0"/>
              <w:adjustRightInd w:val="0"/>
              <w:spacing w:after="120"/>
              <w:jc w:val="center"/>
              <w:rPr>
                <w:lang w:val="ro-RO"/>
              </w:rPr>
            </w:pPr>
            <w:r>
              <w:rPr>
                <w:lang w:val="ro-RO"/>
              </w:rPr>
              <w:t>15.10.2019</w:t>
            </w:r>
          </w:p>
        </w:tc>
        <w:tc>
          <w:tcPr>
            <w:tcW w:w="2010" w:type="dxa"/>
            <w:tcBorders>
              <w:top w:val="single" w:sz="6" w:space="0" w:color="000000"/>
              <w:left w:val="single" w:sz="6" w:space="0" w:color="000000"/>
              <w:bottom w:val="single" w:sz="6" w:space="0" w:color="000000"/>
              <w:right w:val="single" w:sz="6" w:space="0" w:color="000000"/>
            </w:tcBorders>
          </w:tcPr>
          <w:p w:rsidR="009A21B8" w:rsidRPr="007F1FA8" w:rsidRDefault="009A21B8" w:rsidP="00FE2D8F">
            <w:pPr>
              <w:autoSpaceDE w:val="0"/>
              <w:autoSpaceDN w:val="0"/>
              <w:adjustRightInd w:val="0"/>
              <w:spacing w:after="120"/>
              <w:jc w:val="center"/>
              <w:rPr>
                <w:lang w:val="ro-RO"/>
              </w:rPr>
            </w:pPr>
            <w:r>
              <w:rPr>
                <w:lang w:val="ro-RO"/>
              </w:rPr>
              <w:t>Un cabinet medical adecvat</w:t>
            </w:r>
          </w:p>
        </w:tc>
      </w:tr>
      <w:tr w:rsidR="003B00FD" w:rsidRPr="007F1FA8" w:rsidTr="00FE2D8F">
        <w:tc>
          <w:tcPr>
            <w:tcW w:w="1950" w:type="dxa"/>
            <w:tcBorders>
              <w:top w:val="single" w:sz="6" w:space="0" w:color="000000"/>
              <w:left w:val="single" w:sz="6" w:space="0" w:color="000000"/>
              <w:bottom w:val="single" w:sz="6" w:space="0" w:color="000000"/>
              <w:right w:val="single" w:sz="6" w:space="0" w:color="000000"/>
            </w:tcBorders>
          </w:tcPr>
          <w:p w:rsidR="003B00FD" w:rsidRPr="007F1FA8" w:rsidRDefault="003B00FD" w:rsidP="00FE2D8F">
            <w:pPr>
              <w:autoSpaceDE w:val="0"/>
              <w:autoSpaceDN w:val="0"/>
              <w:adjustRightInd w:val="0"/>
              <w:spacing w:after="120"/>
              <w:rPr>
                <w:lang w:val="ro-RO"/>
              </w:rPr>
            </w:pPr>
            <w:r>
              <w:rPr>
                <w:lang w:val="ro-RO"/>
              </w:rPr>
              <w:t>Realizarea unui nou cabinet de matematică</w:t>
            </w:r>
          </w:p>
        </w:tc>
        <w:tc>
          <w:tcPr>
            <w:tcW w:w="2550" w:type="dxa"/>
            <w:tcBorders>
              <w:top w:val="single" w:sz="6" w:space="0" w:color="000000"/>
              <w:left w:val="single" w:sz="6" w:space="0" w:color="000000"/>
              <w:bottom w:val="single" w:sz="6" w:space="0" w:color="000000"/>
              <w:right w:val="single" w:sz="6" w:space="0" w:color="000000"/>
            </w:tcBorders>
          </w:tcPr>
          <w:p w:rsidR="003B00FD" w:rsidRPr="007F1FA8" w:rsidRDefault="003B00FD" w:rsidP="003B00FD">
            <w:pPr>
              <w:autoSpaceDE w:val="0"/>
              <w:autoSpaceDN w:val="0"/>
              <w:adjustRightInd w:val="0"/>
              <w:spacing w:after="120"/>
              <w:rPr>
                <w:lang w:val="ro-RO"/>
              </w:rPr>
            </w:pPr>
            <w:r w:rsidRPr="007F1FA8">
              <w:rPr>
                <w:lang w:val="ro-RO"/>
              </w:rPr>
              <w:t xml:space="preserve">Umane: personalul </w:t>
            </w:r>
            <w:r>
              <w:rPr>
                <w:lang w:val="ro-RO"/>
              </w:rPr>
              <w:t>propriu</w:t>
            </w:r>
          </w:p>
          <w:p w:rsidR="003B00FD" w:rsidRPr="007F1FA8" w:rsidRDefault="003B00FD" w:rsidP="003B00FD">
            <w:pPr>
              <w:autoSpaceDE w:val="0"/>
              <w:autoSpaceDN w:val="0"/>
              <w:adjustRightInd w:val="0"/>
              <w:spacing w:after="120"/>
              <w:rPr>
                <w:lang w:val="ro-RO"/>
              </w:rPr>
            </w:pPr>
            <w:r w:rsidRPr="007F1FA8">
              <w:rPr>
                <w:lang w:val="ro-RO"/>
              </w:rPr>
              <w:t xml:space="preserve">Materiale: </w:t>
            </w:r>
            <w:r>
              <w:rPr>
                <w:lang w:val="ro-RO"/>
              </w:rPr>
              <w:t>mobilier, mochetă, perdele, videoproiector</w:t>
            </w:r>
          </w:p>
          <w:p w:rsidR="003B00FD" w:rsidRPr="007F1FA8" w:rsidRDefault="003B00FD" w:rsidP="003B00FD">
            <w:pPr>
              <w:autoSpaceDE w:val="0"/>
              <w:autoSpaceDN w:val="0"/>
              <w:adjustRightInd w:val="0"/>
              <w:spacing w:after="120"/>
              <w:rPr>
                <w:lang w:val="ro-RO"/>
              </w:rPr>
            </w:pPr>
            <w:r w:rsidRPr="007F1FA8">
              <w:rPr>
                <w:lang w:val="ro-RO"/>
              </w:rPr>
              <w:t>Financiare: fonduri de la bugetul</w:t>
            </w:r>
            <w:r>
              <w:rPr>
                <w:lang w:val="ro-RO"/>
              </w:rPr>
              <w:t xml:space="preserve"> școlii, venituri proprii</w:t>
            </w:r>
          </w:p>
        </w:tc>
        <w:tc>
          <w:tcPr>
            <w:tcW w:w="1890" w:type="dxa"/>
            <w:tcBorders>
              <w:top w:val="single" w:sz="6" w:space="0" w:color="000000"/>
              <w:left w:val="single" w:sz="6" w:space="0" w:color="000000"/>
              <w:bottom w:val="single" w:sz="6" w:space="0" w:color="000000"/>
              <w:right w:val="single" w:sz="6" w:space="0" w:color="000000"/>
            </w:tcBorders>
          </w:tcPr>
          <w:p w:rsidR="003B00FD" w:rsidRDefault="003B00FD" w:rsidP="00523515">
            <w:pPr>
              <w:autoSpaceDE w:val="0"/>
              <w:autoSpaceDN w:val="0"/>
              <w:adjustRightInd w:val="0"/>
              <w:spacing w:after="120"/>
              <w:jc w:val="center"/>
              <w:rPr>
                <w:lang w:val="ro-RO"/>
              </w:rPr>
            </w:pPr>
            <w:r>
              <w:rPr>
                <w:lang w:val="ro-RO"/>
              </w:rPr>
              <w:t>Director</w:t>
            </w:r>
          </w:p>
          <w:p w:rsidR="003B00FD" w:rsidRPr="007F1FA8" w:rsidRDefault="003B00FD" w:rsidP="00523515">
            <w:pPr>
              <w:autoSpaceDE w:val="0"/>
              <w:autoSpaceDN w:val="0"/>
              <w:adjustRightInd w:val="0"/>
              <w:spacing w:after="120"/>
              <w:jc w:val="center"/>
              <w:rPr>
                <w:lang w:val="ro-RO"/>
              </w:rPr>
            </w:pPr>
            <w:r>
              <w:rPr>
                <w:lang w:val="ro-RO"/>
              </w:rPr>
              <w:t>Administrator</w:t>
            </w:r>
          </w:p>
        </w:tc>
        <w:tc>
          <w:tcPr>
            <w:tcW w:w="1500" w:type="dxa"/>
            <w:tcBorders>
              <w:top w:val="single" w:sz="6" w:space="0" w:color="000000"/>
              <w:left w:val="single" w:sz="6" w:space="0" w:color="000000"/>
              <w:bottom w:val="single" w:sz="6" w:space="0" w:color="000000"/>
              <w:right w:val="single" w:sz="6" w:space="0" w:color="000000"/>
            </w:tcBorders>
          </w:tcPr>
          <w:p w:rsidR="003B00FD" w:rsidRDefault="003B00FD" w:rsidP="00523515">
            <w:pPr>
              <w:autoSpaceDE w:val="0"/>
              <w:autoSpaceDN w:val="0"/>
              <w:adjustRightInd w:val="0"/>
              <w:spacing w:after="120"/>
              <w:jc w:val="center"/>
              <w:rPr>
                <w:lang w:val="ro-RO"/>
              </w:rPr>
            </w:pPr>
            <w:r>
              <w:rPr>
                <w:lang w:val="ro-RO"/>
              </w:rPr>
              <w:t>15.10.2019</w:t>
            </w:r>
          </w:p>
        </w:tc>
        <w:tc>
          <w:tcPr>
            <w:tcW w:w="2010" w:type="dxa"/>
            <w:tcBorders>
              <w:top w:val="single" w:sz="6" w:space="0" w:color="000000"/>
              <w:left w:val="single" w:sz="6" w:space="0" w:color="000000"/>
              <w:bottom w:val="single" w:sz="6" w:space="0" w:color="000000"/>
              <w:right w:val="single" w:sz="6" w:space="0" w:color="000000"/>
            </w:tcBorders>
          </w:tcPr>
          <w:p w:rsidR="003B00FD" w:rsidRPr="007F1FA8" w:rsidRDefault="003B00FD" w:rsidP="003B00FD">
            <w:pPr>
              <w:autoSpaceDE w:val="0"/>
              <w:autoSpaceDN w:val="0"/>
              <w:adjustRightInd w:val="0"/>
              <w:spacing w:after="120"/>
              <w:jc w:val="center"/>
              <w:rPr>
                <w:lang w:val="ro-RO"/>
              </w:rPr>
            </w:pPr>
            <w:r>
              <w:rPr>
                <w:lang w:val="ro-RO"/>
              </w:rPr>
              <w:t>Un cabinet de matematică adecvat</w:t>
            </w:r>
          </w:p>
        </w:tc>
      </w:tr>
      <w:tr w:rsidR="00E65F89" w:rsidRPr="007F1FA8" w:rsidTr="00FE2D8F">
        <w:tc>
          <w:tcPr>
            <w:tcW w:w="1950" w:type="dxa"/>
            <w:tcBorders>
              <w:top w:val="single" w:sz="6" w:space="0" w:color="000000"/>
              <w:left w:val="single" w:sz="6" w:space="0" w:color="000000"/>
              <w:bottom w:val="single" w:sz="6" w:space="0" w:color="000000"/>
              <w:right w:val="single" w:sz="6" w:space="0" w:color="000000"/>
            </w:tcBorders>
          </w:tcPr>
          <w:p w:rsidR="00E65F89" w:rsidRPr="007F1FA8" w:rsidRDefault="00E65F89" w:rsidP="00FE2D8F">
            <w:pPr>
              <w:autoSpaceDE w:val="0"/>
              <w:autoSpaceDN w:val="0"/>
              <w:adjustRightInd w:val="0"/>
              <w:spacing w:after="120"/>
              <w:rPr>
                <w:lang w:val="ro-RO"/>
              </w:rPr>
            </w:pPr>
            <w:r>
              <w:rPr>
                <w:lang w:val="ro-RO"/>
              </w:rPr>
              <w:t>Amenajare curtea școlii</w:t>
            </w:r>
          </w:p>
        </w:tc>
        <w:tc>
          <w:tcPr>
            <w:tcW w:w="2550" w:type="dxa"/>
            <w:tcBorders>
              <w:top w:val="single" w:sz="6" w:space="0" w:color="000000"/>
              <w:left w:val="single" w:sz="6" w:space="0" w:color="000000"/>
              <w:bottom w:val="single" w:sz="6" w:space="0" w:color="000000"/>
              <w:right w:val="single" w:sz="6" w:space="0" w:color="000000"/>
            </w:tcBorders>
          </w:tcPr>
          <w:p w:rsidR="00E65F89" w:rsidRPr="007F1FA8" w:rsidRDefault="00E65F89" w:rsidP="00523515">
            <w:pPr>
              <w:autoSpaceDE w:val="0"/>
              <w:autoSpaceDN w:val="0"/>
              <w:adjustRightInd w:val="0"/>
              <w:spacing w:after="120"/>
              <w:rPr>
                <w:lang w:val="ro-RO"/>
              </w:rPr>
            </w:pPr>
            <w:r w:rsidRPr="007F1FA8">
              <w:rPr>
                <w:lang w:val="ro-RO"/>
              </w:rPr>
              <w:t xml:space="preserve">Umane: personalul </w:t>
            </w:r>
            <w:r>
              <w:rPr>
                <w:lang w:val="ro-RO"/>
              </w:rPr>
              <w:t>propriu</w:t>
            </w:r>
          </w:p>
          <w:p w:rsidR="00E65F89" w:rsidRPr="007F1FA8" w:rsidRDefault="00E65F89" w:rsidP="00523515">
            <w:pPr>
              <w:autoSpaceDE w:val="0"/>
              <w:autoSpaceDN w:val="0"/>
              <w:adjustRightInd w:val="0"/>
              <w:spacing w:after="120"/>
              <w:rPr>
                <w:lang w:val="ro-RO"/>
              </w:rPr>
            </w:pPr>
            <w:r w:rsidRPr="007F1FA8">
              <w:rPr>
                <w:lang w:val="ro-RO"/>
              </w:rPr>
              <w:t xml:space="preserve">Materiale: </w:t>
            </w:r>
            <w:r>
              <w:rPr>
                <w:lang w:val="ro-RO"/>
              </w:rPr>
              <w:t>vopsea specială</w:t>
            </w:r>
          </w:p>
          <w:p w:rsidR="00E65F89" w:rsidRPr="007F1FA8" w:rsidRDefault="00E65F89" w:rsidP="00523515">
            <w:pPr>
              <w:autoSpaceDE w:val="0"/>
              <w:autoSpaceDN w:val="0"/>
              <w:adjustRightInd w:val="0"/>
              <w:spacing w:after="120"/>
              <w:rPr>
                <w:lang w:val="ro-RO"/>
              </w:rPr>
            </w:pPr>
            <w:r w:rsidRPr="007F1FA8">
              <w:rPr>
                <w:lang w:val="ro-RO"/>
              </w:rPr>
              <w:t>Financiare: fonduri de la bugetul</w:t>
            </w:r>
            <w:r>
              <w:rPr>
                <w:lang w:val="ro-RO"/>
              </w:rPr>
              <w:t xml:space="preserve"> școlii, venituri proprii</w:t>
            </w:r>
          </w:p>
        </w:tc>
        <w:tc>
          <w:tcPr>
            <w:tcW w:w="1890" w:type="dxa"/>
            <w:tcBorders>
              <w:top w:val="single" w:sz="6" w:space="0" w:color="000000"/>
              <w:left w:val="single" w:sz="6" w:space="0" w:color="000000"/>
              <w:bottom w:val="single" w:sz="6" w:space="0" w:color="000000"/>
              <w:right w:val="single" w:sz="6" w:space="0" w:color="000000"/>
            </w:tcBorders>
          </w:tcPr>
          <w:p w:rsidR="00E65F89" w:rsidRDefault="00E65F89" w:rsidP="00523515">
            <w:pPr>
              <w:autoSpaceDE w:val="0"/>
              <w:autoSpaceDN w:val="0"/>
              <w:adjustRightInd w:val="0"/>
              <w:spacing w:after="120"/>
              <w:jc w:val="center"/>
              <w:rPr>
                <w:lang w:val="ro-RO"/>
              </w:rPr>
            </w:pPr>
            <w:r>
              <w:rPr>
                <w:lang w:val="ro-RO"/>
              </w:rPr>
              <w:t>Director</w:t>
            </w:r>
          </w:p>
          <w:p w:rsidR="00E65F89" w:rsidRDefault="00E65F89" w:rsidP="00523515">
            <w:pPr>
              <w:autoSpaceDE w:val="0"/>
              <w:autoSpaceDN w:val="0"/>
              <w:adjustRightInd w:val="0"/>
              <w:spacing w:after="120"/>
              <w:jc w:val="center"/>
              <w:rPr>
                <w:lang w:val="ro-RO"/>
              </w:rPr>
            </w:pPr>
            <w:r>
              <w:rPr>
                <w:lang w:val="ro-RO"/>
              </w:rPr>
              <w:t>Administrator</w:t>
            </w:r>
          </w:p>
          <w:p w:rsidR="00E65F89" w:rsidRPr="007F1FA8" w:rsidRDefault="00E65F89" w:rsidP="00523515">
            <w:pPr>
              <w:autoSpaceDE w:val="0"/>
              <w:autoSpaceDN w:val="0"/>
              <w:adjustRightInd w:val="0"/>
              <w:spacing w:after="120"/>
              <w:jc w:val="center"/>
              <w:rPr>
                <w:lang w:val="ro-RO"/>
              </w:rPr>
            </w:pPr>
            <w:r>
              <w:rPr>
                <w:lang w:val="ro-RO"/>
              </w:rPr>
              <w:t>Învățătoare de la step by step</w:t>
            </w:r>
          </w:p>
        </w:tc>
        <w:tc>
          <w:tcPr>
            <w:tcW w:w="1500" w:type="dxa"/>
            <w:tcBorders>
              <w:top w:val="single" w:sz="6" w:space="0" w:color="000000"/>
              <w:left w:val="single" w:sz="6" w:space="0" w:color="000000"/>
              <w:bottom w:val="single" w:sz="6" w:space="0" w:color="000000"/>
              <w:right w:val="single" w:sz="6" w:space="0" w:color="000000"/>
            </w:tcBorders>
          </w:tcPr>
          <w:p w:rsidR="00E65F89" w:rsidRDefault="00E65F89" w:rsidP="00523515">
            <w:pPr>
              <w:autoSpaceDE w:val="0"/>
              <w:autoSpaceDN w:val="0"/>
              <w:adjustRightInd w:val="0"/>
              <w:spacing w:after="120"/>
              <w:jc w:val="center"/>
              <w:rPr>
                <w:lang w:val="ro-RO"/>
              </w:rPr>
            </w:pPr>
            <w:r>
              <w:rPr>
                <w:lang w:val="ro-RO"/>
              </w:rPr>
              <w:t>15.10.2019</w:t>
            </w:r>
          </w:p>
        </w:tc>
        <w:tc>
          <w:tcPr>
            <w:tcW w:w="2010" w:type="dxa"/>
            <w:tcBorders>
              <w:top w:val="single" w:sz="6" w:space="0" w:color="000000"/>
              <w:left w:val="single" w:sz="6" w:space="0" w:color="000000"/>
              <w:bottom w:val="single" w:sz="6" w:space="0" w:color="000000"/>
              <w:right w:val="single" w:sz="6" w:space="0" w:color="000000"/>
            </w:tcBorders>
          </w:tcPr>
          <w:p w:rsidR="00E65F89" w:rsidRPr="007F1FA8" w:rsidRDefault="00E65F89" w:rsidP="00523515">
            <w:pPr>
              <w:autoSpaceDE w:val="0"/>
              <w:autoSpaceDN w:val="0"/>
              <w:adjustRightInd w:val="0"/>
              <w:spacing w:after="120"/>
              <w:jc w:val="center"/>
              <w:rPr>
                <w:lang w:val="ro-RO"/>
              </w:rPr>
            </w:pPr>
            <w:r>
              <w:rPr>
                <w:lang w:val="ro-RO"/>
              </w:rPr>
              <w:t>Alei atrăgătoare în curtea școlii</w:t>
            </w:r>
          </w:p>
        </w:tc>
      </w:tr>
      <w:tr w:rsidR="00E65F89" w:rsidRPr="007F1FA8" w:rsidTr="00FE2D8F">
        <w:tc>
          <w:tcPr>
            <w:tcW w:w="1950" w:type="dxa"/>
            <w:tcBorders>
              <w:top w:val="single" w:sz="6" w:space="0" w:color="000000"/>
              <w:left w:val="single" w:sz="6" w:space="0" w:color="000000"/>
              <w:bottom w:val="single" w:sz="6" w:space="0" w:color="000000"/>
              <w:right w:val="single" w:sz="6" w:space="0" w:color="000000"/>
            </w:tcBorders>
          </w:tcPr>
          <w:p w:rsidR="00E65F89" w:rsidRPr="007F1FA8" w:rsidRDefault="00E65F89" w:rsidP="00FE2D8F">
            <w:pPr>
              <w:autoSpaceDE w:val="0"/>
              <w:autoSpaceDN w:val="0"/>
              <w:adjustRightInd w:val="0"/>
              <w:spacing w:after="120"/>
              <w:rPr>
                <w:lang w:val="ro-RO"/>
              </w:rPr>
            </w:pPr>
            <w:r>
              <w:rPr>
                <w:lang w:val="ro-RO"/>
              </w:rPr>
              <w:t xml:space="preserve">Achiziție echipamente și obiecte de </w:t>
            </w:r>
            <w:r>
              <w:rPr>
                <w:lang w:val="ro-RO"/>
              </w:rPr>
              <w:lastRenderedPageBreak/>
              <w:t>inventar cantină</w:t>
            </w:r>
          </w:p>
        </w:tc>
        <w:tc>
          <w:tcPr>
            <w:tcW w:w="2550" w:type="dxa"/>
            <w:tcBorders>
              <w:top w:val="single" w:sz="6" w:space="0" w:color="000000"/>
              <w:left w:val="single" w:sz="6" w:space="0" w:color="000000"/>
              <w:bottom w:val="single" w:sz="6" w:space="0" w:color="000000"/>
              <w:right w:val="single" w:sz="6" w:space="0" w:color="000000"/>
            </w:tcBorders>
          </w:tcPr>
          <w:p w:rsidR="00E65F89" w:rsidRPr="007F1FA8" w:rsidRDefault="00E65F89" w:rsidP="00523515">
            <w:pPr>
              <w:autoSpaceDE w:val="0"/>
              <w:autoSpaceDN w:val="0"/>
              <w:adjustRightInd w:val="0"/>
              <w:spacing w:after="120"/>
              <w:rPr>
                <w:lang w:val="ro-RO"/>
              </w:rPr>
            </w:pPr>
            <w:r w:rsidRPr="007F1FA8">
              <w:rPr>
                <w:lang w:val="ro-RO"/>
              </w:rPr>
              <w:lastRenderedPageBreak/>
              <w:t xml:space="preserve">Umane: personalul </w:t>
            </w:r>
            <w:r>
              <w:rPr>
                <w:lang w:val="ro-RO"/>
              </w:rPr>
              <w:t>propriu</w:t>
            </w:r>
          </w:p>
          <w:p w:rsidR="00E65F89" w:rsidRPr="007F1FA8" w:rsidRDefault="00E65F89" w:rsidP="00523515">
            <w:pPr>
              <w:autoSpaceDE w:val="0"/>
              <w:autoSpaceDN w:val="0"/>
              <w:adjustRightInd w:val="0"/>
              <w:spacing w:after="120"/>
              <w:rPr>
                <w:lang w:val="ro-RO"/>
              </w:rPr>
            </w:pPr>
            <w:r w:rsidRPr="007F1FA8">
              <w:rPr>
                <w:lang w:val="ro-RO"/>
              </w:rPr>
              <w:t xml:space="preserve">Materiale: </w:t>
            </w:r>
            <w:r w:rsidR="00097133">
              <w:rPr>
                <w:lang w:val="ro-RO"/>
              </w:rPr>
              <w:t xml:space="preserve">Dulap </w:t>
            </w:r>
            <w:r w:rsidR="00097133">
              <w:rPr>
                <w:lang w:val="ro-RO"/>
              </w:rPr>
              <w:lastRenderedPageBreak/>
              <w:t>refrigerare, dulap congelare, mixer planetar, mixer vertical, aragaz cu 6 arzătoare + cuptor, hotă profesională, veselă, vitrină frigorifică, fețe de masă</w:t>
            </w:r>
          </w:p>
          <w:p w:rsidR="00E65F89" w:rsidRPr="007F1FA8" w:rsidRDefault="00E65F89" w:rsidP="00523515">
            <w:pPr>
              <w:autoSpaceDE w:val="0"/>
              <w:autoSpaceDN w:val="0"/>
              <w:adjustRightInd w:val="0"/>
              <w:spacing w:after="120"/>
              <w:rPr>
                <w:lang w:val="ro-RO"/>
              </w:rPr>
            </w:pPr>
            <w:r w:rsidRPr="007F1FA8">
              <w:rPr>
                <w:lang w:val="ro-RO"/>
              </w:rPr>
              <w:t>Financiare: fonduri de la bugetul</w:t>
            </w:r>
            <w:r>
              <w:rPr>
                <w:lang w:val="ro-RO"/>
              </w:rPr>
              <w:t xml:space="preserve"> școlii, </w:t>
            </w:r>
            <w:r w:rsidR="00097133">
              <w:rPr>
                <w:lang w:val="ro-RO"/>
              </w:rPr>
              <w:t xml:space="preserve">fonduri PNDL 2, </w:t>
            </w:r>
            <w:r>
              <w:rPr>
                <w:lang w:val="ro-RO"/>
              </w:rPr>
              <w:t>venituri proprii</w:t>
            </w:r>
          </w:p>
        </w:tc>
        <w:tc>
          <w:tcPr>
            <w:tcW w:w="1890" w:type="dxa"/>
            <w:tcBorders>
              <w:top w:val="single" w:sz="6" w:space="0" w:color="000000"/>
              <w:left w:val="single" w:sz="6" w:space="0" w:color="000000"/>
              <w:bottom w:val="single" w:sz="6" w:space="0" w:color="000000"/>
              <w:right w:val="single" w:sz="6" w:space="0" w:color="000000"/>
            </w:tcBorders>
          </w:tcPr>
          <w:p w:rsidR="00E65F89" w:rsidRDefault="00E65F89" w:rsidP="00523515">
            <w:pPr>
              <w:autoSpaceDE w:val="0"/>
              <w:autoSpaceDN w:val="0"/>
              <w:adjustRightInd w:val="0"/>
              <w:spacing w:after="120"/>
              <w:jc w:val="center"/>
              <w:rPr>
                <w:lang w:val="ro-RO"/>
              </w:rPr>
            </w:pPr>
            <w:r>
              <w:rPr>
                <w:lang w:val="ro-RO"/>
              </w:rPr>
              <w:lastRenderedPageBreak/>
              <w:t>Director</w:t>
            </w:r>
          </w:p>
          <w:p w:rsidR="00E65F89" w:rsidRDefault="00E65F89" w:rsidP="00523515">
            <w:pPr>
              <w:autoSpaceDE w:val="0"/>
              <w:autoSpaceDN w:val="0"/>
              <w:adjustRightInd w:val="0"/>
              <w:spacing w:after="120"/>
              <w:jc w:val="center"/>
              <w:rPr>
                <w:lang w:val="ro-RO"/>
              </w:rPr>
            </w:pPr>
            <w:r>
              <w:rPr>
                <w:lang w:val="ro-RO"/>
              </w:rPr>
              <w:t>Administrator</w:t>
            </w:r>
          </w:p>
          <w:p w:rsidR="00E65F89" w:rsidRPr="007F1FA8" w:rsidRDefault="00E65F89" w:rsidP="00523515">
            <w:pPr>
              <w:autoSpaceDE w:val="0"/>
              <w:autoSpaceDN w:val="0"/>
              <w:adjustRightInd w:val="0"/>
              <w:spacing w:after="120"/>
              <w:jc w:val="center"/>
              <w:rPr>
                <w:lang w:val="ro-RO"/>
              </w:rPr>
            </w:pPr>
          </w:p>
        </w:tc>
        <w:tc>
          <w:tcPr>
            <w:tcW w:w="1500" w:type="dxa"/>
            <w:tcBorders>
              <w:top w:val="single" w:sz="6" w:space="0" w:color="000000"/>
              <w:left w:val="single" w:sz="6" w:space="0" w:color="000000"/>
              <w:bottom w:val="single" w:sz="6" w:space="0" w:color="000000"/>
              <w:right w:val="single" w:sz="6" w:space="0" w:color="000000"/>
            </w:tcBorders>
          </w:tcPr>
          <w:p w:rsidR="00E65F89" w:rsidRDefault="00E65F89" w:rsidP="00097133">
            <w:pPr>
              <w:autoSpaceDE w:val="0"/>
              <w:autoSpaceDN w:val="0"/>
              <w:adjustRightInd w:val="0"/>
              <w:spacing w:after="120"/>
              <w:jc w:val="center"/>
              <w:rPr>
                <w:lang w:val="ro-RO"/>
              </w:rPr>
            </w:pPr>
            <w:r>
              <w:rPr>
                <w:lang w:val="ro-RO"/>
              </w:rPr>
              <w:lastRenderedPageBreak/>
              <w:t>15.1</w:t>
            </w:r>
            <w:r w:rsidR="00097133">
              <w:rPr>
                <w:lang w:val="ro-RO"/>
              </w:rPr>
              <w:t>2</w:t>
            </w:r>
            <w:r>
              <w:rPr>
                <w:lang w:val="ro-RO"/>
              </w:rPr>
              <w:t>.2019</w:t>
            </w:r>
          </w:p>
        </w:tc>
        <w:tc>
          <w:tcPr>
            <w:tcW w:w="2010" w:type="dxa"/>
            <w:tcBorders>
              <w:top w:val="single" w:sz="6" w:space="0" w:color="000000"/>
              <w:left w:val="single" w:sz="6" w:space="0" w:color="000000"/>
              <w:bottom w:val="single" w:sz="6" w:space="0" w:color="000000"/>
              <w:right w:val="single" w:sz="6" w:space="0" w:color="000000"/>
            </w:tcBorders>
          </w:tcPr>
          <w:p w:rsidR="00E65F89" w:rsidRPr="007F1FA8" w:rsidRDefault="00097133" w:rsidP="00523515">
            <w:pPr>
              <w:autoSpaceDE w:val="0"/>
              <w:autoSpaceDN w:val="0"/>
              <w:adjustRightInd w:val="0"/>
              <w:spacing w:after="120"/>
              <w:jc w:val="center"/>
              <w:rPr>
                <w:lang w:val="ro-RO"/>
              </w:rPr>
            </w:pPr>
            <w:r>
              <w:rPr>
                <w:lang w:val="ro-RO"/>
              </w:rPr>
              <w:t>O cantină mai funcțională</w:t>
            </w:r>
          </w:p>
        </w:tc>
      </w:tr>
      <w:tr w:rsidR="004F1D14" w:rsidRPr="007F1FA8" w:rsidTr="00FE2D8F">
        <w:tc>
          <w:tcPr>
            <w:tcW w:w="1950" w:type="dxa"/>
            <w:tcBorders>
              <w:top w:val="single" w:sz="6" w:space="0" w:color="000000"/>
              <w:left w:val="single" w:sz="6" w:space="0" w:color="000000"/>
              <w:bottom w:val="single" w:sz="6" w:space="0" w:color="000000"/>
              <w:right w:val="single" w:sz="6" w:space="0" w:color="000000"/>
            </w:tcBorders>
          </w:tcPr>
          <w:p w:rsidR="004F1D14" w:rsidRPr="007F1FA8" w:rsidRDefault="004F1D14" w:rsidP="00FE2D8F">
            <w:pPr>
              <w:autoSpaceDE w:val="0"/>
              <w:autoSpaceDN w:val="0"/>
              <w:adjustRightInd w:val="0"/>
              <w:spacing w:after="120"/>
              <w:rPr>
                <w:lang w:val="ro-RO"/>
              </w:rPr>
            </w:pPr>
            <w:r>
              <w:rPr>
                <w:lang w:val="ro-RO"/>
              </w:rPr>
              <w:lastRenderedPageBreak/>
              <w:t>Reparație capitală lift cantină</w:t>
            </w:r>
          </w:p>
        </w:tc>
        <w:tc>
          <w:tcPr>
            <w:tcW w:w="2550" w:type="dxa"/>
            <w:tcBorders>
              <w:top w:val="single" w:sz="6" w:space="0" w:color="000000"/>
              <w:left w:val="single" w:sz="6" w:space="0" w:color="000000"/>
              <w:bottom w:val="single" w:sz="6" w:space="0" w:color="000000"/>
              <w:right w:val="single" w:sz="6" w:space="0" w:color="000000"/>
            </w:tcBorders>
          </w:tcPr>
          <w:p w:rsidR="004F1D14" w:rsidRPr="007F1FA8" w:rsidRDefault="004F1D14" w:rsidP="004F1D14">
            <w:pPr>
              <w:autoSpaceDE w:val="0"/>
              <w:autoSpaceDN w:val="0"/>
              <w:adjustRightInd w:val="0"/>
              <w:spacing w:after="120"/>
              <w:rPr>
                <w:lang w:val="ro-RO"/>
              </w:rPr>
            </w:pPr>
            <w:r w:rsidRPr="007F1FA8">
              <w:rPr>
                <w:lang w:val="ro-RO"/>
              </w:rPr>
              <w:t xml:space="preserve">Umane: personalul </w:t>
            </w:r>
            <w:r>
              <w:rPr>
                <w:lang w:val="ro-RO"/>
              </w:rPr>
              <w:t>contractual</w:t>
            </w:r>
          </w:p>
          <w:p w:rsidR="004F1D14" w:rsidRPr="007F1FA8" w:rsidRDefault="004F1D14" w:rsidP="004F1D14">
            <w:pPr>
              <w:autoSpaceDE w:val="0"/>
              <w:autoSpaceDN w:val="0"/>
              <w:adjustRightInd w:val="0"/>
              <w:spacing w:after="120"/>
              <w:rPr>
                <w:lang w:val="ro-RO"/>
              </w:rPr>
            </w:pPr>
            <w:r w:rsidRPr="007F1FA8">
              <w:rPr>
                <w:lang w:val="ro-RO"/>
              </w:rPr>
              <w:t xml:space="preserve">Materiale: </w:t>
            </w:r>
            <w:r>
              <w:rPr>
                <w:lang w:val="ro-RO"/>
              </w:rPr>
              <w:t>echipamente pentru lift</w:t>
            </w:r>
          </w:p>
          <w:p w:rsidR="004F1D14" w:rsidRPr="007F1FA8" w:rsidRDefault="004F1D14" w:rsidP="004F1D14">
            <w:pPr>
              <w:autoSpaceDE w:val="0"/>
              <w:autoSpaceDN w:val="0"/>
              <w:adjustRightInd w:val="0"/>
              <w:spacing w:after="120"/>
              <w:rPr>
                <w:lang w:val="ro-RO"/>
              </w:rPr>
            </w:pPr>
            <w:r w:rsidRPr="007F1FA8">
              <w:rPr>
                <w:lang w:val="ro-RO"/>
              </w:rPr>
              <w:t>Financiare: fonduri de la bugetul</w:t>
            </w:r>
            <w:r>
              <w:rPr>
                <w:lang w:val="ro-RO"/>
              </w:rPr>
              <w:t xml:space="preserve"> școlii, venituri proprii</w:t>
            </w:r>
          </w:p>
        </w:tc>
        <w:tc>
          <w:tcPr>
            <w:tcW w:w="1890" w:type="dxa"/>
            <w:tcBorders>
              <w:top w:val="single" w:sz="6" w:space="0" w:color="000000"/>
              <w:left w:val="single" w:sz="6" w:space="0" w:color="000000"/>
              <w:bottom w:val="single" w:sz="6" w:space="0" w:color="000000"/>
              <w:right w:val="single" w:sz="6" w:space="0" w:color="000000"/>
            </w:tcBorders>
          </w:tcPr>
          <w:p w:rsidR="004F1D14" w:rsidRDefault="004F1D14" w:rsidP="00523515">
            <w:pPr>
              <w:autoSpaceDE w:val="0"/>
              <w:autoSpaceDN w:val="0"/>
              <w:adjustRightInd w:val="0"/>
              <w:spacing w:after="120"/>
              <w:jc w:val="center"/>
              <w:rPr>
                <w:lang w:val="ro-RO"/>
              </w:rPr>
            </w:pPr>
            <w:r>
              <w:rPr>
                <w:lang w:val="ro-RO"/>
              </w:rPr>
              <w:t>Director</w:t>
            </w:r>
          </w:p>
          <w:p w:rsidR="004F1D14" w:rsidRDefault="004F1D14" w:rsidP="00523515">
            <w:pPr>
              <w:autoSpaceDE w:val="0"/>
              <w:autoSpaceDN w:val="0"/>
              <w:adjustRightInd w:val="0"/>
              <w:spacing w:after="120"/>
              <w:jc w:val="center"/>
              <w:rPr>
                <w:lang w:val="ro-RO"/>
              </w:rPr>
            </w:pPr>
            <w:r>
              <w:rPr>
                <w:lang w:val="ro-RO"/>
              </w:rPr>
              <w:t>Administrator</w:t>
            </w:r>
          </w:p>
          <w:p w:rsidR="004F1D14" w:rsidRPr="007F1FA8" w:rsidRDefault="004F1D14" w:rsidP="00523515">
            <w:pPr>
              <w:autoSpaceDE w:val="0"/>
              <w:autoSpaceDN w:val="0"/>
              <w:adjustRightInd w:val="0"/>
              <w:spacing w:after="120"/>
              <w:jc w:val="center"/>
              <w:rPr>
                <w:lang w:val="ro-RO"/>
              </w:rPr>
            </w:pPr>
          </w:p>
        </w:tc>
        <w:tc>
          <w:tcPr>
            <w:tcW w:w="1500" w:type="dxa"/>
            <w:tcBorders>
              <w:top w:val="single" w:sz="6" w:space="0" w:color="000000"/>
              <w:left w:val="single" w:sz="6" w:space="0" w:color="000000"/>
              <w:bottom w:val="single" w:sz="6" w:space="0" w:color="000000"/>
              <w:right w:val="single" w:sz="6" w:space="0" w:color="000000"/>
            </w:tcBorders>
          </w:tcPr>
          <w:p w:rsidR="004F1D14" w:rsidRDefault="004F1D14" w:rsidP="007A7D93">
            <w:pPr>
              <w:autoSpaceDE w:val="0"/>
              <w:autoSpaceDN w:val="0"/>
              <w:adjustRightInd w:val="0"/>
              <w:spacing w:after="120"/>
              <w:jc w:val="center"/>
              <w:rPr>
                <w:lang w:val="ro-RO"/>
              </w:rPr>
            </w:pPr>
            <w:r>
              <w:rPr>
                <w:lang w:val="ro-RO"/>
              </w:rPr>
              <w:t>15.</w:t>
            </w:r>
            <w:r w:rsidR="007A7D93">
              <w:rPr>
                <w:lang w:val="ro-RO"/>
              </w:rPr>
              <w:t>03</w:t>
            </w:r>
            <w:r>
              <w:rPr>
                <w:lang w:val="ro-RO"/>
              </w:rPr>
              <w:t>.20</w:t>
            </w:r>
            <w:r w:rsidR="007A7D93">
              <w:rPr>
                <w:lang w:val="ro-RO"/>
              </w:rPr>
              <w:t>20</w:t>
            </w:r>
          </w:p>
        </w:tc>
        <w:tc>
          <w:tcPr>
            <w:tcW w:w="2010" w:type="dxa"/>
            <w:tcBorders>
              <w:top w:val="single" w:sz="6" w:space="0" w:color="000000"/>
              <w:left w:val="single" w:sz="6" w:space="0" w:color="000000"/>
              <w:bottom w:val="single" w:sz="6" w:space="0" w:color="000000"/>
              <w:right w:val="single" w:sz="6" w:space="0" w:color="000000"/>
            </w:tcBorders>
          </w:tcPr>
          <w:p w:rsidR="004F1D14" w:rsidRPr="007F1FA8" w:rsidRDefault="004F1D14" w:rsidP="00523515">
            <w:pPr>
              <w:autoSpaceDE w:val="0"/>
              <w:autoSpaceDN w:val="0"/>
              <w:adjustRightInd w:val="0"/>
              <w:spacing w:after="120"/>
              <w:jc w:val="center"/>
              <w:rPr>
                <w:lang w:val="ro-RO"/>
              </w:rPr>
            </w:pPr>
            <w:r>
              <w:rPr>
                <w:lang w:val="ro-RO"/>
              </w:rPr>
              <w:t>O cantină mai funcțională</w:t>
            </w:r>
          </w:p>
        </w:tc>
      </w:tr>
    </w:tbl>
    <w:p w:rsidR="00476309" w:rsidRPr="007F1FA8" w:rsidRDefault="00476309" w:rsidP="00476309">
      <w:pPr>
        <w:autoSpaceDE w:val="0"/>
        <w:autoSpaceDN w:val="0"/>
        <w:adjustRightInd w:val="0"/>
        <w:spacing w:after="120"/>
        <w:rPr>
          <w:b/>
          <w:bCs/>
          <w:lang w:val="ro-RO"/>
        </w:rPr>
      </w:pPr>
    </w:p>
    <w:p w:rsidR="00476309" w:rsidRPr="007F1FA8" w:rsidRDefault="00476309" w:rsidP="00476309">
      <w:pPr>
        <w:autoSpaceDE w:val="0"/>
        <w:autoSpaceDN w:val="0"/>
        <w:adjustRightInd w:val="0"/>
        <w:spacing w:after="120"/>
        <w:rPr>
          <w:b/>
          <w:bCs/>
          <w:lang w:val="ro-RO"/>
        </w:rPr>
      </w:pPr>
      <w:r>
        <w:rPr>
          <w:b/>
          <w:bCs/>
          <w:lang w:val="ro-RO"/>
        </w:rPr>
        <w:t>P</w:t>
      </w:r>
      <w:r w:rsidRPr="007F1FA8">
        <w:rPr>
          <w:b/>
          <w:bCs/>
          <w:lang w:val="ro-RO"/>
        </w:rPr>
        <w:t>RIORITATEA 2: Formarea corpului profesoral pe diverse direcții de activitate</w:t>
      </w:r>
    </w:p>
    <w:tbl>
      <w:tblPr>
        <w:tblW w:w="9900" w:type="dxa"/>
        <w:tblLayout w:type="fixed"/>
        <w:tblCellMar>
          <w:left w:w="105" w:type="dxa"/>
          <w:right w:w="105" w:type="dxa"/>
        </w:tblCellMar>
        <w:tblLook w:val="0000"/>
      </w:tblPr>
      <w:tblGrid>
        <w:gridCol w:w="1950"/>
        <w:gridCol w:w="2520"/>
        <w:gridCol w:w="1920"/>
        <w:gridCol w:w="1530"/>
        <w:gridCol w:w="1980"/>
      </w:tblGrid>
      <w:tr w:rsidR="00476309" w:rsidRPr="007F1FA8" w:rsidTr="00FE2D8F">
        <w:trPr>
          <w:tblHeader/>
        </w:trPr>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Acțiuni pentru atingerea obiectivelor</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Resurse</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Persoana/ persoanele responsabile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Termen</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7B23B2" w:rsidP="00FE2D8F">
            <w:pPr>
              <w:autoSpaceDE w:val="0"/>
              <w:autoSpaceDN w:val="0"/>
              <w:adjustRightInd w:val="0"/>
              <w:spacing w:after="120"/>
              <w:jc w:val="center"/>
              <w:rPr>
                <w:b/>
                <w:bCs/>
                <w:lang w:val="ro-RO"/>
              </w:rPr>
            </w:pPr>
            <w:r>
              <w:rPr>
                <w:b/>
                <w:bCs/>
                <w:lang w:val="ro-RO"/>
              </w:rPr>
              <w:t>Indicatori de realizare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Obiective</w:t>
            </w:r>
            <w:r w:rsidRPr="007F1FA8">
              <w:rPr>
                <w:lang w:val="ro-RO"/>
              </w:rPr>
              <w:t xml:space="preserve">: </w:t>
            </w:r>
          </w:p>
          <w:p w:rsidR="00476309" w:rsidRPr="007F1FA8" w:rsidRDefault="00476309" w:rsidP="00FE2D8F">
            <w:pPr>
              <w:numPr>
                <w:ilvl w:val="0"/>
                <w:numId w:val="36"/>
              </w:numPr>
              <w:autoSpaceDE w:val="0"/>
              <w:autoSpaceDN w:val="0"/>
              <w:adjustRightInd w:val="0"/>
              <w:spacing w:after="120"/>
              <w:rPr>
                <w:lang w:val="ro-RO"/>
              </w:rPr>
            </w:pPr>
            <w:r w:rsidRPr="007F1FA8">
              <w:rPr>
                <w:lang w:val="ro-RO"/>
              </w:rPr>
              <w:t>Asigurarea posibilităților de formare a cadrelor didactice în funcție de nevoile identificate</w:t>
            </w:r>
          </w:p>
          <w:p w:rsidR="00476309" w:rsidRPr="007F1FA8" w:rsidRDefault="00476309" w:rsidP="00FE2D8F">
            <w:pPr>
              <w:numPr>
                <w:ilvl w:val="0"/>
                <w:numId w:val="36"/>
              </w:numPr>
              <w:autoSpaceDE w:val="0"/>
              <w:autoSpaceDN w:val="0"/>
              <w:adjustRightInd w:val="0"/>
              <w:spacing w:after="120"/>
              <w:rPr>
                <w:lang w:val="ro-RO"/>
              </w:rPr>
            </w:pPr>
            <w:r w:rsidRPr="007F1FA8">
              <w:rPr>
                <w:lang w:val="ro-RO"/>
              </w:rPr>
              <w:t>Consilierea profesorilor în activitatea didactică</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4C6B61">
            <w:pPr>
              <w:autoSpaceDE w:val="0"/>
              <w:autoSpaceDN w:val="0"/>
              <w:adjustRightInd w:val="0"/>
              <w:spacing w:after="120"/>
              <w:rPr>
                <w:lang w:val="ro-RO"/>
              </w:rPr>
            </w:pPr>
            <w:r w:rsidRPr="007F1FA8">
              <w:rPr>
                <w:i/>
                <w:iCs/>
                <w:lang w:val="ro-RO"/>
              </w:rPr>
              <w:t>Indicatori de performanță</w:t>
            </w:r>
            <w:r w:rsidRPr="007F1FA8">
              <w:rPr>
                <w:lang w:val="ro-RO"/>
              </w:rPr>
              <w:t>: participarea tuturor cadrelor didactice și nedidactice din școală la cel puțin un curs de formare, realizarea a 20 de lecții deschise,  toate PIP-urile realizate</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4C6B61">
            <w:pPr>
              <w:autoSpaceDE w:val="0"/>
              <w:autoSpaceDN w:val="0"/>
              <w:adjustRightInd w:val="0"/>
              <w:spacing w:after="120"/>
              <w:rPr>
                <w:i/>
                <w:iCs/>
                <w:lang w:val="ro-RO"/>
              </w:rPr>
            </w:pPr>
            <w:r w:rsidRPr="007F1FA8">
              <w:rPr>
                <w:lang w:val="ro-RO"/>
              </w:rPr>
              <w:t>Sprijinirea cadrelor didactice debutante prin realizarea un</w:t>
            </w:r>
            <w:r w:rsidR="004C6B61">
              <w:rPr>
                <w:lang w:val="ro-RO"/>
              </w:rPr>
              <w:t>or materiale de învățare</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 xml:space="preserve">Umane: </w:t>
            </w:r>
            <w:r w:rsidR="004C6B61">
              <w:rPr>
                <w:lang w:val="ro-RO"/>
              </w:rPr>
              <w:t>2</w:t>
            </w:r>
            <w:r w:rsidRPr="007F1FA8">
              <w:rPr>
                <w:lang w:val="ro-RO"/>
              </w:rPr>
              <w:t xml:space="preserve"> cadre didactice</w:t>
            </w:r>
          </w:p>
          <w:p w:rsidR="00476309" w:rsidRPr="007F1FA8" w:rsidRDefault="00476309" w:rsidP="00FE2D8F">
            <w:pPr>
              <w:autoSpaceDE w:val="0"/>
              <w:autoSpaceDN w:val="0"/>
              <w:adjustRightInd w:val="0"/>
              <w:spacing w:after="120"/>
              <w:rPr>
                <w:lang w:val="ro-RO"/>
              </w:rPr>
            </w:pPr>
            <w:r w:rsidRPr="007F1FA8">
              <w:rPr>
                <w:lang w:val="ro-RO"/>
              </w:rPr>
              <w:t>Materiale: calculator, imprimantă, hârtie xerox, cărți de specialitate</w:t>
            </w:r>
          </w:p>
          <w:p w:rsidR="00476309" w:rsidRPr="007F1FA8" w:rsidRDefault="00476309" w:rsidP="00FE2D8F">
            <w:pPr>
              <w:autoSpaceDE w:val="0"/>
              <w:autoSpaceDN w:val="0"/>
              <w:adjustRightInd w:val="0"/>
              <w:spacing w:after="120"/>
              <w:rPr>
                <w:lang w:val="ro-RO"/>
              </w:rPr>
            </w:pPr>
            <w:r w:rsidRPr="007F1FA8">
              <w:rPr>
                <w:lang w:val="ro-RO"/>
              </w:rPr>
              <w:t>Financiare: din venit propriu</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Cosma Daniela</w:t>
            </w:r>
          </w:p>
          <w:p w:rsidR="00476309" w:rsidRPr="007F1FA8" w:rsidRDefault="00476309" w:rsidP="00FE2D8F">
            <w:pPr>
              <w:autoSpaceDE w:val="0"/>
              <w:autoSpaceDN w:val="0"/>
              <w:adjustRightInd w:val="0"/>
              <w:spacing w:after="120"/>
              <w:jc w:val="center"/>
              <w:rPr>
                <w:lang w:val="ro-RO"/>
              </w:rPr>
            </w:pPr>
            <w:r w:rsidRPr="007F1FA8">
              <w:rPr>
                <w:lang w:val="ro-RO"/>
              </w:rPr>
              <w:t>Avr</w:t>
            </w:r>
            <w:r>
              <w:rPr>
                <w:lang w:val="ro-RO"/>
              </w:rPr>
              <w:t>a</w:t>
            </w:r>
            <w:r w:rsidRPr="007F1FA8">
              <w:rPr>
                <w:lang w:val="ro-RO"/>
              </w:rPr>
              <w:t>mescu Ana</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4C6B61">
            <w:pPr>
              <w:autoSpaceDE w:val="0"/>
              <w:autoSpaceDN w:val="0"/>
              <w:adjustRightInd w:val="0"/>
              <w:spacing w:after="120"/>
              <w:jc w:val="center"/>
              <w:rPr>
                <w:lang w:val="ro-RO"/>
              </w:rPr>
            </w:pPr>
            <w:r w:rsidRPr="007F1FA8">
              <w:rPr>
                <w:lang w:val="ro-RO"/>
              </w:rPr>
              <w:t>30.1</w:t>
            </w:r>
            <w:r w:rsidR="004C6B61">
              <w:rPr>
                <w:lang w:val="ro-RO"/>
              </w:rPr>
              <w:t>1</w:t>
            </w:r>
            <w:r w:rsidRPr="007F1FA8">
              <w:rPr>
                <w:lang w:val="ro-RO"/>
              </w:rPr>
              <w:t>.</w:t>
            </w:r>
            <w:r w:rsidR="00A04314">
              <w:rPr>
                <w:lang w:val="ro-RO"/>
              </w:rPr>
              <w:t>201</w:t>
            </w:r>
            <w:r w:rsidR="004C6B61">
              <w:rPr>
                <w:lang w:val="ro-RO"/>
              </w:rPr>
              <w:t>9</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7B23B2" w:rsidP="00FE2D8F">
            <w:pPr>
              <w:autoSpaceDE w:val="0"/>
              <w:autoSpaceDN w:val="0"/>
              <w:adjustRightInd w:val="0"/>
              <w:spacing w:after="120"/>
              <w:jc w:val="center"/>
              <w:rPr>
                <w:lang w:val="ro-RO"/>
              </w:rPr>
            </w:pPr>
            <w:r>
              <w:rPr>
                <w:lang w:val="ro-RO"/>
              </w:rPr>
              <w:t xml:space="preserve">100% </w:t>
            </w:r>
            <w:r w:rsidR="00476309" w:rsidRPr="007F1FA8">
              <w:rPr>
                <w:lang w:val="ro-RO"/>
              </w:rPr>
              <w:t>Debutanți mai bine pregătiți, încurajați în cariera de dascăl</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 xml:space="preserve">Sprijinirea cadrelor didactice care au elevi cu CES în clasă în vederea redactării </w:t>
            </w:r>
            <w:r w:rsidRPr="007F1FA8">
              <w:rPr>
                <w:lang w:val="ro-RO"/>
              </w:rPr>
              <w:lastRenderedPageBreak/>
              <w:t>PIP</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lastRenderedPageBreak/>
              <w:t>Umane: directorul adjunct și psihologul școlar</w:t>
            </w:r>
          </w:p>
          <w:p w:rsidR="00476309" w:rsidRPr="007F1FA8" w:rsidRDefault="00476309" w:rsidP="00FE2D8F">
            <w:pPr>
              <w:autoSpaceDE w:val="0"/>
              <w:autoSpaceDN w:val="0"/>
              <w:adjustRightInd w:val="0"/>
              <w:spacing w:after="120"/>
              <w:rPr>
                <w:lang w:val="ro-RO"/>
              </w:rPr>
            </w:pPr>
            <w:r w:rsidRPr="007F1FA8">
              <w:rPr>
                <w:lang w:val="ro-RO"/>
              </w:rPr>
              <w:t xml:space="preserve">Materiale: calculator, </w:t>
            </w:r>
            <w:r w:rsidRPr="007F1FA8">
              <w:rPr>
                <w:lang w:val="ro-RO"/>
              </w:rPr>
              <w:lastRenderedPageBreak/>
              <w:t>videoproiector, imprimantă, hârtie xerox,</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lastRenderedPageBreak/>
              <w:t>Director adjunct</w:t>
            </w:r>
          </w:p>
          <w:p w:rsidR="00476309" w:rsidRPr="007F1FA8" w:rsidRDefault="00476309" w:rsidP="00FE2D8F">
            <w:pPr>
              <w:autoSpaceDE w:val="0"/>
              <w:autoSpaceDN w:val="0"/>
              <w:adjustRightInd w:val="0"/>
              <w:spacing w:after="120"/>
              <w:jc w:val="center"/>
              <w:rPr>
                <w:lang w:val="ro-RO"/>
              </w:rPr>
            </w:pPr>
            <w:r w:rsidRPr="007F1FA8">
              <w:rPr>
                <w:lang w:val="ro-RO"/>
              </w:rPr>
              <w:t>Fodor Andreea-psiholog școlar</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D23CA2">
            <w:pPr>
              <w:autoSpaceDE w:val="0"/>
              <w:autoSpaceDN w:val="0"/>
              <w:adjustRightInd w:val="0"/>
              <w:spacing w:after="120"/>
              <w:jc w:val="center"/>
              <w:rPr>
                <w:lang w:val="ro-RO"/>
              </w:rPr>
            </w:pPr>
            <w:r w:rsidRPr="007F1FA8">
              <w:rPr>
                <w:lang w:val="ro-RO"/>
              </w:rPr>
              <w:t>30.1</w:t>
            </w:r>
            <w:r w:rsidR="00D23CA2">
              <w:rPr>
                <w:lang w:val="ro-RO"/>
              </w:rPr>
              <w:t>0</w:t>
            </w:r>
            <w:r w:rsidRPr="007F1FA8">
              <w:rPr>
                <w:lang w:val="ro-RO"/>
              </w:rPr>
              <w:t>.</w:t>
            </w:r>
            <w:r w:rsidR="00A04314">
              <w:rPr>
                <w:lang w:val="ro-RO"/>
              </w:rPr>
              <w:t>201</w:t>
            </w:r>
            <w:r w:rsidR="00D23CA2">
              <w:rPr>
                <w:lang w:val="ro-RO"/>
              </w:rPr>
              <w:t>9</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7B23B2" w:rsidP="00FE2D8F">
            <w:pPr>
              <w:autoSpaceDE w:val="0"/>
              <w:autoSpaceDN w:val="0"/>
              <w:adjustRightInd w:val="0"/>
              <w:spacing w:after="120"/>
              <w:jc w:val="center"/>
              <w:rPr>
                <w:lang w:val="ro-RO"/>
              </w:rPr>
            </w:pPr>
            <w:r>
              <w:rPr>
                <w:lang w:val="ro-RO"/>
              </w:rPr>
              <w:t xml:space="preserve">90% </w:t>
            </w:r>
            <w:r w:rsidR="00476309" w:rsidRPr="007F1FA8">
              <w:rPr>
                <w:lang w:val="ro-RO"/>
              </w:rPr>
              <w:t>PIP-uri realizate corect</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lastRenderedPageBreak/>
              <w:t>Chestionarea cadrelor didactice în vederea identificării nevoilor de formare</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profesorii responsabili cu formarea continuă din școală</w:t>
            </w:r>
          </w:p>
          <w:p w:rsidR="00476309" w:rsidRPr="007F1FA8" w:rsidRDefault="00476309" w:rsidP="00FE2D8F">
            <w:pPr>
              <w:autoSpaceDE w:val="0"/>
              <w:autoSpaceDN w:val="0"/>
              <w:adjustRightInd w:val="0"/>
              <w:spacing w:after="120"/>
              <w:rPr>
                <w:lang w:val="ro-RO"/>
              </w:rPr>
            </w:pPr>
            <w:r w:rsidRPr="007F1FA8">
              <w:rPr>
                <w:lang w:val="ro-RO"/>
              </w:rPr>
              <w:t>Materiale: calculator, imprimantă, hârtie xerox,</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920" w:type="dxa"/>
            <w:tcBorders>
              <w:top w:val="single" w:sz="6" w:space="0" w:color="000000"/>
              <w:left w:val="single" w:sz="6" w:space="0" w:color="000000"/>
              <w:bottom w:val="single" w:sz="6" w:space="0" w:color="000000"/>
              <w:right w:val="single" w:sz="6" w:space="0" w:color="000000"/>
            </w:tcBorders>
          </w:tcPr>
          <w:p w:rsidR="00476309" w:rsidRDefault="00476309" w:rsidP="00FE2D8F">
            <w:pPr>
              <w:autoSpaceDE w:val="0"/>
              <w:autoSpaceDN w:val="0"/>
              <w:adjustRightInd w:val="0"/>
              <w:spacing w:after="120"/>
              <w:jc w:val="center"/>
              <w:rPr>
                <w:lang w:val="ro-RO"/>
              </w:rPr>
            </w:pPr>
            <w:r w:rsidRPr="007F1FA8">
              <w:rPr>
                <w:lang w:val="ro-RO"/>
              </w:rPr>
              <w:t>Negrea Mihaela</w:t>
            </w:r>
          </w:p>
          <w:p w:rsidR="00476309" w:rsidRPr="007F1FA8" w:rsidRDefault="00476309" w:rsidP="00FE2D8F">
            <w:pPr>
              <w:autoSpaceDE w:val="0"/>
              <w:autoSpaceDN w:val="0"/>
              <w:adjustRightInd w:val="0"/>
              <w:spacing w:after="120"/>
              <w:jc w:val="center"/>
              <w:rPr>
                <w:lang w:val="ro-RO"/>
              </w:rPr>
            </w:pPr>
            <w:r>
              <w:rPr>
                <w:lang w:val="ro-RO"/>
              </w:rPr>
              <w:t>Molnar Claudia</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D23CA2" w:rsidP="00D23CA2">
            <w:pPr>
              <w:autoSpaceDE w:val="0"/>
              <w:autoSpaceDN w:val="0"/>
              <w:adjustRightInd w:val="0"/>
              <w:spacing w:after="120"/>
              <w:jc w:val="center"/>
              <w:rPr>
                <w:lang w:val="ro-RO"/>
              </w:rPr>
            </w:pPr>
            <w:r>
              <w:rPr>
                <w:lang w:val="ro-RO"/>
              </w:rPr>
              <w:t>30</w:t>
            </w:r>
            <w:r w:rsidR="00476309" w:rsidRPr="007F1FA8">
              <w:rPr>
                <w:lang w:val="ro-RO"/>
              </w:rPr>
              <w:t>.10.</w:t>
            </w:r>
            <w:r w:rsidR="00A04314">
              <w:rPr>
                <w:lang w:val="ro-RO"/>
              </w:rPr>
              <w:t>201</w:t>
            </w:r>
            <w:r>
              <w:rPr>
                <w:lang w:val="ro-RO"/>
              </w:rPr>
              <w:t>9</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D2049" w:rsidP="00FE2D8F">
            <w:pPr>
              <w:autoSpaceDE w:val="0"/>
              <w:autoSpaceDN w:val="0"/>
              <w:adjustRightInd w:val="0"/>
              <w:spacing w:after="120"/>
              <w:jc w:val="center"/>
              <w:rPr>
                <w:lang w:val="ro-RO"/>
              </w:rPr>
            </w:pPr>
            <w:r>
              <w:rPr>
                <w:lang w:val="ro-RO"/>
              </w:rPr>
              <w:t>Un centralizator al</w:t>
            </w:r>
            <w:r w:rsidR="00476309" w:rsidRPr="007F1FA8">
              <w:rPr>
                <w:lang w:val="ro-RO"/>
              </w:rPr>
              <w:t xml:space="preserve"> necesităților de formare</w:t>
            </w:r>
          </w:p>
          <w:p w:rsidR="00476309" w:rsidRPr="007F1FA8" w:rsidRDefault="00476309" w:rsidP="00FE2D8F">
            <w:pPr>
              <w:autoSpaceDE w:val="0"/>
              <w:autoSpaceDN w:val="0"/>
              <w:adjustRightInd w:val="0"/>
              <w:spacing w:after="120"/>
              <w:jc w:val="center"/>
              <w:rPr>
                <w:lang w:val="ro-RO"/>
              </w:rPr>
            </w:pPr>
            <w:r w:rsidRPr="007F1FA8">
              <w:rPr>
                <w:lang w:val="ro-RO"/>
              </w:rPr>
              <w:t>O listă de necesități transmisă la CCD Deva</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Realizarea unor lecții demonstrative</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profesorii unității noastre</w:t>
            </w:r>
          </w:p>
          <w:p w:rsidR="00476309" w:rsidRPr="007F1FA8" w:rsidRDefault="00476309" w:rsidP="00FE2D8F">
            <w:pPr>
              <w:autoSpaceDE w:val="0"/>
              <w:autoSpaceDN w:val="0"/>
              <w:adjustRightInd w:val="0"/>
              <w:spacing w:after="120"/>
              <w:rPr>
                <w:lang w:val="ro-RO"/>
              </w:rPr>
            </w:pPr>
            <w:r w:rsidRPr="007F1FA8">
              <w:rPr>
                <w:lang w:val="ro-RO"/>
              </w:rPr>
              <w:t>Materiale: materiale necesare la ora de curs</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 adjunct</w:t>
            </w:r>
          </w:p>
          <w:p w:rsidR="00476309" w:rsidRPr="007F1FA8" w:rsidRDefault="00476309" w:rsidP="00FE2D8F">
            <w:pPr>
              <w:autoSpaceDE w:val="0"/>
              <w:autoSpaceDN w:val="0"/>
              <w:adjustRightInd w:val="0"/>
              <w:spacing w:after="120"/>
              <w:jc w:val="center"/>
              <w:rPr>
                <w:lang w:val="ro-RO"/>
              </w:rPr>
            </w:pPr>
            <w:r w:rsidRPr="007F1FA8">
              <w:rPr>
                <w:lang w:val="ro-RO"/>
              </w:rPr>
              <w:t>Responsabilii de comisii metodice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Pe parcursul anului școlar</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Realizarea a 20 de lecții deschise, aproximativ 3/lună</w:t>
            </w:r>
          </w:p>
          <w:p w:rsidR="00476309" w:rsidRPr="007F1FA8" w:rsidRDefault="00476309" w:rsidP="00FE2D8F">
            <w:pPr>
              <w:autoSpaceDE w:val="0"/>
              <w:autoSpaceDN w:val="0"/>
              <w:adjustRightInd w:val="0"/>
              <w:spacing w:after="120"/>
              <w:jc w:val="center"/>
              <w:rPr>
                <w:lang w:val="ro-RO"/>
              </w:rPr>
            </w:pPr>
            <w:r w:rsidRPr="007F1FA8">
              <w:rPr>
                <w:lang w:val="ro-RO"/>
              </w:rPr>
              <w:t>Schimbul de experiență contribuie la dezvoltarea profesională</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Participări la cursuri de perfecționare organizate de CCD, universități sau instituții din străinătate</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profesorii unității noastre</w:t>
            </w:r>
          </w:p>
          <w:p w:rsidR="00476309" w:rsidRPr="007F1FA8" w:rsidRDefault="00476309" w:rsidP="00FE2D8F">
            <w:pPr>
              <w:autoSpaceDE w:val="0"/>
              <w:autoSpaceDN w:val="0"/>
              <w:adjustRightInd w:val="0"/>
              <w:spacing w:after="120"/>
              <w:rPr>
                <w:lang w:val="ro-RO"/>
              </w:rPr>
            </w:pPr>
            <w:r w:rsidRPr="007F1FA8">
              <w:rPr>
                <w:lang w:val="ro-RO"/>
              </w:rPr>
              <w:t>Materiale: -</w:t>
            </w:r>
          </w:p>
          <w:p w:rsidR="00476309" w:rsidRPr="007F1FA8" w:rsidRDefault="00476309" w:rsidP="00FE2D8F">
            <w:pPr>
              <w:autoSpaceDE w:val="0"/>
              <w:autoSpaceDN w:val="0"/>
              <w:adjustRightInd w:val="0"/>
              <w:spacing w:after="120"/>
              <w:rPr>
                <w:lang w:val="ro-RO"/>
              </w:rPr>
            </w:pPr>
            <w:r w:rsidRPr="007F1FA8">
              <w:rPr>
                <w:lang w:val="ro-RO"/>
              </w:rPr>
              <w:t>Financiare: eventuale taxe de participare</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p w:rsidR="00476309" w:rsidRPr="007F1FA8" w:rsidRDefault="00476309" w:rsidP="00FE2D8F">
            <w:pPr>
              <w:autoSpaceDE w:val="0"/>
              <w:autoSpaceDN w:val="0"/>
              <w:adjustRightInd w:val="0"/>
              <w:spacing w:after="120"/>
              <w:jc w:val="center"/>
              <w:rPr>
                <w:lang w:val="ro-RO"/>
              </w:rPr>
            </w:pPr>
            <w:r w:rsidRPr="007F1FA8">
              <w:rPr>
                <w:lang w:val="ro-RO"/>
              </w:rPr>
              <w:t>Director adjunct</w:t>
            </w:r>
          </w:p>
          <w:p w:rsidR="00476309" w:rsidRPr="007F1FA8" w:rsidRDefault="00476309" w:rsidP="00FE2D8F">
            <w:pPr>
              <w:autoSpaceDE w:val="0"/>
              <w:autoSpaceDN w:val="0"/>
              <w:adjustRightInd w:val="0"/>
              <w:spacing w:after="120"/>
              <w:jc w:val="center"/>
              <w:rPr>
                <w:lang w:val="ro-RO"/>
              </w:rPr>
            </w:pPr>
            <w:r w:rsidRPr="007F1FA8">
              <w:rPr>
                <w:lang w:val="ro-RO"/>
              </w:rPr>
              <w:t>Profesorii responsabili cu perfecționarea personalului didactic</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D23CA2">
            <w:pPr>
              <w:autoSpaceDE w:val="0"/>
              <w:autoSpaceDN w:val="0"/>
              <w:adjustRightInd w:val="0"/>
              <w:spacing w:after="120"/>
              <w:jc w:val="center"/>
              <w:rPr>
                <w:lang w:val="ro-RO"/>
              </w:rPr>
            </w:pPr>
            <w:r w:rsidRPr="007F1FA8">
              <w:rPr>
                <w:lang w:val="ro-RO"/>
              </w:rPr>
              <w:t>31.08.20</w:t>
            </w:r>
            <w:r w:rsidR="00D23CA2">
              <w:rPr>
                <w:lang w:val="ro-RO"/>
              </w:rPr>
              <w:t>20</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D2049" w:rsidP="00FE2D8F">
            <w:pPr>
              <w:autoSpaceDE w:val="0"/>
              <w:autoSpaceDN w:val="0"/>
              <w:adjustRightInd w:val="0"/>
              <w:spacing w:after="120"/>
              <w:jc w:val="center"/>
              <w:rPr>
                <w:lang w:val="ro-RO"/>
              </w:rPr>
            </w:pPr>
            <w:r>
              <w:rPr>
                <w:lang w:val="ro-RO"/>
              </w:rPr>
              <w:t>40% din</w:t>
            </w:r>
            <w:r w:rsidR="00476309" w:rsidRPr="007F1FA8">
              <w:rPr>
                <w:lang w:val="ro-RO"/>
              </w:rPr>
              <w:t xml:space="preserve"> cadrele didactice participă la cel puțin un curs de formare</w:t>
            </w:r>
          </w:p>
        </w:tc>
      </w:tr>
    </w:tbl>
    <w:p w:rsidR="00476309" w:rsidRDefault="00476309"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Default="00D23CA2" w:rsidP="00476309">
      <w:pPr>
        <w:autoSpaceDE w:val="0"/>
        <w:autoSpaceDN w:val="0"/>
        <w:adjustRightInd w:val="0"/>
        <w:spacing w:after="120"/>
        <w:jc w:val="center"/>
        <w:rPr>
          <w:b/>
          <w:bCs/>
          <w:lang w:val="ro-RO"/>
        </w:rPr>
      </w:pPr>
    </w:p>
    <w:p w:rsidR="00D23CA2" w:rsidRPr="007F1FA8" w:rsidRDefault="00D23CA2" w:rsidP="00476309">
      <w:pPr>
        <w:autoSpaceDE w:val="0"/>
        <w:autoSpaceDN w:val="0"/>
        <w:adjustRightInd w:val="0"/>
        <w:spacing w:after="120"/>
        <w:jc w:val="center"/>
        <w:rPr>
          <w:b/>
          <w:bCs/>
          <w:lang w:val="ro-RO"/>
        </w:rPr>
      </w:pPr>
    </w:p>
    <w:p w:rsidR="00476309" w:rsidRPr="007F1FA8" w:rsidRDefault="00476309" w:rsidP="00476309">
      <w:pPr>
        <w:autoSpaceDE w:val="0"/>
        <w:autoSpaceDN w:val="0"/>
        <w:adjustRightInd w:val="0"/>
        <w:spacing w:after="120"/>
        <w:rPr>
          <w:b/>
          <w:bCs/>
          <w:lang w:val="ro-RO"/>
        </w:rPr>
      </w:pPr>
      <w:r w:rsidRPr="007F1FA8">
        <w:rPr>
          <w:b/>
          <w:bCs/>
          <w:lang w:val="ro-RO"/>
        </w:rPr>
        <w:lastRenderedPageBreak/>
        <w:t>PRIORITATEA 3: Dezvoltarea de proiecte de finanțare, dezvoltarea dimensiunii europene a școlii</w:t>
      </w:r>
    </w:p>
    <w:tbl>
      <w:tblPr>
        <w:tblW w:w="9900" w:type="dxa"/>
        <w:tblLayout w:type="fixed"/>
        <w:tblCellMar>
          <w:left w:w="105" w:type="dxa"/>
          <w:right w:w="105" w:type="dxa"/>
        </w:tblCellMar>
        <w:tblLook w:val="0000"/>
      </w:tblPr>
      <w:tblGrid>
        <w:gridCol w:w="1950"/>
        <w:gridCol w:w="2520"/>
        <w:gridCol w:w="1920"/>
        <w:gridCol w:w="1530"/>
        <w:gridCol w:w="1980"/>
      </w:tblGrid>
      <w:tr w:rsidR="00476309" w:rsidRPr="007F1FA8" w:rsidTr="00FE2D8F">
        <w:trPr>
          <w:tblHeader/>
        </w:trPr>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Acțiuni pentru atingerea obiectivelor</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Resurse</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Persoana/ persoanele responsabile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Termen/ Parteneri</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D2049" w:rsidP="00FE2D8F">
            <w:pPr>
              <w:autoSpaceDE w:val="0"/>
              <w:autoSpaceDN w:val="0"/>
              <w:adjustRightInd w:val="0"/>
              <w:spacing w:after="120"/>
              <w:jc w:val="center"/>
              <w:rPr>
                <w:b/>
                <w:bCs/>
                <w:lang w:val="ro-RO"/>
              </w:rPr>
            </w:pPr>
            <w:r>
              <w:rPr>
                <w:b/>
                <w:bCs/>
                <w:lang w:val="ro-RO"/>
              </w:rPr>
              <w:t>Indicatori de realizare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Obiectiv</w:t>
            </w:r>
            <w:r w:rsidRPr="007F1FA8">
              <w:rPr>
                <w:lang w:val="ro-RO"/>
              </w:rPr>
              <w:t>: Dezvoltarea instituțională prin realizarea de proiecte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Indicatori de performanță</w:t>
            </w:r>
            <w:r w:rsidRPr="007F1FA8">
              <w:rPr>
                <w:lang w:val="ro-RO"/>
              </w:rPr>
              <w:t>: minim 5 proiecte depuse, minim 2 proiecte aprobate</w:t>
            </w:r>
          </w:p>
        </w:tc>
      </w:tr>
      <w:tr w:rsidR="00D23CA2" w:rsidRPr="007F1FA8" w:rsidTr="00FE2D8F">
        <w:tc>
          <w:tcPr>
            <w:tcW w:w="1950" w:type="dxa"/>
            <w:tcBorders>
              <w:top w:val="single" w:sz="6" w:space="0" w:color="000000"/>
              <w:left w:val="single" w:sz="6" w:space="0" w:color="000000"/>
              <w:bottom w:val="single" w:sz="6" w:space="0" w:color="000000"/>
              <w:right w:val="single" w:sz="6" w:space="0" w:color="000000"/>
            </w:tcBorders>
          </w:tcPr>
          <w:p w:rsidR="00D23CA2" w:rsidRPr="007F1FA8" w:rsidRDefault="00D23CA2" w:rsidP="00FE2D8F">
            <w:pPr>
              <w:autoSpaceDE w:val="0"/>
              <w:autoSpaceDN w:val="0"/>
              <w:adjustRightInd w:val="0"/>
              <w:rPr>
                <w:lang w:val="ro-RO"/>
              </w:rPr>
            </w:pPr>
            <w:r>
              <w:rPr>
                <w:lang w:val="ro-RO"/>
              </w:rPr>
              <w:t>Derularea proiectului POCU/90/6/19 cu titlul ȘANSA - Școala activă pentru noi succes pentru angajatori</w:t>
            </w:r>
          </w:p>
        </w:tc>
        <w:tc>
          <w:tcPr>
            <w:tcW w:w="2520" w:type="dxa"/>
            <w:tcBorders>
              <w:top w:val="single" w:sz="6" w:space="0" w:color="000000"/>
              <w:left w:val="single" w:sz="6" w:space="0" w:color="000000"/>
              <w:bottom w:val="single" w:sz="6" w:space="0" w:color="000000"/>
              <w:right w:val="single" w:sz="6" w:space="0" w:color="000000"/>
            </w:tcBorders>
          </w:tcPr>
          <w:p w:rsidR="00D23CA2" w:rsidRPr="007F1FA8" w:rsidRDefault="00D23CA2" w:rsidP="00523515">
            <w:pPr>
              <w:autoSpaceDE w:val="0"/>
              <w:autoSpaceDN w:val="0"/>
              <w:adjustRightInd w:val="0"/>
              <w:spacing w:after="120"/>
              <w:rPr>
                <w:lang w:val="ro-RO"/>
              </w:rPr>
            </w:pPr>
            <w:r w:rsidRPr="007F1FA8">
              <w:rPr>
                <w:lang w:val="ro-RO"/>
              </w:rPr>
              <w:t>Umane: 3 persoane</w:t>
            </w:r>
          </w:p>
          <w:p w:rsidR="00D23CA2" w:rsidRPr="007F1FA8" w:rsidRDefault="00D23CA2" w:rsidP="00523515">
            <w:pPr>
              <w:autoSpaceDE w:val="0"/>
              <w:autoSpaceDN w:val="0"/>
              <w:adjustRightInd w:val="0"/>
              <w:spacing w:after="120"/>
              <w:rPr>
                <w:lang w:val="ro-RO"/>
              </w:rPr>
            </w:pPr>
            <w:r w:rsidRPr="007F1FA8">
              <w:rPr>
                <w:lang w:val="ro-RO"/>
              </w:rPr>
              <w:t>Materiale: calculator, imprimantă, foi xerox, dosare</w:t>
            </w:r>
          </w:p>
          <w:p w:rsidR="00D23CA2" w:rsidRPr="007F1FA8" w:rsidRDefault="00D23CA2" w:rsidP="00D23CA2">
            <w:pPr>
              <w:autoSpaceDE w:val="0"/>
              <w:autoSpaceDN w:val="0"/>
              <w:adjustRightInd w:val="0"/>
              <w:spacing w:after="120"/>
              <w:rPr>
                <w:lang w:val="ro-RO"/>
              </w:rPr>
            </w:pPr>
            <w:r>
              <w:rPr>
                <w:lang w:val="ro-RO"/>
              </w:rPr>
              <w:t>Financiare: Fonduri din proiect</w:t>
            </w:r>
          </w:p>
        </w:tc>
        <w:tc>
          <w:tcPr>
            <w:tcW w:w="1920" w:type="dxa"/>
            <w:tcBorders>
              <w:top w:val="single" w:sz="6" w:space="0" w:color="000000"/>
              <w:left w:val="single" w:sz="6" w:space="0" w:color="000000"/>
              <w:bottom w:val="single" w:sz="6" w:space="0" w:color="000000"/>
              <w:right w:val="single" w:sz="6" w:space="0" w:color="000000"/>
            </w:tcBorders>
          </w:tcPr>
          <w:p w:rsidR="00D23CA2" w:rsidRPr="007F1FA8" w:rsidRDefault="00D23CA2" w:rsidP="00523515">
            <w:pPr>
              <w:autoSpaceDE w:val="0"/>
              <w:autoSpaceDN w:val="0"/>
              <w:adjustRightInd w:val="0"/>
              <w:spacing w:after="120"/>
              <w:jc w:val="center"/>
              <w:rPr>
                <w:lang w:val="ro-RO"/>
              </w:rPr>
            </w:pPr>
            <w:r w:rsidRPr="007F1FA8">
              <w:rPr>
                <w:lang w:val="ro-RO"/>
              </w:rPr>
              <w:t>Director</w:t>
            </w:r>
          </w:p>
          <w:p w:rsidR="00D23CA2" w:rsidRPr="007F1FA8" w:rsidRDefault="00D23CA2" w:rsidP="00523515">
            <w:pPr>
              <w:autoSpaceDE w:val="0"/>
              <w:autoSpaceDN w:val="0"/>
              <w:adjustRightInd w:val="0"/>
              <w:spacing w:after="120"/>
              <w:jc w:val="center"/>
              <w:rPr>
                <w:lang w:val="ro-RO"/>
              </w:rPr>
            </w:pPr>
            <w:r>
              <w:rPr>
                <w:lang w:val="ro-RO"/>
              </w:rPr>
              <w:t>Responsabil proiect Corina Popovici</w:t>
            </w:r>
          </w:p>
        </w:tc>
        <w:tc>
          <w:tcPr>
            <w:tcW w:w="1530" w:type="dxa"/>
            <w:tcBorders>
              <w:top w:val="single" w:sz="6" w:space="0" w:color="000000"/>
              <w:left w:val="single" w:sz="6" w:space="0" w:color="000000"/>
              <w:bottom w:val="single" w:sz="6" w:space="0" w:color="000000"/>
              <w:right w:val="single" w:sz="6" w:space="0" w:color="000000"/>
            </w:tcBorders>
          </w:tcPr>
          <w:p w:rsidR="00D23CA2" w:rsidRDefault="00D23CA2" w:rsidP="00523515">
            <w:pPr>
              <w:autoSpaceDE w:val="0"/>
              <w:autoSpaceDN w:val="0"/>
              <w:adjustRightInd w:val="0"/>
              <w:spacing w:after="120"/>
              <w:jc w:val="center"/>
              <w:rPr>
                <w:lang w:val="ro-RO"/>
              </w:rPr>
            </w:pPr>
            <w:r>
              <w:rPr>
                <w:lang w:val="ro-RO"/>
              </w:rPr>
              <w:t>15.02.2020</w:t>
            </w:r>
          </w:p>
          <w:p w:rsidR="00D23CA2" w:rsidRPr="007F1FA8" w:rsidRDefault="00D23CA2" w:rsidP="00523515">
            <w:pPr>
              <w:autoSpaceDE w:val="0"/>
              <w:autoSpaceDN w:val="0"/>
              <w:adjustRightInd w:val="0"/>
              <w:spacing w:after="120"/>
              <w:jc w:val="center"/>
              <w:rPr>
                <w:lang w:val="ro-RO"/>
              </w:rPr>
            </w:pPr>
            <w:r>
              <w:rPr>
                <w:lang w:val="ro-RO"/>
              </w:rPr>
              <w:t>ISJ Hunedoara</w:t>
            </w:r>
          </w:p>
        </w:tc>
        <w:tc>
          <w:tcPr>
            <w:tcW w:w="1980" w:type="dxa"/>
            <w:tcBorders>
              <w:top w:val="single" w:sz="6" w:space="0" w:color="000000"/>
              <w:left w:val="single" w:sz="6" w:space="0" w:color="000000"/>
              <w:bottom w:val="single" w:sz="6" w:space="0" w:color="000000"/>
              <w:right w:val="single" w:sz="6" w:space="0" w:color="000000"/>
            </w:tcBorders>
          </w:tcPr>
          <w:p w:rsidR="00D23CA2" w:rsidRPr="007F1FA8" w:rsidRDefault="004D2049" w:rsidP="00523515">
            <w:pPr>
              <w:autoSpaceDE w:val="0"/>
              <w:autoSpaceDN w:val="0"/>
              <w:adjustRightInd w:val="0"/>
              <w:spacing w:after="120"/>
              <w:jc w:val="center"/>
              <w:rPr>
                <w:lang w:val="ro-RO"/>
              </w:rPr>
            </w:pPr>
            <w:r>
              <w:rPr>
                <w:lang w:val="ro-RO"/>
              </w:rPr>
              <w:t xml:space="preserve">100% </w:t>
            </w:r>
            <w:r w:rsidR="00D23CA2">
              <w:rPr>
                <w:lang w:val="ro-RO"/>
              </w:rPr>
              <w:t>Îndeplinirea indicatorilor proiectului</w:t>
            </w:r>
          </w:p>
        </w:tc>
      </w:tr>
      <w:tr w:rsidR="00D23CA2" w:rsidRPr="007F1FA8" w:rsidTr="00FE2D8F">
        <w:tc>
          <w:tcPr>
            <w:tcW w:w="1950" w:type="dxa"/>
            <w:tcBorders>
              <w:top w:val="single" w:sz="6" w:space="0" w:color="000000"/>
              <w:left w:val="single" w:sz="6" w:space="0" w:color="000000"/>
              <w:bottom w:val="single" w:sz="6" w:space="0" w:color="000000"/>
              <w:right w:val="single" w:sz="6" w:space="0" w:color="000000"/>
            </w:tcBorders>
          </w:tcPr>
          <w:p w:rsidR="00D23CA2" w:rsidRPr="007F1FA8" w:rsidRDefault="00D23CA2" w:rsidP="00523515">
            <w:pPr>
              <w:autoSpaceDE w:val="0"/>
              <w:autoSpaceDN w:val="0"/>
              <w:adjustRightInd w:val="0"/>
              <w:rPr>
                <w:lang w:val="ro-RO"/>
              </w:rPr>
            </w:pPr>
            <w:r w:rsidRPr="007F1FA8">
              <w:rPr>
                <w:lang w:val="ro-RO"/>
              </w:rPr>
              <w:t>Conceperea unui proiect Erasmus KA1 Educaţie școlară</w:t>
            </w:r>
          </w:p>
        </w:tc>
        <w:tc>
          <w:tcPr>
            <w:tcW w:w="2520" w:type="dxa"/>
            <w:tcBorders>
              <w:top w:val="single" w:sz="6" w:space="0" w:color="000000"/>
              <w:left w:val="single" w:sz="6" w:space="0" w:color="000000"/>
              <w:bottom w:val="single" w:sz="6" w:space="0" w:color="000000"/>
              <w:right w:val="single" w:sz="6" w:space="0" w:color="000000"/>
            </w:tcBorders>
          </w:tcPr>
          <w:p w:rsidR="00D23CA2" w:rsidRPr="007F1FA8" w:rsidRDefault="00D23CA2" w:rsidP="00523515">
            <w:pPr>
              <w:autoSpaceDE w:val="0"/>
              <w:autoSpaceDN w:val="0"/>
              <w:adjustRightInd w:val="0"/>
              <w:spacing w:after="120"/>
              <w:rPr>
                <w:lang w:val="ro-RO"/>
              </w:rPr>
            </w:pPr>
            <w:r w:rsidRPr="007F1FA8">
              <w:rPr>
                <w:lang w:val="ro-RO"/>
              </w:rPr>
              <w:t>Umane: 3 persoane</w:t>
            </w:r>
          </w:p>
          <w:p w:rsidR="00D23CA2" w:rsidRPr="007F1FA8" w:rsidRDefault="00D23CA2" w:rsidP="00523515">
            <w:pPr>
              <w:autoSpaceDE w:val="0"/>
              <w:autoSpaceDN w:val="0"/>
              <w:adjustRightInd w:val="0"/>
              <w:spacing w:after="120"/>
              <w:rPr>
                <w:lang w:val="ro-RO"/>
              </w:rPr>
            </w:pPr>
            <w:r w:rsidRPr="007F1FA8">
              <w:rPr>
                <w:lang w:val="ro-RO"/>
              </w:rPr>
              <w:t>Materiale: calculator, imprimantă, foi xerox, dosare</w:t>
            </w:r>
          </w:p>
          <w:p w:rsidR="00D23CA2" w:rsidRPr="007F1FA8" w:rsidRDefault="00D23CA2" w:rsidP="00523515">
            <w:pPr>
              <w:autoSpaceDE w:val="0"/>
              <w:autoSpaceDN w:val="0"/>
              <w:adjustRightInd w:val="0"/>
              <w:spacing w:after="120"/>
              <w:rPr>
                <w:lang w:val="ro-RO"/>
              </w:rPr>
            </w:pPr>
            <w:r w:rsidRPr="007F1FA8">
              <w:rPr>
                <w:lang w:val="ro-RO"/>
              </w:rPr>
              <w:t>Financiare: -</w:t>
            </w:r>
          </w:p>
        </w:tc>
        <w:tc>
          <w:tcPr>
            <w:tcW w:w="1920" w:type="dxa"/>
            <w:tcBorders>
              <w:top w:val="single" w:sz="6" w:space="0" w:color="000000"/>
              <w:left w:val="single" w:sz="6" w:space="0" w:color="000000"/>
              <w:bottom w:val="single" w:sz="6" w:space="0" w:color="000000"/>
              <w:right w:val="single" w:sz="6" w:space="0" w:color="000000"/>
            </w:tcBorders>
          </w:tcPr>
          <w:p w:rsidR="00D23CA2" w:rsidRPr="007F1FA8" w:rsidRDefault="00D23CA2" w:rsidP="00523515">
            <w:pPr>
              <w:autoSpaceDE w:val="0"/>
              <w:autoSpaceDN w:val="0"/>
              <w:adjustRightInd w:val="0"/>
              <w:spacing w:after="120"/>
              <w:jc w:val="center"/>
              <w:rPr>
                <w:lang w:val="ro-RO"/>
              </w:rPr>
            </w:pPr>
            <w:r w:rsidRPr="007F1FA8">
              <w:rPr>
                <w:lang w:val="ro-RO"/>
              </w:rPr>
              <w:t>Director</w:t>
            </w:r>
          </w:p>
          <w:p w:rsidR="00D23CA2" w:rsidRPr="007F1FA8" w:rsidRDefault="00D23CA2" w:rsidP="00523515">
            <w:pPr>
              <w:autoSpaceDE w:val="0"/>
              <w:autoSpaceDN w:val="0"/>
              <w:adjustRightInd w:val="0"/>
              <w:spacing w:after="120"/>
              <w:jc w:val="center"/>
              <w:rPr>
                <w:lang w:val="ro-RO"/>
              </w:rPr>
            </w:pPr>
            <w:r w:rsidRPr="007F1FA8">
              <w:rPr>
                <w:lang w:val="ro-RO"/>
              </w:rPr>
              <w:t>Responsabil proiecte</w:t>
            </w:r>
          </w:p>
        </w:tc>
        <w:tc>
          <w:tcPr>
            <w:tcW w:w="1530" w:type="dxa"/>
            <w:tcBorders>
              <w:top w:val="single" w:sz="6" w:space="0" w:color="000000"/>
              <w:left w:val="single" w:sz="6" w:space="0" w:color="000000"/>
              <w:bottom w:val="single" w:sz="6" w:space="0" w:color="000000"/>
              <w:right w:val="single" w:sz="6" w:space="0" w:color="000000"/>
            </w:tcBorders>
          </w:tcPr>
          <w:p w:rsidR="00D23CA2" w:rsidRDefault="00D23CA2" w:rsidP="00523515">
            <w:pPr>
              <w:autoSpaceDE w:val="0"/>
              <w:autoSpaceDN w:val="0"/>
              <w:adjustRightInd w:val="0"/>
              <w:spacing w:after="120"/>
              <w:jc w:val="center"/>
              <w:rPr>
                <w:lang w:val="ro-RO"/>
              </w:rPr>
            </w:pPr>
            <w:r>
              <w:rPr>
                <w:lang w:val="ro-RO"/>
              </w:rPr>
              <w:t>15.02.2020</w:t>
            </w:r>
          </w:p>
          <w:p w:rsidR="00D23CA2" w:rsidRPr="007F1FA8" w:rsidRDefault="00D23CA2" w:rsidP="00523515">
            <w:pPr>
              <w:autoSpaceDE w:val="0"/>
              <w:autoSpaceDN w:val="0"/>
              <w:adjustRightInd w:val="0"/>
              <w:spacing w:after="120"/>
              <w:jc w:val="center"/>
              <w:rPr>
                <w:lang w:val="ro-RO"/>
              </w:rPr>
            </w:pPr>
            <w:r w:rsidRPr="007F1FA8">
              <w:rPr>
                <w:lang w:val="ro-RO"/>
              </w:rPr>
              <w:t>AEDER</w:t>
            </w:r>
          </w:p>
        </w:tc>
        <w:tc>
          <w:tcPr>
            <w:tcW w:w="1980" w:type="dxa"/>
            <w:tcBorders>
              <w:top w:val="single" w:sz="6" w:space="0" w:color="000000"/>
              <w:left w:val="single" w:sz="6" w:space="0" w:color="000000"/>
              <w:bottom w:val="single" w:sz="6" w:space="0" w:color="000000"/>
              <w:right w:val="single" w:sz="6" w:space="0" w:color="000000"/>
            </w:tcBorders>
          </w:tcPr>
          <w:p w:rsidR="00D23CA2" w:rsidRPr="007F1FA8" w:rsidRDefault="00D23CA2" w:rsidP="00523515">
            <w:pPr>
              <w:autoSpaceDE w:val="0"/>
              <w:autoSpaceDN w:val="0"/>
              <w:adjustRightInd w:val="0"/>
              <w:spacing w:after="120"/>
              <w:jc w:val="center"/>
              <w:rPr>
                <w:lang w:val="ro-RO"/>
              </w:rPr>
            </w:pPr>
            <w:r w:rsidRPr="007F1FA8">
              <w:rPr>
                <w:lang w:val="ro-RO"/>
              </w:rPr>
              <w:t>Depunerea unui proiect Erasmus</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Conceperea unui proiect Erasmus KA1 VET</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3 persoane</w:t>
            </w:r>
          </w:p>
          <w:p w:rsidR="00476309" w:rsidRPr="007F1FA8" w:rsidRDefault="00476309" w:rsidP="00FE2D8F">
            <w:pPr>
              <w:autoSpaceDE w:val="0"/>
              <w:autoSpaceDN w:val="0"/>
              <w:adjustRightInd w:val="0"/>
              <w:spacing w:after="120"/>
              <w:rPr>
                <w:lang w:val="ro-RO"/>
              </w:rPr>
            </w:pPr>
            <w:r w:rsidRPr="007F1FA8">
              <w:rPr>
                <w:lang w:val="ro-RO"/>
              </w:rPr>
              <w:t>Materiale: calculator, imprimantă, foi xerox, dosare</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p w:rsidR="00476309" w:rsidRPr="007F1FA8" w:rsidRDefault="00476309" w:rsidP="00FE2D8F">
            <w:pPr>
              <w:autoSpaceDE w:val="0"/>
              <w:autoSpaceDN w:val="0"/>
              <w:adjustRightInd w:val="0"/>
              <w:spacing w:after="120"/>
              <w:jc w:val="center"/>
              <w:rPr>
                <w:lang w:val="ro-RO"/>
              </w:rPr>
            </w:pPr>
            <w:r w:rsidRPr="007F1FA8">
              <w:rPr>
                <w:lang w:val="ro-RO"/>
              </w:rPr>
              <w:t>Responsabil proiecte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15.02.20</w:t>
            </w:r>
            <w:r w:rsidR="00D23CA2">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AEDER</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Depunerea unui proiect Erasmus</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Conceperea unui proiect Erasmus KA1 Educaţia adulților</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3 persoane</w:t>
            </w:r>
          </w:p>
          <w:p w:rsidR="00476309" w:rsidRPr="007F1FA8" w:rsidRDefault="00476309" w:rsidP="00FE2D8F">
            <w:pPr>
              <w:autoSpaceDE w:val="0"/>
              <w:autoSpaceDN w:val="0"/>
              <w:adjustRightInd w:val="0"/>
              <w:spacing w:after="120"/>
              <w:rPr>
                <w:lang w:val="ro-RO"/>
              </w:rPr>
            </w:pPr>
            <w:r w:rsidRPr="007F1FA8">
              <w:rPr>
                <w:lang w:val="ro-RO"/>
              </w:rPr>
              <w:t>Materiale: calculator, imprimantă, foi xerox, dosare</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p w:rsidR="00476309" w:rsidRPr="007F1FA8" w:rsidRDefault="00476309" w:rsidP="00FE2D8F">
            <w:pPr>
              <w:autoSpaceDE w:val="0"/>
              <w:autoSpaceDN w:val="0"/>
              <w:adjustRightInd w:val="0"/>
              <w:spacing w:after="120"/>
              <w:jc w:val="center"/>
              <w:rPr>
                <w:lang w:val="ro-RO"/>
              </w:rPr>
            </w:pPr>
            <w:r w:rsidRPr="007F1FA8">
              <w:rPr>
                <w:lang w:val="ro-RO"/>
              </w:rPr>
              <w:t>Responsabil proiecte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jc w:val="center"/>
              <w:rPr>
                <w:lang w:val="ro-RO"/>
              </w:rPr>
            </w:pPr>
            <w:r>
              <w:rPr>
                <w:lang w:val="ro-RO"/>
              </w:rPr>
              <w:t>15.02.20</w:t>
            </w:r>
            <w:r w:rsidR="00D23CA2">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AEDER</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Depunerea unui proiect Erasmus</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Conceperea unui proiect POCU “Şcoala pentru toţi”</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3 persoane</w:t>
            </w:r>
          </w:p>
          <w:p w:rsidR="00476309" w:rsidRPr="007F1FA8" w:rsidRDefault="00476309" w:rsidP="00FE2D8F">
            <w:pPr>
              <w:autoSpaceDE w:val="0"/>
              <w:autoSpaceDN w:val="0"/>
              <w:adjustRightInd w:val="0"/>
              <w:spacing w:after="120"/>
              <w:rPr>
                <w:lang w:val="ro-RO"/>
              </w:rPr>
            </w:pPr>
            <w:r w:rsidRPr="007F1FA8">
              <w:rPr>
                <w:lang w:val="ro-RO"/>
              </w:rPr>
              <w:t>Materiale: calculator, imprimantă, foi xerox, dosare</w:t>
            </w:r>
          </w:p>
          <w:p w:rsidR="00476309" w:rsidRPr="007F1FA8" w:rsidRDefault="00476309" w:rsidP="00FE2D8F">
            <w:pPr>
              <w:autoSpaceDE w:val="0"/>
              <w:autoSpaceDN w:val="0"/>
              <w:adjustRightInd w:val="0"/>
              <w:spacing w:after="120"/>
              <w:rPr>
                <w:lang w:val="ro-RO"/>
              </w:rPr>
            </w:pPr>
            <w:r w:rsidRPr="007F1FA8">
              <w:rPr>
                <w:lang w:val="ro-RO"/>
              </w:rPr>
              <w:t>Financiare: minime</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p w:rsidR="00476309" w:rsidRPr="007F1FA8" w:rsidRDefault="00476309" w:rsidP="00FE2D8F">
            <w:pPr>
              <w:autoSpaceDE w:val="0"/>
              <w:autoSpaceDN w:val="0"/>
              <w:adjustRightInd w:val="0"/>
              <w:spacing w:after="120"/>
              <w:jc w:val="center"/>
              <w:rPr>
                <w:lang w:val="ro-RO"/>
              </w:rPr>
            </w:pPr>
            <w:r w:rsidRPr="007F1FA8">
              <w:rPr>
                <w:lang w:val="ro-RO"/>
              </w:rPr>
              <w:t>Responsabil proiecte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01.12.</w:t>
            </w:r>
            <w:r w:rsidR="00A04314">
              <w:rPr>
                <w:lang w:val="ro-RO"/>
              </w:rPr>
              <w:t>201</w:t>
            </w:r>
            <w:r w:rsidR="00D23CA2">
              <w:rPr>
                <w:lang w:val="ro-RO"/>
              </w:rPr>
              <w:t>9</w:t>
            </w:r>
          </w:p>
          <w:p w:rsidR="00476309" w:rsidRPr="007F1FA8" w:rsidRDefault="00476309" w:rsidP="00FE2D8F">
            <w:pPr>
              <w:autoSpaceDE w:val="0"/>
              <w:autoSpaceDN w:val="0"/>
              <w:adjustRightInd w:val="0"/>
              <w:spacing w:after="120"/>
              <w:jc w:val="center"/>
              <w:rPr>
                <w:lang w:val="ro-RO"/>
              </w:rPr>
            </w:pPr>
            <w:r w:rsidRPr="007F1FA8">
              <w:rPr>
                <w:lang w:val="ro-RO"/>
              </w:rPr>
              <w:t>AEDER</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Depunerea unui proiect POCU</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Derularea unui parteneriat bilateral cu o şcoală din Szombathely (Ungaria)</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6 persoane</w:t>
            </w:r>
          </w:p>
          <w:p w:rsidR="00476309" w:rsidRPr="007F1FA8" w:rsidRDefault="00476309" w:rsidP="00FE2D8F">
            <w:pPr>
              <w:autoSpaceDE w:val="0"/>
              <w:autoSpaceDN w:val="0"/>
              <w:adjustRightInd w:val="0"/>
              <w:spacing w:after="120"/>
              <w:rPr>
                <w:lang w:val="ro-RO"/>
              </w:rPr>
            </w:pPr>
            <w:r w:rsidRPr="007F1FA8">
              <w:rPr>
                <w:lang w:val="ro-RO"/>
              </w:rPr>
              <w:t>Materiale: broșuri, cărți, CD, materiale de prezentare, videoproiector, aparat foto, etc.</w:t>
            </w:r>
          </w:p>
          <w:p w:rsidR="00476309" w:rsidRPr="007F1FA8" w:rsidRDefault="00476309" w:rsidP="00FE2D8F">
            <w:pPr>
              <w:autoSpaceDE w:val="0"/>
              <w:autoSpaceDN w:val="0"/>
              <w:adjustRightInd w:val="0"/>
              <w:spacing w:after="120"/>
              <w:rPr>
                <w:lang w:val="ro-RO"/>
              </w:rPr>
            </w:pPr>
            <w:r w:rsidRPr="007F1FA8">
              <w:rPr>
                <w:lang w:val="ro-RO"/>
              </w:rPr>
              <w:t>Financiare: fonduri europene/de la bugetul local/sponsori</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p w:rsidR="00476309" w:rsidRPr="007F1FA8" w:rsidRDefault="00476309" w:rsidP="00FE2D8F">
            <w:pPr>
              <w:autoSpaceDE w:val="0"/>
              <w:autoSpaceDN w:val="0"/>
              <w:adjustRightInd w:val="0"/>
              <w:spacing w:after="120"/>
              <w:jc w:val="center"/>
              <w:rPr>
                <w:lang w:val="ro-RO"/>
              </w:rPr>
            </w:pPr>
            <w:r w:rsidRPr="007F1FA8">
              <w:rPr>
                <w:lang w:val="ro-RO"/>
              </w:rPr>
              <w:t>Director adjunct</w:t>
            </w:r>
          </w:p>
          <w:p w:rsidR="00476309" w:rsidRPr="007F1FA8" w:rsidRDefault="00476309" w:rsidP="00FE2D8F">
            <w:pPr>
              <w:autoSpaceDE w:val="0"/>
              <w:autoSpaceDN w:val="0"/>
              <w:adjustRightInd w:val="0"/>
              <w:spacing w:after="120"/>
              <w:jc w:val="center"/>
              <w:rPr>
                <w:lang w:val="ro-RO"/>
              </w:rPr>
            </w:pPr>
            <w:r w:rsidRPr="007F1FA8">
              <w:rPr>
                <w:lang w:val="ro-RO"/>
              </w:rPr>
              <w:t>Responsabil proiecte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D23CA2">
            <w:pPr>
              <w:autoSpaceDE w:val="0"/>
              <w:autoSpaceDN w:val="0"/>
              <w:adjustRightInd w:val="0"/>
              <w:spacing w:after="120"/>
              <w:jc w:val="center"/>
              <w:rPr>
                <w:lang w:val="ro-RO"/>
              </w:rPr>
            </w:pPr>
            <w:r w:rsidRPr="007F1FA8">
              <w:rPr>
                <w:lang w:val="ro-RO"/>
              </w:rPr>
              <w:t>10.06.20</w:t>
            </w:r>
            <w:r w:rsidR="00D23CA2">
              <w:rPr>
                <w:lang w:val="ro-RO"/>
              </w:rPr>
              <w:t>20</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2 întâlniri, una în Szombathely și alta în Hunedoara</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94247" w:rsidP="00494247">
            <w:pPr>
              <w:autoSpaceDE w:val="0"/>
              <w:autoSpaceDN w:val="0"/>
              <w:adjustRightInd w:val="0"/>
              <w:rPr>
                <w:lang w:val="ro-RO"/>
              </w:rPr>
            </w:pPr>
            <w:r>
              <w:rPr>
                <w:lang w:val="ro-RO"/>
              </w:rPr>
              <w:lastRenderedPageBreak/>
              <w:t xml:space="preserve">Derularea </w:t>
            </w:r>
            <w:r w:rsidR="00476309" w:rsidRPr="007F1FA8">
              <w:rPr>
                <w:lang w:val="ro-RO"/>
              </w:rPr>
              <w:t>proiect</w:t>
            </w:r>
            <w:r>
              <w:rPr>
                <w:lang w:val="ro-RO"/>
              </w:rPr>
              <w:t>ului</w:t>
            </w:r>
            <w:r w:rsidR="00476309" w:rsidRPr="007F1FA8">
              <w:rPr>
                <w:lang w:val="ro-RO"/>
              </w:rPr>
              <w:t xml:space="preserve"> ROSE</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rPr>
                <w:lang w:val="ro-RO"/>
              </w:rPr>
            </w:pPr>
            <w:r>
              <w:rPr>
                <w:lang w:val="ro-RO"/>
              </w:rPr>
              <w:t>Umane: 15</w:t>
            </w:r>
            <w:r w:rsidR="00476309" w:rsidRPr="007F1FA8">
              <w:rPr>
                <w:lang w:val="ro-RO"/>
              </w:rPr>
              <w:t xml:space="preserve"> persoane</w:t>
            </w:r>
          </w:p>
          <w:p w:rsidR="00476309" w:rsidRPr="007F1FA8" w:rsidRDefault="00476309" w:rsidP="00FE2D8F">
            <w:pPr>
              <w:autoSpaceDE w:val="0"/>
              <w:autoSpaceDN w:val="0"/>
              <w:adjustRightInd w:val="0"/>
              <w:spacing w:after="120"/>
              <w:rPr>
                <w:lang w:val="ro-RO"/>
              </w:rPr>
            </w:pPr>
            <w:r w:rsidRPr="007F1FA8">
              <w:rPr>
                <w:lang w:val="ro-RO"/>
              </w:rPr>
              <w:t>Materiale: calculator, imprimantă, foi xerox, dosare</w:t>
            </w:r>
          </w:p>
          <w:p w:rsidR="00476309" w:rsidRPr="007F1FA8" w:rsidRDefault="00476309" w:rsidP="00FE2D8F">
            <w:pPr>
              <w:autoSpaceDE w:val="0"/>
              <w:autoSpaceDN w:val="0"/>
              <w:adjustRightInd w:val="0"/>
              <w:spacing w:after="120"/>
              <w:rPr>
                <w:lang w:val="ro-RO"/>
              </w:rPr>
            </w:pPr>
            <w:r w:rsidRPr="007F1FA8">
              <w:rPr>
                <w:lang w:val="ro-RO"/>
              </w:rPr>
              <w:t>Financiare: minime</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p w:rsidR="00476309" w:rsidRPr="007F1FA8" w:rsidRDefault="00476309" w:rsidP="00FE2D8F">
            <w:pPr>
              <w:autoSpaceDE w:val="0"/>
              <w:autoSpaceDN w:val="0"/>
              <w:adjustRightInd w:val="0"/>
              <w:spacing w:after="120"/>
              <w:jc w:val="center"/>
              <w:rPr>
                <w:lang w:val="ro-RO"/>
              </w:rPr>
            </w:pPr>
            <w:r w:rsidRPr="007F1FA8">
              <w:rPr>
                <w:lang w:val="ro-RO"/>
              </w:rPr>
              <w:t>Responsabil proiecte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jc w:val="center"/>
              <w:rPr>
                <w:lang w:val="ro-RO"/>
              </w:rPr>
            </w:pPr>
            <w:r>
              <w:rPr>
                <w:lang w:val="ro-RO"/>
              </w:rPr>
              <w:t>3</w:t>
            </w:r>
            <w:r w:rsidR="00D23CA2">
              <w:rPr>
                <w:lang w:val="ro-RO"/>
              </w:rPr>
              <w:t>0</w:t>
            </w:r>
            <w:r>
              <w:rPr>
                <w:lang w:val="ro-RO"/>
              </w:rPr>
              <w:t>.</w:t>
            </w:r>
            <w:r w:rsidR="00D23CA2">
              <w:rPr>
                <w:lang w:val="ro-RO"/>
              </w:rPr>
              <w:t>08</w:t>
            </w:r>
            <w:r>
              <w:rPr>
                <w:lang w:val="ro-RO"/>
              </w:rPr>
              <w:t>.2</w:t>
            </w:r>
            <w:r w:rsidR="00D23CA2">
              <w:rPr>
                <w:lang w:val="ro-RO"/>
              </w:rPr>
              <w:t>020</w:t>
            </w:r>
          </w:p>
          <w:p w:rsidR="00476309" w:rsidRPr="007F1FA8" w:rsidRDefault="00476309" w:rsidP="00FE2D8F">
            <w:pPr>
              <w:autoSpaceDE w:val="0"/>
              <w:autoSpaceDN w:val="0"/>
              <w:adjustRightInd w:val="0"/>
              <w:spacing w:after="120"/>
              <w:jc w:val="center"/>
              <w:rPr>
                <w:lang w:val="ro-RO"/>
              </w:rPr>
            </w:pPr>
            <w:r w:rsidRPr="007F1FA8">
              <w:rPr>
                <w:lang w:val="ro-RO"/>
              </w:rPr>
              <w:t>ISJ HD</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lang w:val="ro-RO"/>
              </w:rPr>
            </w:pPr>
            <w:r>
              <w:rPr>
                <w:lang w:val="ro-RO"/>
              </w:rPr>
              <w:t>Avizare 100% d</w:t>
            </w:r>
            <w:r w:rsidR="00494247">
              <w:rPr>
                <w:lang w:val="ro-RO"/>
              </w:rPr>
              <w:t>ocumente</w:t>
            </w:r>
            <w:r w:rsidR="00476309" w:rsidRPr="007F1FA8">
              <w:rPr>
                <w:lang w:val="ro-RO"/>
              </w:rPr>
              <w:t xml:space="preserve"> proiect</w:t>
            </w:r>
          </w:p>
          <w:p w:rsidR="00476309" w:rsidRPr="007F1FA8" w:rsidRDefault="00476309" w:rsidP="00FE2D8F">
            <w:pPr>
              <w:autoSpaceDE w:val="0"/>
              <w:autoSpaceDN w:val="0"/>
              <w:adjustRightInd w:val="0"/>
              <w:spacing w:after="120"/>
              <w:jc w:val="center"/>
              <w:rPr>
                <w:lang w:val="ro-RO"/>
              </w:rPr>
            </w:pPr>
            <w:r w:rsidRPr="007F1FA8">
              <w:rPr>
                <w:lang w:val="ro-RO"/>
              </w:rPr>
              <w:t>ROSE</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Conceperea și depunerea unui proiect pentru sprijinirea unor serii de activități educative, artistice adresate comunității maghiare din Hunedoara (În curtea regelui Matei Corvin)</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3 persoane</w:t>
            </w:r>
          </w:p>
          <w:p w:rsidR="00476309" w:rsidRPr="007F1FA8" w:rsidRDefault="00476309" w:rsidP="00FE2D8F">
            <w:pPr>
              <w:autoSpaceDE w:val="0"/>
              <w:autoSpaceDN w:val="0"/>
              <w:adjustRightInd w:val="0"/>
              <w:spacing w:after="120"/>
              <w:rPr>
                <w:lang w:val="ro-RO"/>
              </w:rPr>
            </w:pPr>
            <w:r w:rsidRPr="007F1FA8">
              <w:rPr>
                <w:lang w:val="ro-RO"/>
              </w:rPr>
              <w:t>Materiale: calculator, imprimantă, foi xerox, dosare</w:t>
            </w:r>
          </w:p>
          <w:p w:rsidR="00476309" w:rsidRPr="007F1FA8" w:rsidRDefault="00476309" w:rsidP="00FE2D8F">
            <w:pPr>
              <w:autoSpaceDE w:val="0"/>
              <w:autoSpaceDN w:val="0"/>
              <w:adjustRightInd w:val="0"/>
              <w:spacing w:after="120"/>
              <w:rPr>
                <w:lang w:val="ro-RO"/>
              </w:rPr>
            </w:pPr>
            <w:r w:rsidRPr="007F1FA8">
              <w:rPr>
                <w:lang w:val="ro-RO"/>
              </w:rPr>
              <w:t>Financiare: minime</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 adjunct</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20.02.20</w:t>
            </w:r>
            <w:r w:rsidR="00D23CA2">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Asociația Corvin Savaria</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Depunerea unui proiect către Fundația Communitas – Cluj-Napoca</w:t>
            </w:r>
          </w:p>
        </w:tc>
      </w:tr>
    </w:tbl>
    <w:p w:rsidR="00476309" w:rsidRDefault="00476309"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Pr="007F1FA8" w:rsidRDefault="00523515" w:rsidP="00476309">
      <w:pPr>
        <w:autoSpaceDE w:val="0"/>
        <w:autoSpaceDN w:val="0"/>
        <w:adjustRightInd w:val="0"/>
        <w:spacing w:after="120"/>
        <w:jc w:val="center"/>
        <w:rPr>
          <w:b/>
          <w:bCs/>
          <w:lang w:val="ro-RO"/>
        </w:rPr>
      </w:pPr>
    </w:p>
    <w:p w:rsidR="00476309" w:rsidRPr="007F1FA8" w:rsidRDefault="00476309" w:rsidP="00476309">
      <w:pPr>
        <w:autoSpaceDE w:val="0"/>
        <w:autoSpaceDN w:val="0"/>
        <w:adjustRightInd w:val="0"/>
        <w:ind w:left="1080" w:hanging="720"/>
        <w:jc w:val="both"/>
        <w:rPr>
          <w:b/>
          <w:bCs/>
          <w:lang w:val="ro-RO"/>
        </w:rPr>
      </w:pPr>
      <w:r w:rsidRPr="007F1FA8">
        <w:rPr>
          <w:b/>
          <w:bCs/>
          <w:lang w:val="ro-RO"/>
        </w:rPr>
        <w:lastRenderedPageBreak/>
        <w:t>PRIORITATEA 4: Asigurarea accesului elevilor la tehnica informațională şi tehnica de instruire practică</w:t>
      </w:r>
    </w:p>
    <w:tbl>
      <w:tblPr>
        <w:tblW w:w="9900" w:type="dxa"/>
        <w:tblLayout w:type="fixed"/>
        <w:tblCellMar>
          <w:left w:w="105" w:type="dxa"/>
          <w:right w:w="105" w:type="dxa"/>
        </w:tblCellMar>
        <w:tblLook w:val="0000"/>
      </w:tblPr>
      <w:tblGrid>
        <w:gridCol w:w="1950"/>
        <w:gridCol w:w="2520"/>
        <w:gridCol w:w="1920"/>
        <w:gridCol w:w="1530"/>
        <w:gridCol w:w="1980"/>
      </w:tblGrid>
      <w:tr w:rsidR="00476309" w:rsidRPr="007F1FA8" w:rsidTr="00FE2D8F">
        <w:trPr>
          <w:tblHeader/>
        </w:trPr>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Acțiuni pentru atingerea obiectivelor</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Resurse</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Persoana/ persoanele responsabile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Termen/ Parteneri</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b/>
                <w:bCs/>
                <w:lang w:val="ro-RO"/>
              </w:rPr>
            </w:pPr>
            <w:r>
              <w:rPr>
                <w:b/>
                <w:bCs/>
                <w:lang w:val="ro-RO"/>
              </w:rPr>
              <w:t>Indicatori de realizare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Obiectiv</w:t>
            </w:r>
            <w:r w:rsidRPr="007F1FA8">
              <w:rPr>
                <w:lang w:val="ro-RO"/>
              </w:rPr>
              <w:t>: Asigurarea resurselor de instruire pentru calitatea actului educațional</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523515">
            <w:pPr>
              <w:autoSpaceDE w:val="0"/>
              <w:autoSpaceDN w:val="0"/>
              <w:adjustRightInd w:val="0"/>
              <w:spacing w:after="120"/>
              <w:rPr>
                <w:lang w:val="ro-RO"/>
              </w:rPr>
            </w:pPr>
            <w:r w:rsidRPr="007F1FA8">
              <w:rPr>
                <w:i/>
                <w:iCs/>
                <w:lang w:val="ro-RO"/>
              </w:rPr>
              <w:t>Indicatori de performanță</w:t>
            </w:r>
            <w:r w:rsidRPr="007F1FA8">
              <w:rPr>
                <w:lang w:val="ro-RO"/>
              </w:rPr>
              <w:t xml:space="preserve">: </w:t>
            </w:r>
            <w:r w:rsidR="00523515">
              <w:rPr>
                <w:lang w:val="ro-RO"/>
              </w:rPr>
              <w:t>2</w:t>
            </w:r>
            <w:r w:rsidRPr="007F1FA8">
              <w:rPr>
                <w:lang w:val="ro-RO"/>
              </w:rPr>
              <w:t xml:space="preserve"> laboratoare funcționabile, creșterea numărului de activități proiectate la calculator, ore mai atractive, elevi mai atenți la ore</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Desfășurarea tuturor orelor de informatică, precum și pregătirea proiectelor pentru examenul de certificare a competențelor pofesionale și a examenului pentru certificarea competențelor digitale</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profesorii de informatică, elevii</w:t>
            </w:r>
          </w:p>
          <w:p w:rsidR="00476309" w:rsidRPr="007F1FA8" w:rsidRDefault="00476309" w:rsidP="00FE2D8F">
            <w:pPr>
              <w:autoSpaceDE w:val="0"/>
              <w:autoSpaceDN w:val="0"/>
              <w:adjustRightInd w:val="0"/>
              <w:spacing w:after="120"/>
              <w:rPr>
                <w:lang w:val="ro-RO"/>
              </w:rPr>
            </w:pPr>
            <w:r w:rsidRPr="007F1FA8">
              <w:rPr>
                <w:lang w:val="ro-RO"/>
              </w:rPr>
              <w:t>Materiale: echipamente I.T.</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Catedra de informatică</w:t>
            </w:r>
          </w:p>
          <w:p w:rsidR="00476309" w:rsidRPr="007F1FA8" w:rsidRDefault="00476309" w:rsidP="00FE2D8F">
            <w:pPr>
              <w:autoSpaceDE w:val="0"/>
              <w:autoSpaceDN w:val="0"/>
              <w:adjustRightInd w:val="0"/>
              <w:spacing w:after="120"/>
              <w:jc w:val="center"/>
              <w:rPr>
                <w:lang w:val="ro-RO"/>
              </w:rPr>
            </w:pPr>
            <w:r w:rsidRPr="007F1FA8">
              <w:rPr>
                <w:lang w:val="ro-RO"/>
              </w:rPr>
              <w:t>Responsabil elaborare orar</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523515">
            <w:pPr>
              <w:autoSpaceDE w:val="0"/>
              <w:autoSpaceDN w:val="0"/>
              <w:adjustRightInd w:val="0"/>
              <w:spacing w:after="120"/>
              <w:jc w:val="center"/>
              <w:rPr>
                <w:lang w:val="ro-RO"/>
              </w:rPr>
            </w:pPr>
            <w:r w:rsidRPr="007F1FA8">
              <w:rPr>
                <w:lang w:val="ro-RO"/>
              </w:rPr>
              <w:t xml:space="preserve">An școlar </w:t>
            </w:r>
            <w:r w:rsidR="00FE2D8F">
              <w:rPr>
                <w:lang w:val="ro-RO"/>
              </w:rPr>
              <w:t>201</w:t>
            </w:r>
            <w:r w:rsidR="00523515">
              <w:rPr>
                <w:lang w:val="ro-RO"/>
              </w:rPr>
              <w:t>9</w:t>
            </w:r>
            <w:r w:rsidR="00FE2D8F">
              <w:rPr>
                <w:lang w:val="ro-RO"/>
              </w:rPr>
              <w:t>-20</w:t>
            </w:r>
            <w:r w:rsidR="00523515">
              <w:rPr>
                <w:lang w:val="ro-RO"/>
              </w:rPr>
              <w:t>20</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523515" w:rsidP="00FE2D8F">
            <w:pPr>
              <w:autoSpaceDE w:val="0"/>
              <w:autoSpaceDN w:val="0"/>
              <w:adjustRightInd w:val="0"/>
              <w:spacing w:after="120"/>
              <w:jc w:val="center"/>
              <w:rPr>
                <w:lang w:val="ro-RO"/>
              </w:rPr>
            </w:pPr>
            <w:r>
              <w:rPr>
                <w:lang w:val="ro-RO"/>
              </w:rPr>
              <w:t>2</w:t>
            </w:r>
            <w:r w:rsidR="00476309" w:rsidRPr="007F1FA8">
              <w:rPr>
                <w:lang w:val="ro-RO"/>
              </w:rPr>
              <w:t xml:space="preserve"> laboratoare utilizate în scop educativ</w:t>
            </w:r>
          </w:p>
        </w:tc>
      </w:tr>
      <w:tr w:rsidR="00476309" w:rsidRPr="007F1FA8" w:rsidTr="00FE2D8F">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Utilizarea echipamentelor I.T. (laptopuri, videoproiectoare, tablă inteligentă) la ore</w:t>
            </w:r>
          </w:p>
        </w:tc>
        <w:tc>
          <w:tcPr>
            <w:tcW w:w="25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toate cadrele didactice de la școala gimnazială</w:t>
            </w:r>
          </w:p>
          <w:p w:rsidR="00476309" w:rsidRPr="007F1FA8" w:rsidRDefault="00476309" w:rsidP="00FE2D8F">
            <w:pPr>
              <w:autoSpaceDE w:val="0"/>
              <w:autoSpaceDN w:val="0"/>
              <w:adjustRightInd w:val="0"/>
              <w:spacing w:after="120"/>
              <w:rPr>
                <w:lang w:val="ro-RO"/>
              </w:rPr>
            </w:pPr>
            <w:r w:rsidRPr="007F1FA8">
              <w:rPr>
                <w:lang w:val="ro-RO"/>
              </w:rPr>
              <w:t>Materiale: echipamente I.T.</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 adjunct, responsabili de comisii - verificare</w:t>
            </w:r>
          </w:p>
        </w:tc>
        <w:tc>
          <w:tcPr>
            <w:tcW w:w="1530" w:type="dxa"/>
            <w:tcBorders>
              <w:top w:val="single" w:sz="6" w:space="0" w:color="000000"/>
              <w:left w:val="single" w:sz="6" w:space="0" w:color="000000"/>
              <w:bottom w:val="single" w:sz="6" w:space="0" w:color="000000"/>
              <w:right w:val="single" w:sz="6" w:space="0" w:color="000000"/>
            </w:tcBorders>
          </w:tcPr>
          <w:p w:rsidR="00476309" w:rsidRPr="007F1FA8" w:rsidRDefault="00476309" w:rsidP="00523515">
            <w:pPr>
              <w:autoSpaceDE w:val="0"/>
              <w:autoSpaceDN w:val="0"/>
              <w:adjustRightInd w:val="0"/>
              <w:spacing w:after="120"/>
              <w:jc w:val="center"/>
              <w:rPr>
                <w:lang w:val="ro-RO"/>
              </w:rPr>
            </w:pPr>
            <w:r w:rsidRPr="007F1FA8">
              <w:rPr>
                <w:lang w:val="ro-RO"/>
              </w:rPr>
              <w:t xml:space="preserve">An școlar </w:t>
            </w:r>
            <w:r w:rsidR="00FE2D8F">
              <w:rPr>
                <w:lang w:val="ro-RO"/>
              </w:rPr>
              <w:t>201</w:t>
            </w:r>
            <w:r w:rsidR="00523515">
              <w:rPr>
                <w:lang w:val="ro-RO"/>
              </w:rPr>
              <w:t>9</w:t>
            </w:r>
            <w:r w:rsidR="00FE2D8F">
              <w:rPr>
                <w:lang w:val="ro-RO"/>
              </w:rPr>
              <w:t>-20</w:t>
            </w:r>
            <w:r w:rsidR="00523515">
              <w:rPr>
                <w:lang w:val="ro-RO"/>
              </w:rPr>
              <w:t>20</w:t>
            </w:r>
          </w:p>
        </w:tc>
        <w:tc>
          <w:tcPr>
            <w:tcW w:w="198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 xml:space="preserve">Toate cadrele didactice de la școala gimnazială vor utiliza cel puțin o dată pe semestru echipamentele I.T. achiziționate în cadrul proiectului Olimpiadele Kaufland </w:t>
            </w:r>
            <w:r w:rsidR="00A04314">
              <w:rPr>
                <w:lang w:val="ro-RO"/>
              </w:rPr>
              <w:t>2018</w:t>
            </w:r>
          </w:p>
        </w:tc>
      </w:tr>
      <w:tr w:rsidR="00523515" w:rsidRPr="007F1FA8" w:rsidTr="00FE2D8F">
        <w:tc>
          <w:tcPr>
            <w:tcW w:w="1950" w:type="dxa"/>
            <w:tcBorders>
              <w:top w:val="single" w:sz="6" w:space="0" w:color="000000"/>
              <w:left w:val="single" w:sz="6" w:space="0" w:color="000000"/>
              <w:bottom w:val="single" w:sz="6" w:space="0" w:color="000000"/>
              <w:right w:val="single" w:sz="6" w:space="0" w:color="000000"/>
            </w:tcBorders>
          </w:tcPr>
          <w:p w:rsidR="00523515" w:rsidRPr="007F1FA8" w:rsidRDefault="00523515" w:rsidP="00523515">
            <w:pPr>
              <w:autoSpaceDE w:val="0"/>
              <w:autoSpaceDN w:val="0"/>
              <w:adjustRightInd w:val="0"/>
              <w:rPr>
                <w:lang w:val="ro-RO"/>
              </w:rPr>
            </w:pPr>
            <w:r>
              <w:rPr>
                <w:lang w:val="ro-RO"/>
              </w:rPr>
              <w:t>Achiziție de echipamente IT: videoproiectoare, calculatoare,</w:t>
            </w:r>
          </w:p>
        </w:tc>
        <w:tc>
          <w:tcPr>
            <w:tcW w:w="2520" w:type="dxa"/>
            <w:tcBorders>
              <w:top w:val="single" w:sz="6" w:space="0" w:color="000000"/>
              <w:left w:val="single" w:sz="6" w:space="0" w:color="000000"/>
              <w:bottom w:val="single" w:sz="6" w:space="0" w:color="000000"/>
              <w:right w:val="single" w:sz="6" w:space="0" w:color="000000"/>
            </w:tcBorders>
          </w:tcPr>
          <w:p w:rsidR="00523515" w:rsidRPr="007F1FA8" w:rsidRDefault="00523515" w:rsidP="00FE2D8F">
            <w:pPr>
              <w:autoSpaceDE w:val="0"/>
              <w:autoSpaceDN w:val="0"/>
              <w:adjustRightInd w:val="0"/>
              <w:spacing w:after="120"/>
              <w:rPr>
                <w:lang w:val="ro-RO"/>
              </w:rPr>
            </w:pPr>
            <w:r>
              <w:rPr>
                <w:lang w:val="ro-RO"/>
              </w:rPr>
              <w:t>Financiare: venituri proprii</w:t>
            </w:r>
          </w:p>
        </w:tc>
        <w:tc>
          <w:tcPr>
            <w:tcW w:w="1920" w:type="dxa"/>
            <w:tcBorders>
              <w:top w:val="single" w:sz="6" w:space="0" w:color="000000"/>
              <w:left w:val="single" w:sz="6" w:space="0" w:color="000000"/>
              <w:bottom w:val="single" w:sz="6" w:space="0" w:color="000000"/>
              <w:right w:val="single" w:sz="6" w:space="0" w:color="000000"/>
            </w:tcBorders>
          </w:tcPr>
          <w:p w:rsidR="00523515" w:rsidRPr="007F1FA8" w:rsidRDefault="00523515" w:rsidP="00FE2D8F">
            <w:pPr>
              <w:autoSpaceDE w:val="0"/>
              <w:autoSpaceDN w:val="0"/>
              <w:adjustRightInd w:val="0"/>
              <w:spacing w:after="120"/>
              <w:jc w:val="center"/>
              <w:rPr>
                <w:lang w:val="ro-RO"/>
              </w:rPr>
            </w:pPr>
            <w:r>
              <w:rPr>
                <w:lang w:val="ro-RO"/>
              </w:rPr>
              <w:t>Director</w:t>
            </w:r>
          </w:p>
        </w:tc>
        <w:tc>
          <w:tcPr>
            <w:tcW w:w="1530" w:type="dxa"/>
            <w:tcBorders>
              <w:top w:val="single" w:sz="6" w:space="0" w:color="000000"/>
              <w:left w:val="single" w:sz="6" w:space="0" w:color="000000"/>
              <w:bottom w:val="single" w:sz="6" w:space="0" w:color="000000"/>
              <w:right w:val="single" w:sz="6" w:space="0" w:color="000000"/>
            </w:tcBorders>
          </w:tcPr>
          <w:p w:rsidR="00523515" w:rsidRPr="007F1FA8" w:rsidRDefault="00523515" w:rsidP="00523515">
            <w:pPr>
              <w:autoSpaceDE w:val="0"/>
              <w:autoSpaceDN w:val="0"/>
              <w:adjustRightInd w:val="0"/>
              <w:spacing w:after="120"/>
              <w:jc w:val="center"/>
              <w:rPr>
                <w:lang w:val="ro-RO"/>
              </w:rPr>
            </w:pPr>
            <w:r w:rsidRPr="007F1FA8">
              <w:rPr>
                <w:lang w:val="ro-RO"/>
              </w:rPr>
              <w:t xml:space="preserve">An școlar </w:t>
            </w:r>
            <w:r>
              <w:rPr>
                <w:lang w:val="ro-RO"/>
              </w:rPr>
              <w:t>2019-2020</w:t>
            </w:r>
          </w:p>
        </w:tc>
        <w:tc>
          <w:tcPr>
            <w:tcW w:w="1980" w:type="dxa"/>
            <w:tcBorders>
              <w:top w:val="single" w:sz="6" w:space="0" w:color="000000"/>
              <w:left w:val="single" w:sz="6" w:space="0" w:color="000000"/>
              <w:bottom w:val="single" w:sz="6" w:space="0" w:color="000000"/>
              <w:right w:val="single" w:sz="6" w:space="0" w:color="000000"/>
            </w:tcBorders>
          </w:tcPr>
          <w:p w:rsidR="00523515" w:rsidRPr="007F1FA8" w:rsidRDefault="00523515" w:rsidP="00FE2D8F">
            <w:pPr>
              <w:autoSpaceDE w:val="0"/>
              <w:autoSpaceDN w:val="0"/>
              <w:adjustRightInd w:val="0"/>
              <w:spacing w:after="120"/>
              <w:jc w:val="center"/>
              <w:rPr>
                <w:lang w:val="ro-RO"/>
              </w:rPr>
            </w:pPr>
            <w:r>
              <w:rPr>
                <w:lang w:val="ro-RO"/>
              </w:rPr>
              <w:t>Dotarea noi săli clasa pregătitoare step by step, alte cerințe</w:t>
            </w:r>
          </w:p>
        </w:tc>
      </w:tr>
    </w:tbl>
    <w:p w:rsidR="00476309" w:rsidRDefault="00476309"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Default="00523515" w:rsidP="00476309">
      <w:pPr>
        <w:autoSpaceDE w:val="0"/>
        <w:autoSpaceDN w:val="0"/>
        <w:adjustRightInd w:val="0"/>
        <w:spacing w:after="120"/>
        <w:jc w:val="center"/>
        <w:rPr>
          <w:b/>
          <w:bCs/>
          <w:lang w:val="ro-RO"/>
        </w:rPr>
      </w:pPr>
    </w:p>
    <w:p w:rsidR="00523515" w:rsidRPr="007F1FA8" w:rsidRDefault="00523515" w:rsidP="00476309">
      <w:pPr>
        <w:autoSpaceDE w:val="0"/>
        <w:autoSpaceDN w:val="0"/>
        <w:adjustRightInd w:val="0"/>
        <w:spacing w:after="120"/>
        <w:jc w:val="center"/>
        <w:rPr>
          <w:b/>
          <w:bCs/>
          <w:lang w:val="ro-RO"/>
        </w:rPr>
      </w:pPr>
    </w:p>
    <w:p w:rsidR="00476309" w:rsidRPr="007F1FA8" w:rsidRDefault="00476309" w:rsidP="00476309">
      <w:pPr>
        <w:autoSpaceDE w:val="0"/>
        <w:autoSpaceDN w:val="0"/>
        <w:adjustRightInd w:val="0"/>
        <w:spacing w:after="120"/>
        <w:rPr>
          <w:b/>
          <w:bCs/>
          <w:lang w:val="ro-RO"/>
        </w:rPr>
      </w:pPr>
      <w:r w:rsidRPr="007F1FA8">
        <w:rPr>
          <w:b/>
          <w:bCs/>
          <w:lang w:val="ro-RO"/>
        </w:rPr>
        <w:lastRenderedPageBreak/>
        <w:t>PRIORITATEA 5: Constituirea și promovarea imaginii școlii</w:t>
      </w:r>
    </w:p>
    <w:tbl>
      <w:tblPr>
        <w:tblW w:w="9900" w:type="dxa"/>
        <w:tblLayout w:type="fixed"/>
        <w:tblCellMar>
          <w:left w:w="105" w:type="dxa"/>
          <w:right w:w="105" w:type="dxa"/>
        </w:tblCellMar>
        <w:tblLook w:val="0000"/>
      </w:tblPr>
      <w:tblGrid>
        <w:gridCol w:w="1920"/>
        <w:gridCol w:w="2310"/>
        <w:gridCol w:w="1860"/>
        <w:gridCol w:w="1860"/>
        <w:gridCol w:w="1950"/>
      </w:tblGrid>
      <w:tr w:rsidR="00476309" w:rsidRPr="007F1FA8" w:rsidTr="00FE2D8F">
        <w:trPr>
          <w:tblHeader/>
        </w:trPr>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Acțiuni pentru atingerea obiectivelor</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Resurse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Persoana/ persoanele responsabile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Termen/ Parteneri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b/>
                <w:bCs/>
                <w:lang w:val="ro-RO"/>
              </w:rPr>
            </w:pPr>
            <w:r>
              <w:rPr>
                <w:b/>
                <w:bCs/>
                <w:lang w:val="ro-RO"/>
              </w:rPr>
              <w:t>Indicatori de realizare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Obiectiv</w:t>
            </w:r>
            <w:r w:rsidRPr="007F1FA8">
              <w:rPr>
                <w:lang w:val="ro-RO"/>
              </w:rPr>
              <w:t>: Promovarea imaginii școlii</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Indicatori de performanță</w:t>
            </w:r>
            <w:r w:rsidRPr="007F1FA8">
              <w:rPr>
                <w:lang w:val="ro-RO"/>
              </w:rPr>
              <w:t>: un număr mare de vizitatori, o colaborare mai bună cu părinții, interes față de școala noastră (realizarea planului de școlarizare)</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494247">
            <w:pPr>
              <w:autoSpaceDE w:val="0"/>
              <w:autoSpaceDN w:val="0"/>
              <w:adjustRightInd w:val="0"/>
              <w:rPr>
                <w:lang w:val="ro-RO"/>
              </w:rPr>
            </w:pPr>
            <w:r w:rsidRPr="007F1FA8">
              <w:rPr>
                <w:lang w:val="ro-RO"/>
              </w:rPr>
              <w:t>Organizarea unor lecții demonstrative cu participarea părinților</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cadre didactice, părinți, invitați</w:t>
            </w:r>
          </w:p>
          <w:p w:rsidR="00476309" w:rsidRPr="007F1FA8" w:rsidRDefault="00476309" w:rsidP="00FE2D8F">
            <w:pPr>
              <w:autoSpaceDE w:val="0"/>
              <w:autoSpaceDN w:val="0"/>
              <w:adjustRightInd w:val="0"/>
              <w:spacing w:after="120"/>
              <w:rPr>
                <w:lang w:val="ro-RO"/>
              </w:rPr>
            </w:pPr>
            <w:r w:rsidRPr="007F1FA8">
              <w:rPr>
                <w:lang w:val="ro-RO"/>
              </w:rPr>
              <w:t>Materiale: echipamente I.T., fișe, cărți, planșe</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Dîscă Tiberiu</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523515" w:rsidP="00523515">
            <w:pPr>
              <w:autoSpaceDE w:val="0"/>
              <w:autoSpaceDN w:val="0"/>
              <w:adjustRightInd w:val="0"/>
              <w:spacing w:after="120"/>
              <w:jc w:val="center"/>
              <w:rPr>
                <w:lang w:val="ro-RO"/>
              </w:rPr>
            </w:pPr>
            <w:r>
              <w:rPr>
                <w:lang w:val="ro-RO"/>
              </w:rPr>
              <w:t>30</w:t>
            </w:r>
            <w:r w:rsidR="00476309" w:rsidRPr="007F1FA8">
              <w:rPr>
                <w:lang w:val="ro-RO"/>
              </w:rPr>
              <w:t>.10.</w:t>
            </w:r>
            <w:r w:rsidR="00A04314">
              <w:rPr>
                <w:lang w:val="ro-RO"/>
              </w:rPr>
              <w:t>201</w:t>
            </w:r>
            <w:r>
              <w:rPr>
                <w:lang w:val="ro-RO"/>
              </w:rPr>
              <w:t>9</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jc w:val="center"/>
              <w:rPr>
                <w:lang w:val="ro-RO"/>
              </w:rPr>
            </w:pPr>
            <w:r>
              <w:rPr>
                <w:lang w:val="ro-RO"/>
              </w:rPr>
              <w:t>3</w:t>
            </w:r>
            <w:r w:rsidR="00476309" w:rsidRPr="007F1FA8">
              <w:rPr>
                <w:lang w:val="ro-RO"/>
              </w:rPr>
              <w:t>0 părinți și invitați</w:t>
            </w:r>
          </w:p>
          <w:p w:rsidR="00476309" w:rsidRPr="007F1FA8" w:rsidRDefault="00476309" w:rsidP="00FE2D8F">
            <w:pPr>
              <w:autoSpaceDE w:val="0"/>
              <w:autoSpaceDN w:val="0"/>
              <w:adjustRightInd w:val="0"/>
              <w:spacing w:after="120"/>
              <w:jc w:val="center"/>
              <w:rPr>
                <w:lang w:val="ro-RO"/>
              </w:rPr>
            </w:pPr>
            <w:r w:rsidRPr="007F1FA8">
              <w:rPr>
                <w:lang w:val="ro-RO"/>
              </w:rPr>
              <w:t>Apariții în mass-media</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Ziua porților deschise</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cadre didactice, elevi</w:t>
            </w:r>
          </w:p>
          <w:p w:rsidR="00476309" w:rsidRPr="007F1FA8" w:rsidRDefault="00476309" w:rsidP="00FE2D8F">
            <w:pPr>
              <w:autoSpaceDE w:val="0"/>
              <w:autoSpaceDN w:val="0"/>
              <w:adjustRightInd w:val="0"/>
              <w:spacing w:after="120"/>
              <w:rPr>
                <w:lang w:val="ro-RO"/>
              </w:rPr>
            </w:pPr>
            <w:r w:rsidRPr="007F1FA8">
              <w:rPr>
                <w:lang w:val="ro-RO"/>
              </w:rPr>
              <w:t>Materiale: materiale necesare la ore, broșuri</w:t>
            </w:r>
          </w:p>
          <w:p w:rsidR="00476309" w:rsidRPr="007F1FA8" w:rsidRDefault="00476309" w:rsidP="00FE2D8F">
            <w:pPr>
              <w:autoSpaceDE w:val="0"/>
              <w:autoSpaceDN w:val="0"/>
              <w:adjustRightInd w:val="0"/>
              <w:spacing w:after="120"/>
              <w:rPr>
                <w:lang w:val="ro-RO"/>
              </w:rPr>
            </w:pPr>
            <w:r w:rsidRPr="007F1FA8">
              <w:rPr>
                <w:lang w:val="ro-RO"/>
              </w:rPr>
              <w:t>Financiare: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94247" w:rsidP="00494247">
            <w:pPr>
              <w:autoSpaceDE w:val="0"/>
              <w:autoSpaceDN w:val="0"/>
              <w:adjustRightInd w:val="0"/>
              <w:spacing w:after="120"/>
              <w:jc w:val="center"/>
              <w:rPr>
                <w:lang w:val="ro-RO"/>
              </w:rPr>
            </w:pPr>
            <w:r>
              <w:rPr>
                <w:lang w:val="ro-RO"/>
              </w:rPr>
              <w:t>Aprilie-mai 20</w:t>
            </w:r>
            <w:r w:rsidR="00523515">
              <w:rPr>
                <w:lang w:val="ro-RO"/>
              </w:rPr>
              <w:t>20</w:t>
            </w:r>
            <w:r w:rsidR="00476309" w:rsidRPr="007F1FA8">
              <w:rPr>
                <w:lang w:val="ro-RO"/>
              </w:rPr>
              <w:t xml:space="preserve"> la școala gimnazială, cu invitație adresată doamnelor educatoare de la PP1 Hunedoara</w:t>
            </w:r>
          </w:p>
          <w:p w:rsidR="00476309" w:rsidRPr="007F1FA8" w:rsidRDefault="00494247" w:rsidP="00FE2D8F">
            <w:pPr>
              <w:autoSpaceDE w:val="0"/>
              <w:autoSpaceDN w:val="0"/>
              <w:adjustRightInd w:val="0"/>
              <w:spacing w:after="120"/>
              <w:jc w:val="center"/>
              <w:rPr>
                <w:lang w:val="ro-RO"/>
              </w:rPr>
            </w:pPr>
            <w:r>
              <w:rPr>
                <w:lang w:val="ro-RO"/>
              </w:rPr>
              <w:t>și</w:t>
            </w:r>
            <w:r w:rsidR="00476309" w:rsidRPr="007F1FA8">
              <w:rPr>
                <w:lang w:val="ro-RO"/>
              </w:rPr>
              <w:t xml:space="preserve"> la colegiu, cu invitație adresată tuturor unităților gimnaziale din localitate</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500 participanți</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Târg de oferte</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cadre didactice, elevi</w:t>
            </w:r>
          </w:p>
          <w:p w:rsidR="00476309" w:rsidRPr="007F1FA8" w:rsidRDefault="00476309" w:rsidP="00FE2D8F">
            <w:pPr>
              <w:autoSpaceDE w:val="0"/>
              <w:autoSpaceDN w:val="0"/>
              <w:adjustRightInd w:val="0"/>
              <w:spacing w:after="120"/>
              <w:rPr>
                <w:lang w:val="ro-RO"/>
              </w:rPr>
            </w:pPr>
            <w:r w:rsidRPr="007F1FA8">
              <w:rPr>
                <w:lang w:val="ro-RO"/>
              </w:rPr>
              <w:t>Materiale: broșuri</w:t>
            </w:r>
          </w:p>
          <w:p w:rsidR="00476309" w:rsidRPr="007F1FA8" w:rsidRDefault="00476309" w:rsidP="00FE2D8F">
            <w:pPr>
              <w:autoSpaceDE w:val="0"/>
              <w:autoSpaceDN w:val="0"/>
              <w:adjustRightInd w:val="0"/>
              <w:spacing w:after="120"/>
              <w:rPr>
                <w:lang w:val="ro-RO"/>
              </w:rPr>
            </w:pPr>
            <w:r w:rsidRPr="007F1FA8">
              <w:rPr>
                <w:lang w:val="ro-RO"/>
              </w:rPr>
              <w:t>Financiare: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Consilier</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jc w:val="center"/>
              <w:rPr>
                <w:lang w:val="ro-RO"/>
              </w:rPr>
            </w:pPr>
            <w:r>
              <w:rPr>
                <w:lang w:val="ro-RO"/>
              </w:rPr>
              <w:t>Mai 20</w:t>
            </w:r>
            <w:r w:rsidR="00523515">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ISJ HD</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1 stand</w:t>
            </w:r>
          </w:p>
          <w:p w:rsidR="00476309" w:rsidRPr="007F1FA8" w:rsidRDefault="00476309" w:rsidP="00FE2D8F">
            <w:pPr>
              <w:autoSpaceDE w:val="0"/>
              <w:autoSpaceDN w:val="0"/>
              <w:adjustRightInd w:val="0"/>
              <w:spacing w:after="120"/>
              <w:jc w:val="center"/>
              <w:rPr>
                <w:lang w:val="ro-RO"/>
              </w:rPr>
            </w:pPr>
            <w:r w:rsidRPr="007F1FA8">
              <w:rPr>
                <w:lang w:val="ro-RO"/>
              </w:rPr>
              <w:t>Participare la târgul de oferte</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C327EA">
            <w:pPr>
              <w:autoSpaceDE w:val="0"/>
              <w:autoSpaceDN w:val="0"/>
              <w:adjustRightInd w:val="0"/>
              <w:rPr>
                <w:lang w:val="ro-RO"/>
              </w:rPr>
            </w:pPr>
            <w:r w:rsidRPr="007F1FA8">
              <w:rPr>
                <w:lang w:val="ro-RO"/>
              </w:rPr>
              <w:t xml:space="preserve">Paricipări la diferite activități/spectacole organizate de către </w:t>
            </w:r>
            <w:r w:rsidR="00C327EA">
              <w:rPr>
                <w:lang w:val="ro-RO"/>
              </w:rPr>
              <w:t xml:space="preserve">administrația publică </w:t>
            </w:r>
            <w:r w:rsidRPr="007F1FA8">
              <w:rPr>
                <w:lang w:val="ro-RO"/>
              </w:rPr>
              <w:t xml:space="preserve"> locală</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cadre didactice, elevi</w:t>
            </w:r>
          </w:p>
          <w:p w:rsidR="00476309" w:rsidRPr="007F1FA8" w:rsidRDefault="00476309" w:rsidP="00FE2D8F">
            <w:pPr>
              <w:autoSpaceDE w:val="0"/>
              <w:autoSpaceDN w:val="0"/>
              <w:adjustRightInd w:val="0"/>
              <w:spacing w:after="120"/>
              <w:rPr>
                <w:lang w:val="ro-RO"/>
              </w:rPr>
            </w:pPr>
            <w:r w:rsidRPr="007F1FA8">
              <w:rPr>
                <w:lang w:val="ro-RO"/>
              </w:rPr>
              <w:t>Materiale: instrumente muzicale, costume populare</w:t>
            </w:r>
          </w:p>
          <w:p w:rsidR="00476309" w:rsidRPr="007F1FA8" w:rsidRDefault="00476309" w:rsidP="00FE2D8F">
            <w:pPr>
              <w:autoSpaceDE w:val="0"/>
              <w:autoSpaceDN w:val="0"/>
              <w:adjustRightInd w:val="0"/>
              <w:spacing w:after="120"/>
              <w:rPr>
                <w:lang w:val="ro-RO"/>
              </w:rPr>
            </w:pPr>
            <w:r w:rsidRPr="007F1FA8">
              <w:rPr>
                <w:lang w:val="ro-RO"/>
              </w:rPr>
              <w:t>Financiare: -</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Învățători</w:t>
            </w:r>
          </w:p>
          <w:p w:rsidR="00476309" w:rsidRPr="007F1FA8" w:rsidRDefault="00476309" w:rsidP="00FE2D8F">
            <w:pPr>
              <w:autoSpaceDE w:val="0"/>
              <w:autoSpaceDN w:val="0"/>
              <w:adjustRightInd w:val="0"/>
              <w:spacing w:after="120"/>
              <w:jc w:val="center"/>
              <w:rPr>
                <w:lang w:val="ro-RO"/>
              </w:rPr>
            </w:pPr>
            <w:r w:rsidRPr="007F1FA8">
              <w:rPr>
                <w:lang w:val="ro-RO"/>
              </w:rPr>
              <w:t xml:space="preserve">Profesori </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Pe parcursul anului școlar</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lang w:val="ro-RO"/>
              </w:rPr>
            </w:pPr>
            <w:r>
              <w:rPr>
                <w:lang w:val="ro-RO"/>
              </w:rPr>
              <w:t xml:space="preserve">100 % </w:t>
            </w:r>
            <w:r w:rsidR="00476309" w:rsidRPr="007F1FA8">
              <w:rPr>
                <w:lang w:val="ro-RO"/>
              </w:rPr>
              <w:t>Reprezentare din partea unității noastre la toate activitățile/serbările organizate de Primăria Municipiului Hunedoara</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Promovarea activităților pe site-ul școlii</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lang w:val="ro-RO"/>
              </w:rPr>
              <w:t>Umane: informaticianul școlii</w:t>
            </w:r>
          </w:p>
          <w:p w:rsidR="00476309" w:rsidRPr="007F1FA8" w:rsidRDefault="00476309" w:rsidP="00FE2D8F">
            <w:pPr>
              <w:autoSpaceDE w:val="0"/>
              <w:autoSpaceDN w:val="0"/>
              <w:adjustRightInd w:val="0"/>
              <w:spacing w:after="120"/>
              <w:rPr>
                <w:lang w:val="ro-RO"/>
              </w:rPr>
            </w:pPr>
            <w:r w:rsidRPr="007F1FA8">
              <w:rPr>
                <w:lang w:val="ro-RO"/>
              </w:rPr>
              <w:t>Materiale: calculator</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Administratorul de site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permanent</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10 activități postate</w:t>
            </w:r>
          </w:p>
        </w:tc>
      </w:tr>
    </w:tbl>
    <w:p w:rsidR="00476309" w:rsidRDefault="00476309"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Pr="007F1FA8" w:rsidRDefault="00C327EA" w:rsidP="00476309">
      <w:pPr>
        <w:autoSpaceDE w:val="0"/>
        <w:autoSpaceDN w:val="0"/>
        <w:adjustRightInd w:val="0"/>
        <w:spacing w:after="120"/>
        <w:jc w:val="center"/>
        <w:rPr>
          <w:b/>
          <w:bCs/>
          <w:lang w:val="ro-RO"/>
        </w:rPr>
      </w:pPr>
    </w:p>
    <w:p w:rsidR="00476309" w:rsidRPr="007F1FA8" w:rsidRDefault="00476309" w:rsidP="00476309">
      <w:pPr>
        <w:autoSpaceDE w:val="0"/>
        <w:autoSpaceDN w:val="0"/>
        <w:adjustRightInd w:val="0"/>
        <w:spacing w:after="120"/>
        <w:rPr>
          <w:b/>
          <w:bCs/>
          <w:lang w:val="ro-RO"/>
        </w:rPr>
      </w:pPr>
      <w:r w:rsidRPr="007F1FA8">
        <w:rPr>
          <w:b/>
          <w:bCs/>
          <w:lang w:val="ro-RO"/>
        </w:rPr>
        <w:t>PRIORITATEA 6: Promovarea educației pentru adulți</w:t>
      </w:r>
    </w:p>
    <w:tbl>
      <w:tblPr>
        <w:tblW w:w="9900" w:type="dxa"/>
        <w:tblLayout w:type="fixed"/>
        <w:tblCellMar>
          <w:left w:w="105" w:type="dxa"/>
          <w:right w:w="105" w:type="dxa"/>
        </w:tblCellMar>
        <w:tblLook w:val="0000"/>
      </w:tblPr>
      <w:tblGrid>
        <w:gridCol w:w="1920"/>
        <w:gridCol w:w="2310"/>
        <w:gridCol w:w="1860"/>
        <w:gridCol w:w="1860"/>
        <w:gridCol w:w="1950"/>
      </w:tblGrid>
      <w:tr w:rsidR="00476309" w:rsidRPr="007F1FA8" w:rsidTr="00FE2D8F">
        <w:trPr>
          <w:tblHeader/>
        </w:trPr>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Acțiuni pentru atingerea obiectivelor</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Resurse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Persoana/ persoanele responsabile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Termen/ Parteneri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b/>
                <w:bCs/>
                <w:lang w:val="ro-RO"/>
              </w:rPr>
            </w:pPr>
            <w:r>
              <w:rPr>
                <w:b/>
                <w:bCs/>
                <w:lang w:val="ro-RO"/>
              </w:rPr>
              <w:t>Indicatori de realizare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Obiectiv</w:t>
            </w:r>
            <w:r w:rsidRPr="007F1FA8">
              <w:rPr>
                <w:lang w:val="ro-RO"/>
              </w:rPr>
              <w:t>: Dezvoltarea competențelor pentru educația adulților</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C327EA">
            <w:pPr>
              <w:autoSpaceDE w:val="0"/>
              <w:autoSpaceDN w:val="0"/>
              <w:adjustRightInd w:val="0"/>
              <w:spacing w:after="120"/>
              <w:rPr>
                <w:lang w:val="ro-RO"/>
              </w:rPr>
            </w:pPr>
            <w:r w:rsidRPr="007F1FA8">
              <w:rPr>
                <w:i/>
                <w:iCs/>
                <w:lang w:val="ro-RO"/>
              </w:rPr>
              <w:t>Indicatori de performanță</w:t>
            </w:r>
            <w:r w:rsidRPr="007F1FA8">
              <w:rPr>
                <w:lang w:val="ro-RO"/>
              </w:rPr>
              <w:t xml:space="preserve">: derularea a </w:t>
            </w:r>
            <w:r w:rsidR="00C327EA">
              <w:rPr>
                <w:lang w:val="ro-RO"/>
              </w:rPr>
              <w:t>unui curs</w:t>
            </w:r>
            <w:r w:rsidRPr="007F1FA8">
              <w:rPr>
                <w:lang w:val="ro-RO"/>
              </w:rPr>
              <w:t xml:space="preserve"> pentru adulți </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Derularea de cursuri pentru obţinerea permisului de conducere categoria B</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profesori instructori, elevi</w:t>
            </w:r>
          </w:p>
          <w:p w:rsidR="00476309" w:rsidRPr="007F1FA8" w:rsidRDefault="00476309" w:rsidP="00FE2D8F">
            <w:pPr>
              <w:autoSpaceDE w:val="0"/>
              <w:autoSpaceDN w:val="0"/>
              <w:adjustRightInd w:val="0"/>
              <w:rPr>
                <w:lang w:val="ro-RO"/>
              </w:rPr>
            </w:pPr>
            <w:r w:rsidRPr="007F1FA8">
              <w:rPr>
                <w:lang w:val="ro-RO"/>
              </w:rPr>
              <w:t>Materiale: echipamente din dotare</w:t>
            </w:r>
          </w:p>
          <w:p w:rsidR="00476309" w:rsidRPr="007F1FA8" w:rsidRDefault="00476309" w:rsidP="00FE2D8F">
            <w:pPr>
              <w:autoSpaceDE w:val="0"/>
              <w:autoSpaceDN w:val="0"/>
              <w:adjustRightInd w:val="0"/>
              <w:spacing w:after="120"/>
              <w:rPr>
                <w:lang w:val="ro-RO"/>
              </w:rPr>
            </w:pPr>
            <w:r w:rsidRPr="007F1FA8">
              <w:rPr>
                <w:lang w:val="ro-RO"/>
              </w:rPr>
              <w:t>Financiare: surse de la participanți, fonduri alocate din bugetul local</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Constantinescu Dan</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94247" w:rsidP="00C327EA">
            <w:pPr>
              <w:autoSpaceDE w:val="0"/>
              <w:autoSpaceDN w:val="0"/>
              <w:adjustRightInd w:val="0"/>
              <w:spacing w:after="120"/>
              <w:jc w:val="center"/>
              <w:rPr>
                <w:lang w:val="ro-RO"/>
              </w:rPr>
            </w:pPr>
            <w:r>
              <w:rPr>
                <w:lang w:val="ro-RO"/>
              </w:rPr>
              <w:t>01.06.20</w:t>
            </w:r>
            <w:r w:rsidR="00C327EA">
              <w:rPr>
                <w:lang w:val="ro-RO"/>
              </w:rPr>
              <w:t>20</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Minim 30 participanți</w:t>
            </w:r>
          </w:p>
          <w:p w:rsidR="00476309" w:rsidRPr="007F1FA8" w:rsidRDefault="00476309" w:rsidP="00FE2D8F">
            <w:pPr>
              <w:autoSpaceDE w:val="0"/>
              <w:autoSpaceDN w:val="0"/>
              <w:adjustRightInd w:val="0"/>
              <w:spacing w:after="120"/>
              <w:jc w:val="center"/>
              <w:rPr>
                <w:lang w:val="ro-RO"/>
              </w:rPr>
            </w:pPr>
            <w:r w:rsidRPr="007F1FA8">
              <w:rPr>
                <w:lang w:val="ro-RO"/>
              </w:rPr>
              <w:t>Realizarea lunară a cursurilor</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494247">
            <w:pPr>
              <w:autoSpaceDE w:val="0"/>
              <w:autoSpaceDN w:val="0"/>
              <w:adjustRightInd w:val="0"/>
              <w:rPr>
                <w:lang w:val="ro-RO"/>
              </w:rPr>
            </w:pPr>
            <w:r w:rsidRPr="007F1FA8">
              <w:rPr>
                <w:lang w:val="ro-RO"/>
              </w:rPr>
              <w:t xml:space="preserve">Derularea </w:t>
            </w:r>
            <w:r w:rsidR="00494247">
              <w:rPr>
                <w:lang w:val="ro-RO"/>
              </w:rPr>
              <w:t>de cursuri</w:t>
            </w:r>
            <w:r w:rsidRPr="007F1FA8">
              <w:rPr>
                <w:lang w:val="ro-RO"/>
              </w:rPr>
              <w:t xml:space="preserve"> de formare </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profesori instructori, elevi</w:t>
            </w:r>
          </w:p>
          <w:p w:rsidR="00476309" w:rsidRPr="007F1FA8" w:rsidRDefault="00476309" w:rsidP="00FE2D8F">
            <w:pPr>
              <w:autoSpaceDE w:val="0"/>
              <w:autoSpaceDN w:val="0"/>
              <w:adjustRightInd w:val="0"/>
              <w:rPr>
                <w:lang w:val="ro-RO"/>
              </w:rPr>
            </w:pPr>
            <w:r w:rsidRPr="007F1FA8">
              <w:rPr>
                <w:lang w:val="ro-RO"/>
              </w:rPr>
              <w:t>Materiale: echipamente din dotare</w:t>
            </w:r>
          </w:p>
          <w:p w:rsidR="00476309" w:rsidRPr="007F1FA8" w:rsidRDefault="00476309" w:rsidP="00FE2D8F">
            <w:pPr>
              <w:autoSpaceDE w:val="0"/>
              <w:autoSpaceDN w:val="0"/>
              <w:adjustRightInd w:val="0"/>
              <w:spacing w:after="120"/>
              <w:rPr>
                <w:lang w:val="ro-RO"/>
              </w:rPr>
            </w:pPr>
            <w:r w:rsidRPr="007F1FA8">
              <w:rPr>
                <w:lang w:val="ro-RO"/>
              </w:rPr>
              <w:t>Financiare: fonduri europene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94247" w:rsidP="00C327EA">
            <w:pPr>
              <w:autoSpaceDE w:val="0"/>
              <w:autoSpaceDN w:val="0"/>
              <w:adjustRightInd w:val="0"/>
              <w:spacing w:after="120"/>
              <w:jc w:val="center"/>
              <w:rPr>
                <w:lang w:val="ro-RO"/>
              </w:rPr>
            </w:pPr>
            <w:r>
              <w:rPr>
                <w:lang w:val="ro-RO"/>
              </w:rPr>
              <w:t>01.06.20</w:t>
            </w:r>
            <w:r w:rsidR="00C327EA">
              <w:rPr>
                <w:lang w:val="ro-RO"/>
              </w:rPr>
              <w:t>20</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lang w:val="ro-RO"/>
              </w:rPr>
            </w:pPr>
            <w:r>
              <w:rPr>
                <w:lang w:val="ro-RO"/>
              </w:rPr>
              <w:t xml:space="preserve">100% </w:t>
            </w:r>
            <w:r w:rsidR="00476309" w:rsidRPr="007F1FA8">
              <w:rPr>
                <w:lang w:val="ro-RO"/>
              </w:rPr>
              <w:t>Finalizare cursuri</w:t>
            </w:r>
          </w:p>
        </w:tc>
      </w:tr>
    </w:tbl>
    <w:p w:rsidR="00476309" w:rsidRDefault="00476309"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C327EA" w:rsidRDefault="00C327EA" w:rsidP="00476309">
      <w:pPr>
        <w:autoSpaceDE w:val="0"/>
        <w:autoSpaceDN w:val="0"/>
        <w:adjustRightInd w:val="0"/>
        <w:jc w:val="both"/>
        <w:rPr>
          <w:b/>
          <w:bCs/>
          <w:lang w:val="ro-RO"/>
        </w:rPr>
      </w:pPr>
    </w:p>
    <w:p w:rsidR="00476309" w:rsidRPr="007F1FA8" w:rsidRDefault="00476309" w:rsidP="00476309">
      <w:pPr>
        <w:autoSpaceDE w:val="0"/>
        <w:autoSpaceDN w:val="0"/>
        <w:adjustRightInd w:val="0"/>
        <w:jc w:val="both"/>
        <w:rPr>
          <w:b/>
          <w:bCs/>
          <w:lang w:val="ro-RO"/>
        </w:rPr>
      </w:pPr>
      <w:r w:rsidRPr="007F1FA8">
        <w:rPr>
          <w:b/>
          <w:bCs/>
          <w:lang w:val="ro-RO"/>
        </w:rPr>
        <w:t>PRIORITATEA 7: Asigurarea calității în activitățile de predare – învățare. Creșterea performanțelor școlare</w:t>
      </w:r>
    </w:p>
    <w:tbl>
      <w:tblPr>
        <w:tblW w:w="9900" w:type="dxa"/>
        <w:tblLayout w:type="fixed"/>
        <w:tblCellMar>
          <w:left w:w="105" w:type="dxa"/>
          <w:right w:w="105" w:type="dxa"/>
        </w:tblCellMar>
        <w:tblLook w:val="0000"/>
      </w:tblPr>
      <w:tblGrid>
        <w:gridCol w:w="1920"/>
        <w:gridCol w:w="2310"/>
        <w:gridCol w:w="1860"/>
        <w:gridCol w:w="1860"/>
        <w:gridCol w:w="1950"/>
      </w:tblGrid>
      <w:tr w:rsidR="00476309" w:rsidRPr="007F1FA8" w:rsidTr="00FE2D8F">
        <w:trPr>
          <w:tblHeader/>
        </w:trPr>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Acțiuni pentru atingerea obiectivelor</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Resurse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Persoana/ persoanele responsabile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Termen/ Parteneri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b/>
                <w:bCs/>
                <w:lang w:val="ro-RO"/>
              </w:rPr>
            </w:pPr>
            <w:r>
              <w:rPr>
                <w:b/>
                <w:bCs/>
                <w:lang w:val="ro-RO"/>
              </w:rPr>
              <w:t>Indicatori de realizare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Obiective</w:t>
            </w:r>
            <w:r w:rsidRPr="007F1FA8">
              <w:rPr>
                <w:lang w:val="ro-RO"/>
              </w:rPr>
              <w:t xml:space="preserve">: </w:t>
            </w:r>
          </w:p>
          <w:p w:rsidR="00476309" w:rsidRPr="007F1FA8" w:rsidRDefault="00476309" w:rsidP="00FE2D8F">
            <w:pPr>
              <w:numPr>
                <w:ilvl w:val="0"/>
                <w:numId w:val="36"/>
              </w:numPr>
              <w:autoSpaceDE w:val="0"/>
              <w:autoSpaceDN w:val="0"/>
              <w:adjustRightInd w:val="0"/>
              <w:spacing w:after="120"/>
              <w:rPr>
                <w:lang w:val="ro-RO"/>
              </w:rPr>
            </w:pPr>
            <w:r w:rsidRPr="007F1FA8">
              <w:rPr>
                <w:lang w:val="ro-RO"/>
              </w:rPr>
              <w:t>obținerea unor rezultate mai bune la Evaluarea Națională, la Bacalaureat, la olimpiade și concursuri școlare</w:t>
            </w:r>
          </w:p>
          <w:p w:rsidR="00476309" w:rsidRPr="007F1FA8" w:rsidRDefault="00476309" w:rsidP="00FE2D8F">
            <w:pPr>
              <w:numPr>
                <w:ilvl w:val="0"/>
                <w:numId w:val="36"/>
              </w:numPr>
              <w:autoSpaceDE w:val="0"/>
              <w:autoSpaceDN w:val="0"/>
              <w:adjustRightInd w:val="0"/>
              <w:spacing w:after="120"/>
              <w:rPr>
                <w:lang w:val="ro-RO"/>
              </w:rPr>
            </w:pPr>
            <w:r w:rsidRPr="007F1FA8">
              <w:rPr>
                <w:lang w:val="ro-RO"/>
              </w:rPr>
              <w:t>îmbunătățirea evaluării performanțelor școlare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Indicatori de performanță</w:t>
            </w:r>
            <w:r w:rsidRPr="007F1FA8">
              <w:rPr>
                <w:lang w:val="ro-RO"/>
              </w:rPr>
              <w:t>: cel puțin cu 10% mai bune rezultate la examene naționale; obținerea a cel puțin 15 premii/mențiuni la etapele județene, 3 premii/mențiuni la etapele naționale ale olimpiadelor și concursurilor școlare la nivelul claselor gimnaziale și liceale; tehnoredactarea testelor aplicate la clase, pe itemi, cu un bareme de corectare – existența unui model în portofoliul cadrului didactic, pentru toate unitățile de învățare;</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Realizarea și aplicarea unor teste predictive la clase</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w:t>
            </w:r>
          </w:p>
          <w:p w:rsidR="00476309" w:rsidRPr="007F1FA8" w:rsidRDefault="00476309" w:rsidP="00FE2D8F">
            <w:pPr>
              <w:autoSpaceDE w:val="0"/>
              <w:autoSpaceDN w:val="0"/>
              <w:adjustRightInd w:val="0"/>
              <w:rPr>
                <w:lang w:val="ro-RO"/>
              </w:rPr>
            </w:pPr>
            <w:r w:rsidRPr="007F1FA8">
              <w:rPr>
                <w:lang w:val="ro-RO"/>
              </w:rPr>
              <w:t>Materiale: calculator, imprimantă, foi xerox, dosare</w:t>
            </w:r>
          </w:p>
          <w:p w:rsidR="00476309" w:rsidRPr="007F1FA8" w:rsidRDefault="00476309" w:rsidP="00FE2D8F">
            <w:pPr>
              <w:autoSpaceDE w:val="0"/>
              <w:autoSpaceDN w:val="0"/>
              <w:adjustRightInd w:val="0"/>
              <w:rPr>
                <w:lang w:val="ro-RO"/>
              </w:rPr>
            </w:pPr>
            <w:r w:rsidRPr="007F1FA8">
              <w:rPr>
                <w:lang w:val="ro-RO"/>
              </w:rPr>
              <w:t>Financiare: minimale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 adjuncți</w:t>
            </w:r>
          </w:p>
          <w:p w:rsidR="00476309" w:rsidRPr="007F1FA8" w:rsidRDefault="00476309" w:rsidP="00FE2D8F">
            <w:pPr>
              <w:autoSpaceDE w:val="0"/>
              <w:autoSpaceDN w:val="0"/>
              <w:adjustRightInd w:val="0"/>
              <w:spacing w:after="120"/>
              <w:jc w:val="center"/>
              <w:rPr>
                <w:lang w:val="ro-RO"/>
              </w:rPr>
            </w:pPr>
            <w:r w:rsidRPr="007F1FA8">
              <w:rPr>
                <w:lang w:val="ro-RO"/>
              </w:rPr>
              <w:t>Responsabili comisii metodice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C327EA">
            <w:pPr>
              <w:autoSpaceDE w:val="0"/>
              <w:autoSpaceDN w:val="0"/>
              <w:adjustRightInd w:val="0"/>
              <w:spacing w:after="120"/>
              <w:jc w:val="center"/>
              <w:rPr>
                <w:lang w:val="ro-RO"/>
              </w:rPr>
            </w:pPr>
            <w:r w:rsidRPr="007F1FA8">
              <w:rPr>
                <w:lang w:val="ro-RO"/>
              </w:rPr>
              <w:t>01.10.</w:t>
            </w:r>
            <w:r w:rsidR="00A04314">
              <w:rPr>
                <w:lang w:val="ro-RO"/>
              </w:rPr>
              <w:t>20</w:t>
            </w:r>
            <w:r w:rsidR="00C327EA">
              <w:rPr>
                <w:lang w:val="ro-RO"/>
              </w:rPr>
              <w:t>19</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O imagine mai clară asupra lacunelor acumulate în perioada vacanței de vară/pe parcursul anilor</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Conceperea și întocmirea eficientă (în echipă) a planificărilor calendaristice, a planificărilor activităților în comisii metodice și catedre, în comisii pe domenii</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toate cadrele didactice</w:t>
            </w:r>
          </w:p>
          <w:p w:rsidR="00476309" w:rsidRPr="007F1FA8" w:rsidRDefault="00476309" w:rsidP="00FE2D8F">
            <w:pPr>
              <w:autoSpaceDE w:val="0"/>
              <w:autoSpaceDN w:val="0"/>
              <w:adjustRightInd w:val="0"/>
              <w:rPr>
                <w:lang w:val="ro-RO"/>
              </w:rPr>
            </w:pPr>
            <w:r w:rsidRPr="007F1FA8">
              <w:rPr>
                <w:lang w:val="ro-RO"/>
              </w:rPr>
              <w:t>Materiale: calculator, imprimantă, foi xerox, dosare</w:t>
            </w:r>
          </w:p>
          <w:p w:rsidR="00476309" w:rsidRPr="007F1FA8" w:rsidRDefault="00476309" w:rsidP="00FE2D8F">
            <w:pPr>
              <w:autoSpaceDE w:val="0"/>
              <w:autoSpaceDN w:val="0"/>
              <w:adjustRightInd w:val="0"/>
              <w:rPr>
                <w:lang w:val="ro-RO"/>
              </w:rPr>
            </w:pPr>
            <w:r w:rsidRPr="007F1FA8">
              <w:rPr>
                <w:lang w:val="ro-RO"/>
              </w:rPr>
              <w:t>Financiare: minimale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 adjuncți</w:t>
            </w:r>
          </w:p>
          <w:p w:rsidR="00476309" w:rsidRPr="007F1FA8" w:rsidRDefault="00476309" w:rsidP="00FE2D8F">
            <w:pPr>
              <w:autoSpaceDE w:val="0"/>
              <w:autoSpaceDN w:val="0"/>
              <w:adjustRightInd w:val="0"/>
              <w:spacing w:after="120"/>
              <w:jc w:val="center"/>
              <w:rPr>
                <w:lang w:val="ro-RO"/>
              </w:rPr>
            </w:pPr>
            <w:r w:rsidRPr="007F1FA8">
              <w:rPr>
                <w:lang w:val="ro-RO"/>
              </w:rPr>
              <w:t>Responsabili comisii metodice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C327EA">
            <w:pPr>
              <w:autoSpaceDE w:val="0"/>
              <w:autoSpaceDN w:val="0"/>
              <w:adjustRightInd w:val="0"/>
              <w:spacing w:after="120"/>
              <w:jc w:val="center"/>
              <w:rPr>
                <w:lang w:val="ro-RO"/>
              </w:rPr>
            </w:pPr>
            <w:r w:rsidRPr="007F1FA8">
              <w:rPr>
                <w:lang w:val="ro-RO"/>
              </w:rPr>
              <w:t>20.10.</w:t>
            </w:r>
            <w:r w:rsidR="00A04314">
              <w:rPr>
                <w:lang w:val="ro-RO"/>
              </w:rPr>
              <w:t>201</w:t>
            </w:r>
            <w:r w:rsidR="00C327EA">
              <w:rPr>
                <w:lang w:val="ro-RO"/>
              </w:rPr>
              <w:t>9</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Toate planificările întocmite, verificate și înregistrate la termenul stabilit</w:t>
            </w:r>
          </w:p>
          <w:p w:rsidR="00476309" w:rsidRPr="007F1FA8" w:rsidRDefault="00476309" w:rsidP="00FE2D8F">
            <w:pPr>
              <w:autoSpaceDE w:val="0"/>
              <w:autoSpaceDN w:val="0"/>
              <w:adjustRightInd w:val="0"/>
              <w:spacing w:after="120"/>
              <w:jc w:val="center"/>
              <w:rPr>
                <w:lang w:val="ro-RO"/>
              </w:rPr>
            </w:pPr>
            <w:r w:rsidRPr="007F1FA8">
              <w:rPr>
                <w:lang w:val="ro-RO"/>
              </w:rPr>
              <w:t>Existența portofoliilor cadrelor didactice/comisiilor metodice</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Pregătirea suplimentară și diferențiată a elevilor participanți la olimpiade și concursuri școlare, la competiții sportive</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profesori, elevi</w:t>
            </w:r>
          </w:p>
          <w:p w:rsidR="00476309" w:rsidRPr="007F1FA8" w:rsidRDefault="00476309" w:rsidP="00FE2D8F">
            <w:pPr>
              <w:autoSpaceDE w:val="0"/>
              <w:autoSpaceDN w:val="0"/>
              <w:adjustRightInd w:val="0"/>
              <w:rPr>
                <w:lang w:val="ro-RO"/>
              </w:rPr>
            </w:pPr>
            <w:r w:rsidRPr="007F1FA8">
              <w:rPr>
                <w:lang w:val="ro-RO"/>
              </w:rPr>
              <w:t>Materiale: culegeri de probleme, teste, echipamente sportive, calculator, imprimantă, foi xerox, dosare</w:t>
            </w:r>
          </w:p>
          <w:p w:rsidR="00476309" w:rsidRPr="007F1FA8" w:rsidRDefault="00476309" w:rsidP="00FE2D8F">
            <w:pPr>
              <w:autoSpaceDE w:val="0"/>
              <w:autoSpaceDN w:val="0"/>
              <w:adjustRightInd w:val="0"/>
              <w:rPr>
                <w:lang w:val="ro-RO"/>
              </w:rPr>
            </w:pPr>
            <w:r w:rsidRPr="007F1FA8">
              <w:rPr>
                <w:lang w:val="ro-RO"/>
              </w:rPr>
              <w:t>Financiare: minimale, asigurate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 adjuncți</w:t>
            </w:r>
          </w:p>
          <w:p w:rsidR="00476309" w:rsidRPr="007F1FA8" w:rsidRDefault="00476309" w:rsidP="00FE2D8F">
            <w:pPr>
              <w:autoSpaceDE w:val="0"/>
              <w:autoSpaceDN w:val="0"/>
              <w:adjustRightInd w:val="0"/>
              <w:spacing w:after="120"/>
              <w:jc w:val="center"/>
              <w:rPr>
                <w:lang w:val="ro-RO"/>
              </w:rPr>
            </w:pPr>
            <w:r w:rsidRPr="007F1FA8">
              <w:rPr>
                <w:lang w:val="ro-RO"/>
              </w:rPr>
              <w:t>Responsabili comisii metodice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Conform planificării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Creșterea numărului de elevi premianți la olimpiade și concursuri</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 xml:space="preserve">Dezbaterea programelor pentru examene naționale și </w:t>
            </w:r>
            <w:r w:rsidRPr="007F1FA8">
              <w:rPr>
                <w:lang w:val="ro-RO"/>
              </w:rPr>
              <w:lastRenderedPageBreak/>
              <w:t>realizări de pregătiri suplimentare săptămânale conform unui grafic negociat cu elevii</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lastRenderedPageBreak/>
              <w:t>Umane: profesorii care predau discipline de examen, elevii claselor a VIII-</w:t>
            </w:r>
            <w:r w:rsidRPr="007F1FA8">
              <w:rPr>
                <w:lang w:val="ro-RO"/>
              </w:rPr>
              <w:lastRenderedPageBreak/>
              <w:t>a și a XII-a</w:t>
            </w:r>
          </w:p>
          <w:p w:rsidR="00476309" w:rsidRPr="007F1FA8" w:rsidRDefault="00476309" w:rsidP="00FE2D8F">
            <w:pPr>
              <w:autoSpaceDE w:val="0"/>
              <w:autoSpaceDN w:val="0"/>
              <w:adjustRightInd w:val="0"/>
              <w:rPr>
                <w:lang w:val="ro-RO"/>
              </w:rPr>
            </w:pPr>
            <w:r w:rsidRPr="007F1FA8">
              <w:rPr>
                <w:lang w:val="ro-RO"/>
              </w:rPr>
              <w:t>Materiale: culegeri de probleme, teste, calculator, imprimantă, foi xerox, dosare</w:t>
            </w:r>
          </w:p>
          <w:p w:rsidR="00476309" w:rsidRPr="007F1FA8" w:rsidRDefault="00476309" w:rsidP="00FE2D8F">
            <w:pPr>
              <w:autoSpaceDE w:val="0"/>
              <w:autoSpaceDN w:val="0"/>
              <w:adjustRightInd w:val="0"/>
              <w:rPr>
                <w:lang w:val="ro-RO"/>
              </w:rPr>
            </w:pPr>
            <w:r w:rsidRPr="007F1FA8">
              <w:rPr>
                <w:lang w:val="ro-RO"/>
              </w:rPr>
              <w:t>Financiare: minimale, asigurate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lastRenderedPageBreak/>
              <w:t>Directori adjuncți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Conform planificării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Participarea tuturor elevilor la pregătiri</w:t>
            </w:r>
          </w:p>
          <w:p w:rsidR="00476309" w:rsidRPr="007F1FA8" w:rsidRDefault="00476309" w:rsidP="00FE2D8F">
            <w:pPr>
              <w:autoSpaceDE w:val="0"/>
              <w:autoSpaceDN w:val="0"/>
              <w:adjustRightInd w:val="0"/>
              <w:spacing w:after="120"/>
              <w:jc w:val="center"/>
              <w:rPr>
                <w:lang w:val="ro-RO"/>
              </w:rPr>
            </w:pPr>
            <w:r w:rsidRPr="007F1FA8">
              <w:rPr>
                <w:lang w:val="ro-RO"/>
              </w:rPr>
              <w:t xml:space="preserve">Rezultate mai </w:t>
            </w:r>
            <w:r w:rsidRPr="007F1FA8">
              <w:rPr>
                <w:lang w:val="ro-RO"/>
              </w:rPr>
              <w:lastRenderedPageBreak/>
              <w:t>bune la examene naționale</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lastRenderedPageBreak/>
              <w:t>Organizarea unor simulări pentru examene naționale</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profesorii care predau discipline de examen, elevii claselor a VIII-a și a XII-a</w:t>
            </w:r>
          </w:p>
          <w:p w:rsidR="00476309" w:rsidRPr="007F1FA8" w:rsidRDefault="00476309" w:rsidP="00FE2D8F">
            <w:pPr>
              <w:autoSpaceDE w:val="0"/>
              <w:autoSpaceDN w:val="0"/>
              <w:adjustRightInd w:val="0"/>
              <w:rPr>
                <w:lang w:val="ro-RO"/>
              </w:rPr>
            </w:pPr>
            <w:r w:rsidRPr="007F1FA8">
              <w:rPr>
                <w:lang w:val="ro-RO"/>
              </w:rPr>
              <w:t>Materiale: teste elaborate imprimantă, foi xerox, dosare</w:t>
            </w:r>
          </w:p>
          <w:p w:rsidR="00476309" w:rsidRPr="007F1FA8" w:rsidRDefault="00476309" w:rsidP="00FE2D8F">
            <w:pPr>
              <w:autoSpaceDE w:val="0"/>
              <w:autoSpaceDN w:val="0"/>
              <w:adjustRightInd w:val="0"/>
              <w:rPr>
                <w:lang w:val="ro-RO"/>
              </w:rPr>
            </w:pPr>
            <w:r w:rsidRPr="007F1FA8">
              <w:rPr>
                <w:lang w:val="ro-RO"/>
              </w:rPr>
              <w:t>Financiare: minimale, asigurate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 adjuncți</w:t>
            </w:r>
          </w:p>
          <w:p w:rsidR="00476309" w:rsidRPr="007F1FA8" w:rsidRDefault="00476309" w:rsidP="00FE2D8F">
            <w:pPr>
              <w:autoSpaceDE w:val="0"/>
              <w:autoSpaceDN w:val="0"/>
              <w:adjustRightInd w:val="0"/>
              <w:spacing w:after="120"/>
              <w:jc w:val="center"/>
              <w:rPr>
                <w:lang w:val="ro-RO"/>
              </w:rPr>
            </w:pPr>
            <w:r w:rsidRPr="007F1FA8">
              <w:rPr>
                <w:lang w:val="ro-RO"/>
              </w:rPr>
              <w:t>Romoșan Simona – pentru E.N</w:t>
            </w:r>
          </w:p>
          <w:p w:rsidR="00476309" w:rsidRPr="007F1FA8" w:rsidRDefault="00476309" w:rsidP="00FE2D8F">
            <w:pPr>
              <w:autoSpaceDE w:val="0"/>
              <w:autoSpaceDN w:val="0"/>
              <w:adjustRightInd w:val="0"/>
              <w:spacing w:after="120"/>
              <w:jc w:val="center"/>
              <w:rPr>
                <w:lang w:val="ro-RO"/>
              </w:rPr>
            </w:pPr>
            <w:r w:rsidRPr="007F1FA8">
              <w:rPr>
                <w:lang w:val="ro-RO"/>
              </w:rPr>
              <w:t>Avramscu Ana - pentru Bacalaureat</w:t>
            </w:r>
          </w:p>
        </w:tc>
        <w:tc>
          <w:tcPr>
            <w:tcW w:w="1860" w:type="dxa"/>
            <w:tcBorders>
              <w:top w:val="single" w:sz="6" w:space="0" w:color="000000"/>
              <w:left w:val="single" w:sz="6" w:space="0" w:color="000000"/>
              <w:bottom w:val="single" w:sz="6" w:space="0" w:color="000000"/>
              <w:right w:val="single" w:sz="6" w:space="0" w:color="000000"/>
            </w:tcBorders>
          </w:tcPr>
          <w:p w:rsidR="00494247" w:rsidRDefault="00476309" w:rsidP="00494247">
            <w:pPr>
              <w:autoSpaceDE w:val="0"/>
              <w:autoSpaceDN w:val="0"/>
              <w:adjustRightInd w:val="0"/>
              <w:spacing w:after="120"/>
              <w:jc w:val="center"/>
              <w:rPr>
                <w:lang w:val="ro-RO"/>
              </w:rPr>
            </w:pPr>
            <w:r w:rsidRPr="007F1FA8">
              <w:rPr>
                <w:lang w:val="ro-RO"/>
              </w:rPr>
              <w:t xml:space="preserve">Decembrie </w:t>
            </w:r>
            <w:r w:rsidR="00A04314">
              <w:rPr>
                <w:lang w:val="ro-RO"/>
              </w:rPr>
              <w:t>201</w:t>
            </w:r>
            <w:r w:rsidR="00C327EA">
              <w:rPr>
                <w:lang w:val="ro-RO"/>
              </w:rPr>
              <w:t>9</w:t>
            </w:r>
            <w:r w:rsidR="00494247">
              <w:rPr>
                <w:lang w:val="ro-RO"/>
              </w:rPr>
              <w:t xml:space="preserve"> – la nivel județean</w:t>
            </w:r>
          </w:p>
          <w:p w:rsidR="00476309" w:rsidRPr="007F1FA8" w:rsidRDefault="00494247" w:rsidP="00C327EA">
            <w:pPr>
              <w:autoSpaceDE w:val="0"/>
              <w:autoSpaceDN w:val="0"/>
              <w:adjustRightInd w:val="0"/>
              <w:spacing w:after="120"/>
              <w:jc w:val="center"/>
              <w:rPr>
                <w:lang w:val="ro-RO"/>
              </w:rPr>
            </w:pPr>
            <w:r>
              <w:rPr>
                <w:lang w:val="ro-RO"/>
              </w:rPr>
              <w:t xml:space="preserve">Martie </w:t>
            </w:r>
            <w:r w:rsidR="00476309" w:rsidRPr="007F1FA8">
              <w:rPr>
                <w:lang w:val="ro-RO"/>
              </w:rPr>
              <w:t>20</w:t>
            </w:r>
            <w:r w:rsidR="00C327EA">
              <w:rPr>
                <w:lang w:val="ro-RO"/>
              </w:rPr>
              <w:t>20</w:t>
            </w:r>
            <w:r w:rsidR="00476309" w:rsidRPr="007F1FA8">
              <w:rPr>
                <w:lang w:val="ro-RO"/>
              </w:rPr>
              <w:t xml:space="preserve"> – la nivel </w:t>
            </w:r>
            <w:r>
              <w:rPr>
                <w:lang w:val="ro-RO"/>
              </w:rPr>
              <w:t>național</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Participarea tuturor elevilor la simulări</w:t>
            </w:r>
          </w:p>
          <w:p w:rsidR="00476309" w:rsidRPr="007F1FA8" w:rsidRDefault="00476309" w:rsidP="00FE2D8F">
            <w:pPr>
              <w:autoSpaceDE w:val="0"/>
              <w:autoSpaceDN w:val="0"/>
              <w:adjustRightInd w:val="0"/>
              <w:spacing w:after="120"/>
              <w:jc w:val="center"/>
              <w:rPr>
                <w:lang w:val="ro-RO"/>
              </w:rPr>
            </w:pPr>
            <w:r w:rsidRPr="007F1FA8">
              <w:rPr>
                <w:lang w:val="ro-RO"/>
              </w:rPr>
              <w:t>Rezultate mai bune la examene naționale</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Realizarea obiectivă a asistențelor la ore</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profesorii unității</w:t>
            </w:r>
          </w:p>
          <w:p w:rsidR="00476309" w:rsidRPr="007F1FA8" w:rsidRDefault="00476309" w:rsidP="00FE2D8F">
            <w:pPr>
              <w:autoSpaceDE w:val="0"/>
              <w:autoSpaceDN w:val="0"/>
              <w:adjustRightInd w:val="0"/>
              <w:rPr>
                <w:lang w:val="ro-RO"/>
              </w:rPr>
            </w:pPr>
            <w:r w:rsidRPr="007F1FA8">
              <w:rPr>
                <w:lang w:val="ro-RO"/>
              </w:rPr>
              <w:t>Materiale: fișe de monitorizare</w:t>
            </w:r>
          </w:p>
          <w:p w:rsidR="00476309" w:rsidRPr="007F1FA8" w:rsidRDefault="00476309" w:rsidP="00FE2D8F">
            <w:pPr>
              <w:autoSpaceDE w:val="0"/>
              <w:autoSpaceDN w:val="0"/>
              <w:adjustRightInd w:val="0"/>
              <w:rPr>
                <w:lang w:val="ro-RO"/>
              </w:rPr>
            </w:pPr>
            <w:r w:rsidRPr="007F1FA8">
              <w:rPr>
                <w:lang w:val="ro-RO"/>
              </w:rPr>
              <w:t>Financiare: minimale, asigurate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w:t>
            </w:r>
          </w:p>
          <w:p w:rsidR="00476309" w:rsidRPr="007F1FA8" w:rsidRDefault="00476309" w:rsidP="00FE2D8F">
            <w:pPr>
              <w:autoSpaceDE w:val="0"/>
              <w:autoSpaceDN w:val="0"/>
              <w:adjustRightInd w:val="0"/>
              <w:spacing w:after="120"/>
              <w:jc w:val="center"/>
              <w:rPr>
                <w:lang w:val="ro-RO"/>
              </w:rPr>
            </w:pPr>
            <w:r w:rsidRPr="007F1FA8">
              <w:rPr>
                <w:lang w:val="ro-RO"/>
              </w:rPr>
              <w:t>Responsabili comisii metodice</w:t>
            </w:r>
          </w:p>
          <w:p w:rsidR="00476309" w:rsidRPr="007F1FA8" w:rsidRDefault="00476309" w:rsidP="00FE2D8F">
            <w:pPr>
              <w:autoSpaceDE w:val="0"/>
              <w:autoSpaceDN w:val="0"/>
              <w:adjustRightInd w:val="0"/>
              <w:spacing w:after="120"/>
              <w:jc w:val="center"/>
              <w:rPr>
                <w:lang w:val="ro-RO"/>
              </w:rPr>
            </w:pPr>
            <w:r w:rsidRPr="007F1FA8">
              <w:rPr>
                <w:lang w:val="ro-RO"/>
              </w:rPr>
              <w:t xml:space="preserve"> Membri CEAC</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Conform unui grafic de asistențe, afișat în cancelaria unității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O pregătire mai bună la ore</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Diversificarea și adecvarea metodelor și tehnicilor de predare și de evaluare care încurajează creativitatea, participarea activă, lucrul în echipă</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w:t>
            </w:r>
          </w:p>
          <w:p w:rsidR="00476309" w:rsidRPr="007F1FA8" w:rsidRDefault="00476309" w:rsidP="00FE2D8F">
            <w:pPr>
              <w:autoSpaceDE w:val="0"/>
              <w:autoSpaceDN w:val="0"/>
              <w:adjustRightInd w:val="0"/>
              <w:rPr>
                <w:lang w:val="ro-RO"/>
              </w:rPr>
            </w:pPr>
            <w:r w:rsidRPr="007F1FA8">
              <w:rPr>
                <w:lang w:val="ro-RO"/>
              </w:rPr>
              <w:t>Materiale: calculator, videoproiector, fișe de lucru, planșe, teste tehnoredactate, etc.</w:t>
            </w:r>
          </w:p>
          <w:p w:rsidR="00476309" w:rsidRPr="007F1FA8" w:rsidRDefault="00476309" w:rsidP="00FE2D8F">
            <w:pPr>
              <w:autoSpaceDE w:val="0"/>
              <w:autoSpaceDN w:val="0"/>
              <w:adjustRightInd w:val="0"/>
              <w:rPr>
                <w:lang w:val="ro-RO"/>
              </w:rPr>
            </w:pPr>
            <w:r w:rsidRPr="007F1FA8">
              <w:rPr>
                <w:lang w:val="ro-RO"/>
              </w:rPr>
              <w:t>Financiare: minimale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Toate cadrele didactice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Permanent</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Feed-back</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Asigurarea permanentă a unei comunicări eficiente profesori-elevi –părinți, urmărindu-se constant progresul școlar</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 părinți</w:t>
            </w:r>
          </w:p>
          <w:p w:rsidR="00476309" w:rsidRPr="007F1FA8" w:rsidRDefault="00476309" w:rsidP="00FE2D8F">
            <w:pPr>
              <w:autoSpaceDE w:val="0"/>
              <w:autoSpaceDN w:val="0"/>
              <w:adjustRightInd w:val="0"/>
              <w:rPr>
                <w:lang w:val="ro-RO"/>
              </w:rPr>
            </w:pPr>
            <w:r w:rsidRPr="007F1FA8">
              <w:rPr>
                <w:lang w:val="ro-RO"/>
              </w:rPr>
              <w:t>Materiale: teste abordate la clasă</w:t>
            </w:r>
          </w:p>
          <w:p w:rsidR="00476309" w:rsidRPr="007F1FA8" w:rsidRDefault="00476309" w:rsidP="00FE2D8F">
            <w:pPr>
              <w:autoSpaceDE w:val="0"/>
              <w:autoSpaceDN w:val="0"/>
              <w:adjustRightInd w:val="0"/>
              <w:rPr>
                <w:lang w:val="ro-RO"/>
              </w:rPr>
            </w:pPr>
            <w:r w:rsidRPr="007F1FA8">
              <w:rPr>
                <w:lang w:val="ro-RO"/>
              </w:rPr>
              <w:t>Financiare: -</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Toate cadrele didactice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Permanent</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Existența unui grafic de consiliere</w:t>
            </w:r>
          </w:p>
          <w:p w:rsidR="00476309" w:rsidRPr="007F1FA8" w:rsidRDefault="00476309" w:rsidP="00FE2D8F">
            <w:pPr>
              <w:autoSpaceDE w:val="0"/>
              <w:autoSpaceDN w:val="0"/>
              <w:adjustRightInd w:val="0"/>
              <w:spacing w:after="120"/>
              <w:jc w:val="center"/>
              <w:rPr>
                <w:lang w:val="ro-RO"/>
              </w:rPr>
            </w:pPr>
            <w:r w:rsidRPr="007F1FA8">
              <w:rPr>
                <w:lang w:val="ro-RO"/>
              </w:rPr>
              <w:t xml:space="preserve">Participarea părinților la ședințele cu părinții și la consilieri – cel puțin o dată pe </w:t>
            </w:r>
            <w:r w:rsidRPr="007F1FA8">
              <w:rPr>
                <w:lang w:val="ro-RO"/>
              </w:rPr>
              <w:lastRenderedPageBreak/>
              <w:t>lună (procese-verbale încheiate)</w:t>
            </w:r>
          </w:p>
          <w:p w:rsidR="00476309" w:rsidRPr="007F1FA8" w:rsidRDefault="00476309" w:rsidP="00FE2D8F">
            <w:pPr>
              <w:autoSpaceDE w:val="0"/>
              <w:autoSpaceDN w:val="0"/>
              <w:adjustRightInd w:val="0"/>
              <w:spacing w:after="120"/>
              <w:jc w:val="center"/>
              <w:rPr>
                <w:lang w:val="ro-RO"/>
              </w:rPr>
            </w:pPr>
            <w:r w:rsidRPr="007F1FA8">
              <w:rPr>
                <w:lang w:val="ro-RO"/>
              </w:rPr>
              <w:t>Participarea profesorilor la ședințele cu părinții (la invitația diriginților)</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lastRenderedPageBreak/>
              <w:t>Întâlniri lunare în cadrul comisiilor metodice, desfășurarea unor activități tematice</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w:t>
            </w:r>
          </w:p>
          <w:p w:rsidR="00476309" w:rsidRPr="007F1FA8" w:rsidRDefault="00476309" w:rsidP="00FE2D8F">
            <w:pPr>
              <w:autoSpaceDE w:val="0"/>
              <w:autoSpaceDN w:val="0"/>
              <w:adjustRightInd w:val="0"/>
              <w:rPr>
                <w:lang w:val="ro-RO"/>
              </w:rPr>
            </w:pPr>
            <w:r w:rsidRPr="007F1FA8">
              <w:rPr>
                <w:lang w:val="ro-RO"/>
              </w:rPr>
              <w:t>Materiale: referate, planificări, etc.</w:t>
            </w:r>
          </w:p>
          <w:p w:rsidR="00476309" w:rsidRPr="007F1FA8" w:rsidRDefault="00476309" w:rsidP="00FE2D8F">
            <w:pPr>
              <w:autoSpaceDE w:val="0"/>
              <w:autoSpaceDN w:val="0"/>
              <w:adjustRightInd w:val="0"/>
              <w:rPr>
                <w:lang w:val="ro-RO"/>
              </w:rPr>
            </w:pPr>
            <w:r w:rsidRPr="007F1FA8">
              <w:rPr>
                <w:lang w:val="ro-RO"/>
              </w:rPr>
              <w:t>Financiare: -</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Responsabilii de comisii metodice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Lunar</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O comunicare și colaborare mai eficientă</w:t>
            </w:r>
          </w:p>
          <w:p w:rsidR="00476309" w:rsidRPr="007F1FA8" w:rsidRDefault="00476309" w:rsidP="00FE2D8F">
            <w:pPr>
              <w:autoSpaceDE w:val="0"/>
              <w:autoSpaceDN w:val="0"/>
              <w:adjustRightInd w:val="0"/>
              <w:spacing w:after="120"/>
              <w:jc w:val="center"/>
              <w:rPr>
                <w:lang w:val="ro-RO"/>
              </w:rPr>
            </w:pPr>
            <w:r w:rsidRPr="007F1FA8">
              <w:rPr>
                <w:lang w:val="ro-RO"/>
              </w:rPr>
              <w:t>Procese-verbale întocmite</w:t>
            </w:r>
          </w:p>
          <w:p w:rsidR="00476309" w:rsidRPr="007F1FA8" w:rsidRDefault="00476309" w:rsidP="00FE2D8F">
            <w:pPr>
              <w:autoSpaceDE w:val="0"/>
              <w:autoSpaceDN w:val="0"/>
              <w:adjustRightInd w:val="0"/>
              <w:spacing w:after="120"/>
              <w:jc w:val="center"/>
              <w:rPr>
                <w:lang w:val="ro-RO"/>
              </w:rPr>
            </w:pPr>
            <w:r w:rsidRPr="007F1FA8">
              <w:rPr>
                <w:lang w:val="ro-RO"/>
              </w:rPr>
              <w:t>Prezentări de referate</w:t>
            </w:r>
          </w:p>
          <w:p w:rsidR="00476309" w:rsidRPr="007F1FA8" w:rsidRDefault="00476309" w:rsidP="00FE2D8F">
            <w:pPr>
              <w:autoSpaceDE w:val="0"/>
              <w:autoSpaceDN w:val="0"/>
              <w:adjustRightInd w:val="0"/>
              <w:spacing w:after="120"/>
              <w:jc w:val="center"/>
              <w:rPr>
                <w:lang w:val="ro-RO"/>
              </w:rPr>
            </w:pPr>
            <w:r w:rsidRPr="007F1FA8">
              <w:rPr>
                <w:lang w:val="ro-RO"/>
              </w:rPr>
              <w:t>Schimburi de experiențe</w:t>
            </w:r>
          </w:p>
        </w:tc>
      </w:tr>
    </w:tbl>
    <w:p w:rsidR="00476309" w:rsidRDefault="00476309"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Default="00C327EA" w:rsidP="00476309">
      <w:pPr>
        <w:autoSpaceDE w:val="0"/>
        <w:autoSpaceDN w:val="0"/>
        <w:adjustRightInd w:val="0"/>
        <w:spacing w:after="120"/>
        <w:jc w:val="center"/>
        <w:rPr>
          <w:b/>
          <w:bCs/>
          <w:lang w:val="ro-RO"/>
        </w:rPr>
      </w:pPr>
    </w:p>
    <w:p w:rsidR="00C327EA" w:rsidRPr="007F1FA8" w:rsidRDefault="00C327EA" w:rsidP="00476309">
      <w:pPr>
        <w:autoSpaceDE w:val="0"/>
        <w:autoSpaceDN w:val="0"/>
        <w:adjustRightInd w:val="0"/>
        <w:spacing w:after="120"/>
        <w:jc w:val="center"/>
        <w:rPr>
          <w:b/>
          <w:bCs/>
          <w:lang w:val="ro-RO"/>
        </w:rPr>
      </w:pPr>
    </w:p>
    <w:p w:rsidR="00476309" w:rsidRPr="007F1FA8" w:rsidRDefault="00476309" w:rsidP="00476309">
      <w:pPr>
        <w:autoSpaceDE w:val="0"/>
        <w:autoSpaceDN w:val="0"/>
        <w:adjustRightInd w:val="0"/>
        <w:jc w:val="both"/>
        <w:rPr>
          <w:b/>
          <w:bCs/>
          <w:lang w:val="ro-RO"/>
        </w:rPr>
      </w:pPr>
      <w:r w:rsidRPr="007F1FA8">
        <w:rPr>
          <w:b/>
          <w:bCs/>
          <w:lang w:val="ro-RO"/>
        </w:rPr>
        <w:lastRenderedPageBreak/>
        <w:t>PRIORITATEA 8: Dezvoltarea parteneriatului școală -comunitate</w:t>
      </w:r>
    </w:p>
    <w:tbl>
      <w:tblPr>
        <w:tblW w:w="9900" w:type="dxa"/>
        <w:tblLayout w:type="fixed"/>
        <w:tblCellMar>
          <w:left w:w="105" w:type="dxa"/>
          <w:right w:w="105" w:type="dxa"/>
        </w:tblCellMar>
        <w:tblLook w:val="0000"/>
      </w:tblPr>
      <w:tblGrid>
        <w:gridCol w:w="1920"/>
        <w:gridCol w:w="2310"/>
        <w:gridCol w:w="1860"/>
        <w:gridCol w:w="1860"/>
        <w:gridCol w:w="1950"/>
      </w:tblGrid>
      <w:tr w:rsidR="00476309" w:rsidRPr="007F1FA8" w:rsidTr="00FE2D8F">
        <w:trPr>
          <w:tblHeader/>
        </w:trPr>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Acțiuni pentru atingerea obiectivelor</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Resurse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Persoana/ persoanele responsabile</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b/>
                <w:bCs/>
                <w:lang w:val="ro-RO"/>
              </w:rPr>
            </w:pPr>
            <w:r w:rsidRPr="007F1FA8">
              <w:rPr>
                <w:b/>
                <w:bCs/>
                <w:lang w:val="ro-RO"/>
              </w:rPr>
              <w:t>Termen/ Parteneri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b/>
                <w:bCs/>
                <w:lang w:val="ro-RO"/>
              </w:rPr>
            </w:pPr>
            <w:r>
              <w:rPr>
                <w:b/>
                <w:bCs/>
                <w:lang w:val="ro-RO"/>
              </w:rPr>
              <w:t>Indicatori de realizare</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Obiective</w:t>
            </w:r>
            <w:r w:rsidRPr="007F1FA8">
              <w:rPr>
                <w:lang w:val="ro-RO"/>
              </w:rPr>
              <w:t xml:space="preserve">: </w:t>
            </w:r>
          </w:p>
          <w:p w:rsidR="00476309" w:rsidRPr="007F1FA8" w:rsidRDefault="00476309" w:rsidP="00FE2D8F">
            <w:pPr>
              <w:numPr>
                <w:ilvl w:val="0"/>
                <w:numId w:val="36"/>
              </w:numPr>
              <w:autoSpaceDE w:val="0"/>
              <w:autoSpaceDN w:val="0"/>
              <w:adjustRightInd w:val="0"/>
              <w:spacing w:after="120"/>
              <w:rPr>
                <w:lang w:val="ro-RO"/>
              </w:rPr>
            </w:pPr>
            <w:r w:rsidRPr="007F1FA8">
              <w:rPr>
                <w:lang w:val="ro-RO"/>
              </w:rPr>
              <w:t xml:space="preserve">promovarea imaginii și valorilor școlii în comunitate </w:t>
            </w:r>
          </w:p>
          <w:p w:rsidR="00476309" w:rsidRPr="007F1FA8" w:rsidRDefault="00476309" w:rsidP="00FE2D8F">
            <w:pPr>
              <w:numPr>
                <w:ilvl w:val="0"/>
                <w:numId w:val="36"/>
              </w:numPr>
              <w:autoSpaceDE w:val="0"/>
              <w:autoSpaceDN w:val="0"/>
              <w:adjustRightInd w:val="0"/>
              <w:spacing w:after="120"/>
              <w:rPr>
                <w:lang w:val="ro-RO"/>
              </w:rPr>
            </w:pPr>
            <w:r w:rsidRPr="007F1FA8">
              <w:rPr>
                <w:lang w:val="ro-RO"/>
              </w:rPr>
              <w:t>colaborare cu factorii de răspundere în actul educațional, cu instituțiile abilitate în derularea de proiecte și programe de dezvoltare școlară</w:t>
            </w:r>
          </w:p>
          <w:p w:rsidR="00476309" w:rsidRPr="007F1FA8" w:rsidRDefault="00476309" w:rsidP="00FE2D8F">
            <w:pPr>
              <w:numPr>
                <w:ilvl w:val="0"/>
                <w:numId w:val="36"/>
              </w:numPr>
              <w:autoSpaceDE w:val="0"/>
              <w:autoSpaceDN w:val="0"/>
              <w:adjustRightInd w:val="0"/>
              <w:spacing w:after="120"/>
              <w:rPr>
                <w:lang w:val="ro-RO"/>
              </w:rPr>
            </w:pPr>
            <w:r w:rsidRPr="007F1FA8">
              <w:rPr>
                <w:lang w:val="ro-RO"/>
              </w:rPr>
              <w:t>încheierea de parteneriate între unitatea de învățământ și comunitatea locală (Primărie, biserici, unități de învățământ, ONG-uri, firme private)</w:t>
            </w:r>
          </w:p>
          <w:p w:rsidR="00476309" w:rsidRPr="007F1FA8" w:rsidRDefault="00476309" w:rsidP="00FE2D8F">
            <w:pPr>
              <w:numPr>
                <w:ilvl w:val="0"/>
                <w:numId w:val="36"/>
              </w:numPr>
              <w:autoSpaceDE w:val="0"/>
              <w:autoSpaceDN w:val="0"/>
              <w:adjustRightInd w:val="0"/>
              <w:spacing w:after="120"/>
              <w:rPr>
                <w:lang w:val="ro-RO"/>
              </w:rPr>
            </w:pPr>
            <w:r w:rsidRPr="007F1FA8">
              <w:rPr>
                <w:lang w:val="ro-RO"/>
              </w:rPr>
              <w:t>implicarea sporită în comunitate - Școala ca și resursă comunitară</w:t>
            </w:r>
          </w:p>
        </w:tc>
      </w:tr>
      <w:tr w:rsidR="00476309" w:rsidRPr="007F1FA8" w:rsidTr="00FE2D8F">
        <w:tc>
          <w:tcPr>
            <w:tcW w:w="9900" w:type="dxa"/>
            <w:gridSpan w:val="5"/>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rPr>
                <w:lang w:val="ro-RO"/>
              </w:rPr>
            </w:pPr>
            <w:r w:rsidRPr="007F1FA8">
              <w:rPr>
                <w:i/>
                <w:iCs/>
                <w:lang w:val="ro-RO"/>
              </w:rPr>
              <w:t>Indicatori de performanță</w:t>
            </w:r>
            <w:r w:rsidRPr="007F1FA8">
              <w:rPr>
                <w:lang w:val="ro-RO"/>
              </w:rPr>
              <w:t>: cel puțin 10 activități în folosul comunității</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Realizarea parteneriatului pentru educație și a parteneriatului social cu familiile elevilor</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învățători, diriginți</w:t>
            </w:r>
          </w:p>
          <w:p w:rsidR="00476309" w:rsidRPr="007F1FA8" w:rsidRDefault="00476309" w:rsidP="00FE2D8F">
            <w:pPr>
              <w:autoSpaceDE w:val="0"/>
              <w:autoSpaceDN w:val="0"/>
              <w:adjustRightInd w:val="0"/>
              <w:rPr>
                <w:lang w:val="ro-RO"/>
              </w:rPr>
            </w:pPr>
            <w:r w:rsidRPr="007F1FA8">
              <w:rPr>
                <w:lang w:val="ro-RO"/>
              </w:rPr>
              <w:t>Materiale: materiale informative (ROI, ROFUIP), Parteneriat educațional (tipizat)</w:t>
            </w:r>
          </w:p>
          <w:p w:rsidR="00476309" w:rsidRPr="007F1FA8" w:rsidRDefault="00476309" w:rsidP="00FE2D8F">
            <w:pPr>
              <w:autoSpaceDE w:val="0"/>
              <w:autoSpaceDN w:val="0"/>
              <w:adjustRightInd w:val="0"/>
              <w:rPr>
                <w:lang w:val="ro-RO"/>
              </w:rPr>
            </w:pPr>
            <w:r w:rsidRPr="007F1FA8">
              <w:rPr>
                <w:lang w:val="ro-RO"/>
              </w:rPr>
              <w:t>Financiare: minime,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w:t>
            </w:r>
          </w:p>
          <w:p w:rsidR="00476309" w:rsidRPr="007F1FA8" w:rsidRDefault="00476309" w:rsidP="00FE2D8F">
            <w:pPr>
              <w:autoSpaceDE w:val="0"/>
              <w:autoSpaceDN w:val="0"/>
              <w:adjustRightInd w:val="0"/>
              <w:spacing w:after="120"/>
              <w:jc w:val="center"/>
              <w:rPr>
                <w:lang w:val="ro-RO"/>
              </w:rPr>
            </w:pPr>
            <w:r w:rsidRPr="007F1FA8">
              <w:rPr>
                <w:lang w:val="ro-RO"/>
              </w:rPr>
              <w:t>Diriginți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C327EA" w:rsidP="00C327EA">
            <w:pPr>
              <w:autoSpaceDE w:val="0"/>
              <w:autoSpaceDN w:val="0"/>
              <w:adjustRightInd w:val="0"/>
              <w:spacing w:after="120"/>
              <w:jc w:val="center"/>
              <w:rPr>
                <w:lang w:val="ro-RO"/>
              </w:rPr>
            </w:pPr>
            <w:r>
              <w:rPr>
                <w:lang w:val="ro-RO"/>
              </w:rPr>
              <w:t>30</w:t>
            </w:r>
            <w:r w:rsidR="00476309" w:rsidRPr="007F1FA8">
              <w:rPr>
                <w:lang w:val="ro-RO"/>
              </w:rPr>
              <w:t>.10.</w:t>
            </w:r>
            <w:r w:rsidR="00A04314">
              <w:rPr>
                <w:lang w:val="ro-RO"/>
              </w:rPr>
              <w:t>201</w:t>
            </w:r>
            <w:r>
              <w:rPr>
                <w:lang w:val="ro-RO"/>
              </w:rPr>
              <w:t>9</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E83D98" w:rsidP="00FE2D8F">
            <w:pPr>
              <w:autoSpaceDE w:val="0"/>
              <w:autoSpaceDN w:val="0"/>
              <w:adjustRightInd w:val="0"/>
              <w:spacing w:after="120"/>
              <w:jc w:val="center"/>
              <w:rPr>
                <w:lang w:val="ro-RO"/>
              </w:rPr>
            </w:pPr>
            <w:r>
              <w:rPr>
                <w:lang w:val="ro-RO"/>
              </w:rPr>
              <w:t xml:space="preserve">100% </w:t>
            </w:r>
            <w:r w:rsidR="00476309" w:rsidRPr="007F1FA8">
              <w:rPr>
                <w:lang w:val="ro-RO"/>
              </w:rPr>
              <w:t>Informări la toate clasele</w:t>
            </w:r>
          </w:p>
          <w:p w:rsidR="00476309" w:rsidRPr="007F1FA8" w:rsidRDefault="00E83D98" w:rsidP="00FE2D8F">
            <w:pPr>
              <w:autoSpaceDE w:val="0"/>
              <w:autoSpaceDN w:val="0"/>
              <w:adjustRightInd w:val="0"/>
              <w:spacing w:after="120"/>
              <w:jc w:val="center"/>
              <w:rPr>
                <w:lang w:val="ro-RO"/>
              </w:rPr>
            </w:pPr>
            <w:r>
              <w:rPr>
                <w:lang w:val="ro-RO"/>
              </w:rPr>
              <w:t xml:space="preserve">100% </w:t>
            </w:r>
            <w:r w:rsidR="00476309" w:rsidRPr="007F1FA8">
              <w:rPr>
                <w:lang w:val="ro-RO"/>
              </w:rPr>
              <w:t>Încheierea contractelor educaționale cu părinții elevilor noi</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Şcoala ca resursă comunitară – folosirea resurselor umane şi materiale ale şcolii în beneficiul comunităţii</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w:t>
            </w:r>
          </w:p>
          <w:p w:rsidR="00476309" w:rsidRPr="007F1FA8" w:rsidRDefault="00476309" w:rsidP="00FE2D8F">
            <w:pPr>
              <w:autoSpaceDE w:val="0"/>
              <w:autoSpaceDN w:val="0"/>
              <w:adjustRightInd w:val="0"/>
              <w:rPr>
                <w:lang w:val="ro-RO"/>
              </w:rPr>
            </w:pPr>
            <w:r w:rsidRPr="007F1FA8">
              <w:rPr>
                <w:lang w:val="ro-RO"/>
              </w:rPr>
              <w:t>Financiare: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w:t>
            </w:r>
          </w:p>
          <w:p w:rsidR="00476309" w:rsidRPr="007F1FA8" w:rsidRDefault="00476309" w:rsidP="00FE2D8F">
            <w:pPr>
              <w:autoSpaceDE w:val="0"/>
              <w:autoSpaceDN w:val="0"/>
              <w:adjustRightInd w:val="0"/>
              <w:spacing w:after="120"/>
              <w:jc w:val="center"/>
              <w:rPr>
                <w:lang w:val="ro-RO"/>
              </w:rPr>
            </w:pPr>
            <w:r w:rsidRPr="007F1FA8">
              <w:rPr>
                <w:lang w:val="ro-RO"/>
              </w:rPr>
              <w:t>Consilier educativ</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01.06.2</w:t>
            </w:r>
            <w:r w:rsidR="00494247">
              <w:rPr>
                <w:lang w:val="ro-RO"/>
              </w:rPr>
              <w:t>0</w:t>
            </w:r>
            <w:r w:rsidR="00C327EA">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Părinți, agenți economici, administrație publică locală</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Cel puțin 5 activități în folosul comunității</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Desfășurări de activități ce implică comunitatea locală maghiară</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 ai secției maghiare</w:t>
            </w:r>
          </w:p>
          <w:p w:rsidR="00476309" w:rsidRPr="007F1FA8" w:rsidRDefault="00476309" w:rsidP="00FE2D8F">
            <w:pPr>
              <w:autoSpaceDE w:val="0"/>
              <w:autoSpaceDN w:val="0"/>
              <w:adjustRightInd w:val="0"/>
              <w:rPr>
                <w:lang w:val="ro-RO"/>
              </w:rPr>
            </w:pPr>
            <w:r w:rsidRPr="007F1FA8">
              <w:rPr>
                <w:lang w:val="ro-RO"/>
              </w:rPr>
              <w:t>Financiare: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 adjunct</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Periodic</w:t>
            </w:r>
          </w:p>
          <w:p w:rsidR="00476309" w:rsidRPr="007F1FA8" w:rsidRDefault="00476309" w:rsidP="00FE2D8F">
            <w:pPr>
              <w:autoSpaceDE w:val="0"/>
              <w:autoSpaceDN w:val="0"/>
              <w:adjustRightInd w:val="0"/>
              <w:spacing w:after="120"/>
              <w:jc w:val="center"/>
              <w:rPr>
                <w:lang w:val="ro-RO"/>
              </w:rPr>
            </w:pPr>
            <w:r w:rsidRPr="007F1FA8">
              <w:rPr>
                <w:lang w:val="ro-RO"/>
              </w:rPr>
              <w:t>ONG-uri,</w:t>
            </w:r>
          </w:p>
          <w:p w:rsidR="00476309" w:rsidRPr="007F1FA8" w:rsidRDefault="00476309" w:rsidP="00FE2D8F">
            <w:pPr>
              <w:autoSpaceDE w:val="0"/>
              <w:autoSpaceDN w:val="0"/>
              <w:adjustRightInd w:val="0"/>
              <w:spacing w:after="120"/>
              <w:jc w:val="center"/>
              <w:rPr>
                <w:lang w:val="ro-RO"/>
              </w:rPr>
            </w:pPr>
            <w:r w:rsidRPr="007F1FA8">
              <w:rPr>
                <w:lang w:val="ro-RO"/>
              </w:rPr>
              <w:t>Biserici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3 activități realizate în cursul anului școlar</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Desfășurări de activități în parteneriat cu instituții de învățământ (grădinițe, școli din localitate)</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w:t>
            </w:r>
          </w:p>
          <w:p w:rsidR="00476309" w:rsidRPr="007F1FA8" w:rsidRDefault="00476309" w:rsidP="00FE2D8F">
            <w:pPr>
              <w:autoSpaceDE w:val="0"/>
              <w:autoSpaceDN w:val="0"/>
              <w:adjustRightInd w:val="0"/>
              <w:rPr>
                <w:lang w:val="ro-RO"/>
              </w:rPr>
            </w:pPr>
            <w:r w:rsidRPr="007F1FA8">
              <w:rPr>
                <w:lang w:val="ro-RO"/>
              </w:rPr>
              <w:t>Financiare: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 adjunct</w:t>
            </w:r>
          </w:p>
          <w:p w:rsidR="00476309" w:rsidRPr="007F1FA8" w:rsidRDefault="00476309" w:rsidP="00FE2D8F">
            <w:pPr>
              <w:autoSpaceDE w:val="0"/>
              <w:autoSpaceDN w:val="0"/>
              <w:adjustRightInd w:val="0"/>
              <w:spacing w:after="120"/>
              <w:jc w:val="center"/>
              <w:rPr>
                <w:lang w:val="ro-RO"/>
              </w:rPr>
            </w:pPr>
            <w:r w:rsidRPr="007F1FA8">
              <w:rPr>
                <w:lang w:val="ro-RO"/>
              </w:rPr>
              <w:t xml:space="preserve"> Consilier educativ</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Periodic</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Cel puțin 3 activități realizate</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Desfășurări de acțiuni de voluntariat” Let᾽s do it România”</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w:t>
            </w:r>
          </w:p>
          <w:p w:rsidR="00476309" w:rsidRPr="007F1FA8" w:rsidRDefault="00476309" w:rsidP="00FE2D8F">
            <w:pPr>
              <w:autoSpaceDE w:val="0"/>
              <w:autoSpaceDN w:val="0"/>
              <w:adjustRightInd w:val="0"/>
              <w:rPr>
                <w:lang w:val="ro-RO"/>
              </w:rPr>
            </w:pPr>
            <w:r w:rsidRPr="007F1FA8">
              <w:rPr>
                <w:lang w:val="ro-RO"/>
              </w:rPr>
              <w:t>Financiare: din venituri proprii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Consilier educativ</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C327EA">
            <w:pPr>
              <w:autoSpaceDE w:val="0"/>
              <w:autoSpaceDN w:val="0"/>
              <w:adjustRightInd w:val="0"/>
              <w:spacing w:after="120"/>
              <w:jc w:val="center"/>
              <w:rPr>
                <w:lang w:val="ro-RO"/>
              </w:rPr>
            </w:pPr>
            <w:r w:rsidRPr="007F1FA8">
              <w:rPr>
                <w:lang w:val="ro-RO"/>
              </w:rPr>
              <w:t>01.06.20</w:t>
            </w:r>
            <w:r w:rsidR="00C327EA">
              <w:rPr>
                <w:lang w:val="ro-RO"/>
              </w:rPr>
              <w:t>20</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1 acțiune realizată</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Desfășurarea de acțiuni privind protecția mediului</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w:t>
            </w:r>
          </w:p>
          <w:p w:rsidR="00476309" w:rsidRPr="007F1FA8" w:rsidRDefault="00476309" w:rsidP="00FE2D8F">
            <w:pPr>
              <w:autoSpaceDE w:val="0"/>
              <w:autoSpaceDN w:val="0"/>
              <w:adjustRightInd w:val="0"/>
              <w:rPr>
                <w:lang w:val="ro-RO"/>
              </w:rPr>
            </w:pPr>
            <w:r w:rsidRPr="007F1FA8">
              <w:rPr>
                <w:lang w:val="ro-RO"/>
              </w:rPr>
              <w:t>Materiale: recipiente de colectare</w:t>
            </w:r>
          </w:p>
          <w:p w:rsidR="00476309" w:rsidRPr="007F1FA8" w:rsidRDefault="00476309" w:rsidP="00FE2D8F">
            <w:pPr>
              <w:autoSpaceDE w:val="0"/>
              <w:autoSpaceDN w:val="0"/>
              <w:adjustRightInd w:val="0"/>
              <w:rPr>
                <w:lang w:val="ro-RO"/>
              </w:rPr>
            </w:pPr>
            <w:r w:rsidRPr="007F1FA8">
              <w:rPr>
                <w:lang w:val="ro-RO"/>
              </w:rPr>
              <w:t xml:space="preserve">Financiare: din </w:t>
            </w:r>
            <w:r w:rsidRPr="007F1FA8">
              <w:rPr>
                <w:lang w:val="ro-RO"/>
              </w:rPr>
              <w:lastRenderedPageBreak/>
              <w:t>venituri proprii/sponsorizări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lastRenderedPageBreak/>
              <w:t>Consilier educativ</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C327EA">
            <w:pPr>
              <w:autoSpaceDE w:val="0"/>
              <w:autoSpaceDN w:val="0"/>
              <w:adjustRightInd w:val="0"/>
              <w:spacing w:after="120"/>
              <w:jc w:val="center"/>
              <w:rPr>
                <w:lang w:val="ro-RO"/>
              </w:rPr>
            </w:pPr>
            <w:r w:rsidRPr="007F1FA8">
              <w:rPr>
                <w:lang w:val="ro-RO"/>
              </w:rPr>
              <w:t>01.06.20</w:t>
            </w:r>
            <w:r w:rsidR="00C327EA">
              <w:rPr>
                <w:lang w:val="ro-RO"/>
              </w:rPr>
              <w:t>20</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1 acțiune realizată</w:t>
            </w:r>
          </w:p>
        </w:tc>
      </w:tr>
      <w:tr w:rsidR="00476309" w:rsidRPr="007F1FA8" w:rsidTr="00FE2D8F">
        <w:tc>
          <w:tcPr>
            <w:tcW w:w="192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lastRenderedPageBreak/>
              <w:t>Asigurarea programelor suplimentare după orele de curs (pregătiri pentru concursuri/examene program School after school)</w:t>
            </w:r>
          </w:p>
        </w:tc>
        <w:tc>
          <w:tcPr>
            <w:tcW w:w="231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rPr>
                <w:lang w:val="ro-RO"/>
              </w:rPr>
            </w:pPr>
            <w:r w:rsidRPr="007F1FA8">
              <w:rPr>
                <w:lang w:val="ro-RO"/>
              </w:rPr>
              <w:t>Umane: cadre didactice, elevi, contabil</w:t>
            </w:r>
          </w:p>
          <w:p w:rsidR="00476309" w:rsidRPr="007F1FA8" w:rsidRDefault="00476309" w:rsidP="00FE2D8F">
            <w:pPr>
              <w:autoSpaceDE w:val="0"/>
              <w:autoSpaceDN w:val="0"/>
              <w:adjustRightInd w:val="0"/>
              <w:rPr>
                <w:lang w:val="ro-RO"/>
              </w:rPr>
            </w:pPr>
            <w:r w:rsidRPr="007F1FA8">
              <w:rPr>
                <w:lang w:val="ro-RO"/>
              </w:rPr>
              <w:t>Materiale:</w:t>
            </w:r>
          </w:p>
          <w:p w:rsidR="00476309" w:rsidRPr="007F1FA8" w:rsidRDefault="00476309" w:rsidP="00FE2D8F">
            <w:pPr>
              <w:autoSpaceDE w:val="0"/>
              <w:autoSpaceDN w:val="0"/>
              <w:adjustRightInd w:val="0"/>
              <w:rPr>
                <w:lang w:val="ro-RO"/>
              </w:rPr>
            </w:pPr>
            <w:r w:rsidRPr="007F1FA8">
              <w:rPr>
                <w:lang w:val="ro-RO"/>
              </w:rPr>
              <w:t>Financiare: din cotizări, proiecte, sponsorizări</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76309" w:rsidP="00FE2D8F">
            <w:pPr>
              <w:autoSpaceDE w:val="0"/>
              <w:autoSpaceDN w:val="0"/>
              <w:adjustRightInd w:val="0"/>
              <w:spacing w:after="120"/>
              <w:jc w:val="center"/>
              <w:rPr>
                <w:lang w:val="ro-RO"/>
              </w:rPr>
            </w:pPr>
            <w:r w:rsidRPr="007F1FA8">
              <w:rPr>
                <w:lang w:val="ro-RO"/>
              </w:rPr>
              <w:t>Directori</w:t>
            </w:r>
          </w:p>
          <w:p w:rsidR="00476309" w:rsidRPr="007F1FA8" w:rsidRDefault="00476309" w:rsidP="00FE2D8F">
            <w:pPr>
              <w:autoSpaceDE w:val="0"/>
              <w:autoSpaceDN w:val="0"/>
              <w:adjustRightInd w:val="0"/>
              <w:spacing w:after="120"/>
              <w:jc w:val="center"/>
              <w:rPr>
                <w:lang w:val="ro-RO"/>
              </w:rPr>
            </w:pPr>
            <w:r w:rsidRPr="007F1FA8">
              <w:rPr>
                <w:lang w:val="ro-RO"/>
              </w:rPr>
              <w:t>Consilier educativ</w:t>
            </w:r>
          </w:p>
        </w:tc>
        <w:tc>
          <w:tcPr>
            <w:tcW w:w="1860" w:type="dxa"/>
            <w:tcBorders>
              <w:top w:val="single" w:sz="6" w:space="0" w:color="000000"/>
              <w:left w:val="single" w:sz="6" w:space="0" w:color="000000"/>
              <w:bottom w:val="single" w:sz="6" w:space="0" w:color="000000"/>
              <w:right w:val="single" w:sz="6" w:space="0" w:color="000000"/>
            </w:tcBorders>
          </w:tcPr>
          <w:p w:rsidR="00476309" w:rsidRPr="007F1FA8" w:rsidRDefault="00494247" w:rsidP="00FE2D8F">
            <w:pPr>
              <w:autoSpaceDE w:val="0"/>
              <w:autoSpaceDN w:val="0"/>
              <w:adjustRightInd w:val="0"/>
              <w:spacing w:after="120"/>
              <w:jc w:val="center"/>
              <w:rPr>
                <w:lang w:val="ro-RO"/>
              </w:rPr>
            </w:pPr>
            <w:r>
              <w:rPr>
                <w:lang w:val="ro-RO"/>
              </w:rPr>
              <w:t>01.06.20</w:t>
            </w:r>
            <w:r w:rsidR="00C327EA">
              <w:rPr>
                <w:lang w:val="ro-RO"/>
              </w:rPr>
              <w:t>20</w:t>
            </w:r>
          </w:p>
          <w:p w:rsidR="00476309" w:rsidRPr="007F1FA8" w:rsidRDefault="00476309" w:rsidP="00FE2D8F">
            <w:pPr>
              <w:autoSpaceDE w:val="0"/>
              <w:autoSpaceDN w:val="0"/>
              <w:adjustRightInd w:val="0"/>
              <w:spacing w:after="120"/>
              <w:jc w:val="center"/>
              <w:rPr>
                <w:lang w:val="ro-RO"/>
              </w:rPr>
            </w:pPr>
            <w:r w:rsidRPr="007F1FA8">
              <w:rPr>
                <w:lang w:val="ro-RO"/>
              </w:rPr>
              <w:t>Părinți, agenți economici, asociații</w:t>
            </w:r>
          </w:p>
        </w:tc>
        <w:tc>
          <w:tcPr>
            <w:tcW w:w="1950" w:type="dxa"/>
            <w:tcBorders>
              <w:top w:val="single" w:sz="6" w:space="0" w:color="000000"/>
              <w:left w:val="single" w:sz="6" w:space="0" w:color="000000"/>
              <w:bottom w:val="single" w:sz="6" w:space="0" w:color="000000"/>
              <w:right w:val="single" w:sz="6" w:space="0" w:color="000000"/>
            </w:tcBorders>
          </w:tcPr>
          <w:p w:rsidR="00476309" w:rsidRPr="007F1FA8" w:rsidRDefault="00E83D98" w:rsidP="00E83D98">
            <w:pPr>
              <w:autoSpaceDE w:val="0"/>
              <w:autoSpaceDN w:val="0"/>
              <w:adjustRightInd w:val="0"/>
              <w:spacing w:after="120"/>
              <w:jc w:val="center"/>
              <w:rPr>
                <w:lang w:val="ro-RO"/>
              </w:rPr>
            </w:pPr>
            <w:r>
              <w:rPr>
                <w:lang w:val="ro-RO"/>
              </w:rPr>
              <w:t xml:space="preserve">80% satisfacție participanți </w:t>
            </w:r>
          </w:p>
        </w:tc>
      </w:tr>
    </w:tbl>
    <w:p w:rsidR="00476309" w:rsidRPr="007F1FA8" w:rsidRDefault="00476309" w:rsidP="00476309">
      <w:pPr>
        <w:rPr>
          <w:color w:val="FF0000"/>
          <w:lang w:val="ro-RO"/>
        </w:rPr>
      </w:pPr>
    </w:p>
    <w:p w:rsidR="00476309" w:rsidRPr="007F1FA8" w:rsidRDefault="00476309" w:rsidP="00476309">
      <w:pPr>
        <w:rPr>
          <w:b/>
          <w:lang w:val="ro-RO"/>
        </w:rPr>
      </w:pPr>
    </w:p>
    <w:p w:rsidR="00476309" w:rsidRPr="007F1FA8" w:rsidRDefault="00476309" w:rsidP="00476309">
      <w:pPr>
        <w:rPr>
          <w:b/>
          <w:lang w:val="ro-RO"/>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476309" w:rsidRDefault="00476309"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C327EA" w:rsidRDefault="00C327EA" w:rsidP="00476309">
      <w:pPr>
        <w:rPr>
          <w:b/>
          <w:lang w:val="pt-BR"/>
        </w:rPr>
      </w:pPr>
    </w:p>
    <w:p w:rsidR="00476309" w:rsidRDefault="00476309" w:rsidP="00476309">
      <w:pPr>
        <w:rPr>
          <w:b/>
          <w:lang w:val="pt-BR"/>
        </w:rPr>
      </w:pPr>
    </w:p>
    <w:p w:rsidR="00476309" w:rsidRDefault="00476309" w:rsidP="00476309">
      <w:pPr>
        <w:rPr>
          <w:b/>
          <w:lang w:val="pt-BR"/>
        </w:rPr>
      </w:pPr>
    </w:p>
    <w:p w:rsidR="00476309" w:rsidRPr="0051655F" w:rsidRDefault="00476309" w:rsidP="00476309">
      <w:pPr>
        <w:rPr>
          <w:b/>
          <w:lang w:val="pt-BR"/>
        </w:rPr>
      </w:pPr>
      <w:r w:rsidRPr="0051655F">
        <w:rPr>
          <w:b/>
          <w:lang w:val="pt-BR"/>
        </w:rPr>
        <w:t>Partea a IV-a. CONSULTARE. MONITORIZARE. EVALUARE</w:t>
      </w:r>
    </w:p>
    <w:p w:rsidR="00476309" w:rsidRPr="0051655F" w:rsidRDefault="00476309" w:rsidP="00476309">
      <w:pPr>
        <w:ind w:firstLine="708"/>
        <w:rPr>
          <w:lang w:val="pt-BR"/>
        </w:rPr>
      </w:pPr>
    </w:p>
    <w:p w:rsidR="00476309" w:rsidRPr="0051655F" w:rsidRDefault="00476309" w:rsidP="00476309">
      <w:pPr>
        <w:pStyle w:val="BodyTextIndent"/>
        <w:rPr>
          <w:lang w:val="pt-BR"/>
        </w:rPr>
      </w:pPr>
      <w:r w:rsidRPr="0051655F">
        <w:rPr>
          <w:lang w:val="pt-BR"/>
        </w:rPr>
        <w:t xml:space="preserve">Procesul de consultare pentru elaborarea acestui plan de acţiune </w:t>
      </w:r>
      <w:r>
        <w:rPr>
          <w:lang w:val="pt-BR"/>
        </w:rPr>
        <w:t>este inițiat anual, în vederea elaborării/revizuirii/actualizării și cuprinde</w:t>
      </w:r>
      <w:r w:rsidRPr="0051655F">
        <w:rPr>
          <w:lang w:val="pt-BR"/>
        </w:rPr>
        <w:t xml:space="preserve"> întâlniri informale şi formale cu profesori, părinţi, reprezentanţi ai agenţilor economici, inspectori, CJAPP, CCD, reprezentanţi ai admini</w:t>
      </w:r>
      <w:r>
        <w:rPr>
          <w:lang w:val="pt-BR"/>
        </w:rPr>
        <w:t xml:space="preserve">straţiei publice locale. </w:t>
      </w:r>
    </w:p>
    <w:p w:rsidR="00476309" w:rsidRPr="0093108E" w:rsidRDefault="00476309" w:rsidP="00476309">
      <w:pPr>
        <w:ind w:firstLine="708"/>
        <w:jc w:val="both"/>
        <w:rPr>
          <w:b/>
          <w:lang w:val="pt-BR"/>
        </w:rPr>
      </w:pPr>
    </w:p>
    <w:p w:rsidR="00476309" w:rsidRPr="0093108E" w:rsidRDefault="00476309" w:rsidP="00476309">
      <w:pPr>
        <w:jc w:val="both"/>
        <w:rPr>
          <w:b/>
          <w:lang w:val="fr-FR"/>
        </w:rPr>
      </w:pPr>
      <w:r w:rsidRPr="0093108E">
        <w:rPr>
          <w:b/>
          <w:lang w:val="fr-FR"/>
        </w:rPr>
        <w:t>Monitorizare</w:t>
      </w:r>
    </w:p>
    <w:p w:rsidR="00476309" w:rsidRPr="0051655F" w:rsidRDefault="00476309" w:rsidP="00476309">
      <w:pPr>
        <w:tabs>
          <w:tab w:val="left" w:pos="1725"/>
        </w:tabs>
        <w:ind w:firstLine="708"/>
        <w:jc w:val="both"/>
        <w:rPr>
          <w:lang w:val="fr-FR"/>
        </w:rPr>
      </w:pPr>
      <w:r>
        <w:rPr>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2445"/>
        <w:gridCol w:w="2235"/>
        <w:gridCol w:w="2445"/>
      </w:tblGrid>
      <w:tr w:rsidR="00476309" w:rsidRPr="00AB0063" w:rsidTr="00FE2D8F">
        <w:tc>
          <w:tcPr>
            <w:tcW w:w="3096" w:type="dxa"/>
          </w:tcPr>
          <w:p w:rsidR="00476309" w:rsidRPr="00AB0063" w:rsidRDefault="00476309" w:rsidP="00FE2D8F">
            <w:pPr>
              <w:jc w:val="both"/>
              <w:rPr>
                <w:b/>
                <w:lang w:val="fr-FR"/>
              </w:rPr>
            </w:pPr>
            <w:r w:rsidRPr="00AB0063">
              <w:rPr>
                <w:b/>
                <w:lang w:val="fr-FR"/>
              </w:rPr>
              <w:t>Acţiune</w:t>
            </w:r>
          </w:p>
        </w:tc>
        <w:tc>
          <w:tcPr>
            <w:tcW w:w="3096" w:type="dxa"/>
          </w:tcPr>
          <w:p w:rsidR="00476309" w:rsidRPr="00AB0063" w:rsidRDefault="00476309" w:rsidP="00FE2D8F">
            <w:pPr>
              <w:jc w:val="both"/>
              <w:rPr>
                <w:b/>
                <w:lang w:val="fr-FR"/>
              </w:rPr>
            </w:pPr>
            <w:r w:rsidRPr="00AB0063">
              <w:rPr>
                <w:b/>
                <w:lang w:val="fr-FR"/>
              </w:rPr>
              <w:t>Responsabil</w:t>
            </w:r>
          </w:p>
        </w:tc>
        <w:tc>
          <w:tcPr>
            <w:tcW w:w="3096" w:type="dxa"/>
          </w:tcPr>
          <w:p w:rsidR="00476309" w:rsidRPr="00AB0063" w:rsidRDefault="00476309" w:rsidP="00FE2D8F">
            <w:pPr>
              <w:jc w:val="both"/>
              <w:rPr>
                <w:b/>
                <w:lang w:val="fr-FR"/>
              </w:rPr>
            </w:pPr>
            <w:r w:rsidRPr="00AB0063">
              <w:rPr>
                <w:b/>
                <w:lang w:val="fr-FR"/>
              </w:rPr>
              <w:t>Termen</w:t>
            </w:r>
          </w:p>
        </w:tc>
        <w:tc>
          <w:tcPr>
            <w:tcW w:w="3096" w:type="dxa"/>
          </w:tcPr>
          <w:p w:rsidR="00476309" w:rsidRPr="00AB0063" w:rsidRDefault="00476309" w:rsidP="00FE2D8F">
            <w:pPr>
              <w:jc w:val="both"/>
              <w:rPr>
                <w:b/>
                <w:lang w:val="fr-FR"/>
              </w:rPr>
            </w:pPr>
            <w:r w:rsidRPr="00AB0063">
              <w:rPr>
                <w:b/>
                <w:lang w:val="fr-FR"/>
              </w:rPr>
              <w:t>Instrument utilizat</w:t>
            </w:r>
          </w:p>
        </w:tc>
      </w:tr>
      <w:tr w:rsidR="00476309" w:rsidRPr="0051655F" w:rsidTr="00FE2D8F">
        <w:tc>
          <w:tcPr>
            <w:tcW w:w="3096" w:type="dxa"/>
          </w:tcPr>
          <w:p w:rsidR="00476309" w:rsidRPr="0051655F" w:rsidRDefault="00476309" w:rsidP="00FE2D8F">
            <w:pPr>
              <w:jc w:val="both"/>
              <w:rPr>
                <w:lang w:val="fr-FR"/>
              </w:rPr>
            </w:pPr>
            <w:r w:rsidRPr="0051655F">
              <w:rPr>
                <w:lang w:val="fr-FR"/>
              </w:rPr>
              <w:t>Urmărirea realizării fiecărei activităţi din cadrul priorităţilor</w:t>
            </w:r>
          </w:p>
        </w:tc>
        <w:tc>
          <w:tcPr>
            <w:tcW w:w="3096" w:type="dxa"/>
          </w:tcPr>
          <w:p w:rsidR="00476309" w:rsidRPr="0051655F" w:rsidRDefault="00476309" w:rsidP="00FE2D8F">
            <w:pPr>
              <w:jc w:val="both"/>
              <w:rPr>
                <w:lang w:val="fr-FR"/>
              </w:rPr>
            </w:pPr>
            <w:r>
              <w:rPr>
                <w:lang w:val="fr-FR"/>
              </w:rPr>
              <w:t>Director, Consiliul de A</w:t>
            </w:r>
            <w:r w:rsidRPr="0051655F">
              <w:rPr>
                <w:lang w:val="fr-FR"/>
              </w:rPr>
              <w:t>dministraţie</w:t>
            </w:r>
          </w:p>
        </w:tc>
        <w:tc>
          <w:tcPr>
            <w:tcW w:w="3096" w:type="dxa"/>
          </w:tcPr>
          <w:p w:rsidR="00476309" w:rsidRPr="0051655F" w:rsidRDefault="00C327EA" w:rsidP="00FE2D8F">
            <w:pPr>
              <w:jc w:val="both"/>
            </w:pPr>
            <w:r>
              <w:t>Lunar</w:t>
            </w:r>
          </w:p>
        </w:tc>
        <w:tc>
          <w:tcPr>
            <w:tcW w:w="3096" w:type="dxa"/>
          </w:tcPr>
          <w:p w:rsidR="00476309" w:rsidRPr="0051655F" w:rsidRDefault="00476309" w:rsidP="00FE2D8F">
            <w:pPr>
              <w:jc w:val="both"/>
              <w:rPr>
                <w:lang w:val="fr-FR"/>
              </w:rPr>
            </w:pPr>
            <w:r>
              <w:rPr>
                <w:lang w:val="fr-FR"/>
              </w:rPr>
              <w:t>Discutii î</w:t>
            </w:r>
            <w:r w:rsidRPr="0051655F">
              <w:rPr>
                <w:lang w:val="fr-FR"/>
              </w:rPr>
              <w:t>n Consiliul de Administratie</w:t>
            </w:r>
          </w:p>
        </w:tc>
      </w:tr>
      <w:tr w:rsidR="00476309" w:rsidRPr="0051655F" w:rsidTr="00FE2D8F">
        <w:tc>
          <w:tcPr>
            <w:tcW w:w="3096" w:type="dxa"/>
          </w:tcPr>
          <w:p w:rsidR="00476309" w:rsidRPr="0051655F" w:rsidRDefault="00476309" w:rsidP="00FE2D8F">
            <w:pPr>
              <w:jc w:val="both"/>
            </w:pPr>
            <w:r w:rsidRPr="0051655F">
              <w:t xml:space="preserve">Identificarea gradului în care acţiunile efectuate ating obiectivele stabilite , </w:t>
            </w:r>
          </w:p>
        </w:tc>
        <w:tc>
          <w:tcPr>
            <w:tcW w:w="3096" w:type="dxa"/>
          </w:tcPr>
          <w:p w:rsidR="00476309" w:rsidRPr="0051655F" w:rsidRDefault="00476309" w:rsidP="00FE2D8F">
            <w:pPr>
              <w:jc w:val="both"/>
              <w:rPr>
                <w:lang w:val="fr-FR"/>
              </w:rPr>
            </w:pPr>
            <w:r>
              <w:rPr>
                <w:lang w:val="fr-FR"/>
              </w:rPr>
              <w:t>Membrii Consiliului de A</w:t>
            </w:r>
            <w:r w:rsidRPr="0051655F">
              <w:rPr>
                <w:lang w:val="fr-FR"/>
              </w:rPr>
              <w:t>dministraţie</w:t>
            </w:r>
          </w:p>
        </w:tc>
        <w:tc>
          <w:tcPr>
            <w:tcW w:w="3096" w:type="dxa"/>
          </w:tcPr>
          <w:p w:rsidR="00476309" w:rsidRPr="0051655F" w:rsidRDefault="00C327EA" w:rsidP="00FE2D8F">
            <w:pPr>
              <w:jc w:val="both"/>
              <w:rPr>
                <w:lang w:val="fr-FR"/>
              </w:rPr>
            </w:pPr>
            <w:r>
              <w:rPr>
                <w:lang w:val="fr-FR"/>
              </w:rPr>
              <w:t>O dată la 3 luni</w:t>
            </w:r>
          </w:p>
        </w:tc>
        <w:tc>
          <w:tcPr>
            <w:tcW w:w="3096" w:type="dxa"/>
          </w:tcPr>
          <w:p w:rsidR="00476309" w:rsidRPr="0051655F" w:rsidRDefault="00476309" w:rsidP="00FE2D8F">
            <w:pPr>
              <w:jc w:val="both"/>
              <w:rPr>
                <w:lang w:val="fr-FR"/>
              </w:rPr>
            </w:pPr>
            <w:r w:rsidRPr="0051655F">
              <w:rPr>
                <w:lang w:val="fr-FR"/>
              </w:rPr>
              <w:t>Chestionare</w:t>
            </w:r>
          </w:p>
        </w:tc>
      </w:tr>
      <w:tr w:rsidR="00476309" w:rsidRPr="0051655F" w:rsidTr="00FE2D8F">
        <w:tc>
          <w:tcPr>
            <w:tcW w:w="3096" w:type="dxa"/>
          </w:tcPr>
          <w:p w:rsidR="00476309" w:rsidRPr="0051655F" w:rsidRDefault="00476309" w:rsidP="00FE2D8F">
            <w:pPr>
              <w:jc w:val="both"/>
              <w:rPr>
                <w:lang w:val="fr-FR"/>
              </w:rPr>
            </w:pPr>
            <w:r>
              <w:rPr>
                <w:lang w:val="fr-FR"/>
              </w:rPr>
              <w:t>Raportare lunară în faţa C</w:t>
            </w:r>
            <w:r w:rsidRPr="0051655F">
              <w:rPr>
                <w:lang w:val="fr-FR"/>
              </w:rPr>
              <w:t xml:space="preserve">onsiliului de </w:t>
            </w:r>
            <w:r>
              <w:rPr>
                <w:lang w:val="fr-FR"/>
              </w:rPr>
              <w:t>A</w:t>
            </w:r>
            <w:r w:rsidRPr="0051655F">
              <w:rPr>
                <w:lang w:val="fr-FR"/>
              </w:rPr>
              <w:t>dministraţie</w:t>
            </w:r>
          </w:p>
        </w:tc>
        <w:tc>
          <w:tcPr>
            <w:tcW w:w="3096" w:type="dxa"/>
          </w:tcPr>
          <w:p w:rsidR="00476309" w:rsidRPr="0051655F" w:rsidRDefault="00476309" w:rsidP="00FE2D8F">
            <w:pPr>
              <w:jc w:val="both"/>
              <w:rPr>
                <w:lang w:val="fr-FR"/>
              </w:rPr>
            </w:pPr>
            <w:r w:rsidRPr="0051655F">
              <w:rPr>
                <w:lang w:val="fr-FR"/>
              </w:rPr>
              <w:t>Responsabili de fiecare activitate în parte</w:t>
            </w:r>
          </w:p>
        </w:tc>
        <w:tc>
          <w:tcPr>
            <w:tcW w:w="3096" w:type="dxa"/>
          </w:tcPr>
          <w:p w:rsidR="00476309" w:rsidRPr="0051655F" w:rsidRDefault="00476309" w:rsidP="00FE2D8F">
            <w:pPr>
              <w:jc w:val="both"/>
              <w:rPr>
                <w:lang w:val="fr-FR"/>
              </w:rPr>
            </w:pPr>
            <w:r w:rsidRPr="0051655F">
              <w:rPr>
                <w:lang w:val="fr-FR"/>
              </w:rPr>
              <w:t>Lunar</w:t>
            </w:r>
          </w:p>
        </w:tc>
        <w:tc>
          <w:tcPr>
            <w:tcW w:w="3096" w:type="dxa"/>
          </w:tcPr>
          <w:p w:rsidR="00476309" w:rsidRPr="0051655F" w:rsidRDefault="00476309" w:rsidP="00FE2D8F">
            <w:pPr>
              <w:jc w:val="both"/>
              <w:rPr>
                <w:lang w:val="fr-FR"/>
              </w:rPr>
            </w:pPr>
            <w:r w:rsidRPr="0051655F">
              <w:rPr>
                <w:lang w:val="fr-FR"/>
              </w:rPr>
              <w:t>Raport scris</w:t>
            </w:r>
          </w:p>
        </w:tc>
      </w:tr>
    </w:tbl>
    <w:p w:rsidR="00476309" w:rsidRPr="0051655F" w:rsidRDefault="00476309" w:rsidP="00476309">
      <w:pPr>
        <w:ind w:firstLine="708"/>
        <w:jc w:val="both"/>
        <w:rPr>
          <w:lang w:val="fr-FR"/>
        </w:rPr>
      </w:pPr>
    </w:p>
    <w:p w:rsidR="00476309" w:rsidRPr="0093108E" w:rsidRDefault="00476309" w:rsidP="00476309">
      <w:pPr>
        <w:jc w:val="both"/>
        <w:rPr>
          <w:b/>
          <w:lang w:val="fr-FR"/>
        </w:rPr>
      </w:pPr>
      <w:r w:rsidRPr="0093108E">
        <w:rPr>
          <w:b/>
          <w:lang w:val="fr-FR"/>
        </w:rPr>
        <w:t>Evaluare :</w:t>
      </w:r>
    </w:p>
    <w:p w:rsidR="00476309" w:rsidRPr="0051655F" w:rsidRDefault="00476309" w:rsidP="00476309">
      <w:pPr>
        <w:numPr>
          <w:ilvl w:val="1"/>
          <w:numId w:val="39"/>
        </w:numPr>
        <w:jc w:val="both"/>
        <w:rPr>
          <w:lang w:val="pt-BR"/>
        </w:rPr>
      </w:pPr>
      <w:r w:rsidRPr="0051655F">
        <w:rPr>
          <w:lang w:val="pt-BR"/>
        </w:rPr>
        <w:t>internă realizată de Consiliul de  Administraţie</w:t>
      </w:r>
      <w:r>
        <w:rPr>
          <w:lang w:val="pt-BR"/>
        </w:rPr>
        <w:t xml:space="preserve"> și CEAC</w:t>
      </w:r>
    </w:p>
    <w:p w:rsidR="00476309" w:rsidRPr="0051655F" w:rsidRDefault="00476309" w:rsidP="00476309">
      <w:pPr>
        <w:numPr>
          <w:ilvl w:val="1"/>
          <w:numId w:val="39"/>
        </w:numPr>
        <w:jc w:val="both"/>
        <w:rPr>
          <w:lang w:val="pt-BR"/>
        </w:rPr>
      </w:pPr>
      <w:r w:rsidRPr="0051655F">
        <w:rPr>
          <w:lang w:val="pt-BR"/>
        </w:rPr>
        <w:t>externă realizată de I.S.J, autorităţi locale, C.N.D.I.P.T</w:t>
      </w:r>
    </w:p>
    <w:p w:rsidR="00476309" w:rsidRDefault="00476309" w:rsidP="00476309">
      <w:pPr>
        <w:jc w:val="center"/>
        <w:rPr>
          <w:lang w:val="pt-BR"/>
        </w:rPr>
      </w:pPr>
    </w:p>
    <w:p w:rsidR="00476309" w:rsidRPr="0051655F" w:rsidRDefault="00476309" w:rsidP="00476309">
      <w:pPr>
        <w:rPr>
          <w:b/>
          <w:lang w:val="pt-BR"/>
        </w:rPr>
      </w:pPr>
      <w:r w:rsidRPr="0051655F">
        <w:rPr>
          <w:b/>
          <w:lang w:val="pt-BR"/>
        </w:rPr>
        <w:t>Evaluarea activităţilor din punct de vedere al comisiei de asigurare a calităţii în educaţie</w:t>
      </w:r>
    </w:p>
    <w:p w:rsidR="00476309" w:rsidRPr="0051655F" w:rsidRDefault="00476309" w:rsidP="00476309">
      <w:pPr>
        <w:jc w:val="both"/>
        <w:rPr>
          <w:b/>
          <w:lang w:val="pt-BR"/>
        </w:rPr>
      </w:pPr>
    </w:p>
    <w:p w:rsidR="00476309" w:rsidRPr="0051655F" w:rsidRDefault="00476309" w:rsidP="00476309">
      <w:pPr>
        <w:pStyle w:val="BodyText2"/>
        <w:jc w:val="both"/>
        <w:rPr>
          <w:sz w:val="24"/>
        </w:rPr>
      </w:pPr>
      <w:r w:rsidRPr="0051655F">
        <w:rPr>
          <w:sz w:val="24"/>
        </w:rPr>
        <w:t>Avându-se în vedere descriptorii de performanţă din raportul de autoevaluare, în cadrul managementului calităţii evaluarea activităţilor se face prin:</w:t>
      </w:r>
    </w:p>
    <w:p w:rsidR="00476309" w:rsidRPr="0051655F" w:rsidRDefault="00476309" w:rsidP="00476309">
      <w:pPr>
        <w:numPr>
          <w:ilvl w:val="0"/>
          <w:numId w:val="6"/>
        </w:numPr>
        <w:tabs>
          <w:tab w:val="clear" w:pos="360"/>
          <w:tab w:val="num" w:pos="720"/>
        </w:tabs>
        <w:jc w:val="both"/>
        <w:rPr>
          <w:lang w:val="ro-RO"/>
        </w:rPr>
      </w:pPr>
      <w:r w:rsidRPr="0051655F">
        <w:rPr>
          <w:lang w:val="ro-RO"/>
        </w:rPr>
        <w:t xml:space="preserve">Evaluări periodice – întruniri lunare ale membrilor comisiei şi analiza activităţilor comisiei </w:t>
      </w:r>
      <w:r>
        <w:rPr>
          <w:lang w:val="ro-RO"/>
        </w:rPr>
        <w:t xml:space="preserve">desfășurate </w:t>
      </w:r>
      <w:r w:rsidRPr="0051655F">
        <w:rPr>
          <w:lang w:val="ro-RO"/>
        </w:rPr>
        <w:t>în perioada anterioară desfăşurării acestor întruniri</w:t>
      </w:r>
    </w:p>
    <w:p w:rsidR="00476309" w:rsidRPr="0051655F" w:rsidRDefault="00476309" w:rsidP="00476309">
      <w:pPr>
        <w:numPr>
          <w:ilvl w:val="0"/>
          <w:numId w:val="6"/>
        </w:numPr>
        <w:tabs>
          <w:tab w:val="clear" w:pos="360"/>
          <w:tab w:val="num" w:pos="720"/>
        </w:tabs>
        <w:jc w:val="both"/>
        <w:rPr>
          <w:lang w:val="fr-FR"/>
        </w:rPr>
      </w:pPr>
      <w:r w:rsidRPr="0051655F">
        <w:rPr>
          <w:lang w:val="fr-FR"/>
        </w:rPr>
        <w:t xml:space="preserve">Evaluare finală prin elaborarea </w:t>
      </w:r>
      <w:r w:rsidRPr="0051655F">
        <w:rPr>
          <w:i/>
          <w:lang w:val="fr-FR"/>
        </w:rPr>
        <w:t>Raportului de autoevaluare</w:t>
      </w:r>
      <w:r>
        <w:rPr>
          <w:i/>
          <w:lang w:val="fr-FR"/>
        </w:rPr>
        <w:t xml:space="preserve"> internă RAEI</w:t>
      </w:r>
      <w:r w:rsidRPr="0051655F">
        <w:rPr>
          <w:i/>
          <w:lang w:val="fr-FR"/>
        </w:rPr>
        <w:t xml:space="preserve"> </w:t>
      </w:r>
      <w:r w:rsidRPr="0051655F">
        <w:rPr>
          <w:lang w:val="fr-FR"/>
        </w:rPr>
        <w:t>de la sfârşitul anului</w:t>
      </w:r>
      <w:r>
        <w:rPr>
          <w:lang w:val="fr-FR"/>
        </w:rPr>
        <w:t xml:space="preserve"> școlar și finalizarea pe platforma </w:t>
      </w:r>
      <w:hyperlink r:id="rId17" w:history="1">
        <w:r w:rsidRPr="00191981">
          <w:rPr>
            <w:rStyle w:val="Hyperlink"/>
            <w:lang w:val="fr-FR"/>
          </w:rPr>
          <w:t>https://calitate.aracip.eu/</w:t>
        </w:r>
      </w:hyperlink>
      <w:r>
        <w:rPr>
          <w:lang w:val="fr-FR"/>
        </w:rPr>
        <w:t xml:space="preserve"> </w:t>
      </w:r>
    </w:p>
    <w:p w:rsidR="00476309" w:rsidRPr="0051655F" w:rsidRDefault="00476309" w:rsidP="00476309">
      <w:pPr>
        <w:numPr>
          <w:ilvl w:val="0"/>
          <w:numId w:val="6"/>
        </w:numPr>
        <w:tabs>
          <w:tab w:val="clear" w:pos="360"/>
          <w:tab w:val="num" w:pos="720"/>
        </w:tabs>
        <w:jc w:val="both"/>
        <w:rPr>
          <w:lang w:val="pt-BR"/>
        </w:rPr>
      </w:pPr>
      <w:r w:rsidRPr="0051655F">
        <w:rPr>
          <w:lang w:val="pt-BR"/>
        </w:rPr>
        <w:t>Elaborarea planului de îmbunătăţire conform metodologiei şi avându-se în vedere punctele slabe care reies din raportul de autoevaluare</w:t>
      </w:r>
    </w:p>
    <w:p w:rsidR="00476309" w:rsidRPr="0051655F" w:rsidRDefault="00476309" w:rsidP="00476309">
      <w:pPr>
        <w:numPr>
          <w:ilvl w:val="0"/>
          <w:numId w:val="6"/>
        </w:numPr>
        <w:tabs>
          <w:tab w:val="clear" w:pos="360"/>
          <w:tab w:val="num" w:pos="720"/>
        </w:tabs>
        <w:jc w:val="both"/>
        <w:rPr>
          <w:lang w:val="pt-BR"/>
        </w:rPr>
      </w:pPr>
      <w:r w:rsidRPr="0051655F">
        <w:rPr>
          <w:lang w:val="pt-BR"/>
        </w:rPr>
        <w:t>Elaborarea şi aplicarea periodică de chestionare care vizează activitatea membrilor personalului pentru asigurarea calităţii în învăţământ</w:t>
      </w:r>
    </w:p>
    <w:p w:rsidR="00476309" w:rsidRPr="0051655F" w:rsidRDefault="00476309" w:rsidP="00476309">
      <w:pPr>
        <w:numPr>
          <w:ilvl w:val="0"/>
          <w:numId w:val="6"/>
        </w:numPr>
        <w:tabs>
          <w:tab w:val="clear" w:pos="360"/>
          <w:tab w:val="num" w:pos="720"/>
        </w:tabs>
        <w:jc w:val="both"/>
        <w:rPr>
          <w:lang w:val="pt-BR"/>
        </w:rPr>
      </w:pPr>
      <w:r>
        <w:rPr>
          <w:lang w:val="pt-BR"/>
        </w:rPr>
        <w:t xml:space="preserve">Organizarea </w:t>
      </w:r>
      <w:r w:rsidRPr="0051655F">
        <w:rPr>
          <w:lang w:val="pt-BR"/>
        </w:rPr>
        <w:t>în cadrul comisiei de calitate de la nivelul unităţii de învăţământ o subcomisie de analiză şi soluţionare a contestaţiilor şi plângerilor depuse de factorii implicaţi în educaţie (elevi, părinţi, profesori)</w:t>
      </w:r>
    </w:p>
    <w:p w:rsidR="00476309" w:rsidRPr="0051655F" w:rsidRDefault="00476309" w:rsidP="00476309">
      <w:pPr>
        <w:numPr>
          <w:ilvl w:val="0"/>
          <w:numId w:val="6"/>
        </w:numPr>
        <w:tabs>
          <w:tab w:val="clear" w:pos="360"/>
          <w:tab w:val="num" w:pos="720"/>
        </w:tabs>
        <w:jc w:val="both"/>
        <w:rPr>
          <w:lang w:val="pt-BR"/>
        </w:rPr>
      </w:pPr>
      <w:r w:rsidRPr="0051655F">
        <w:rPr>
          <w:lang w:val="pt-BR"/>
        </w:rPr>
        <w:t>Planul de îmbunătăţire elaborat este aplicat prin îndeplinirea acţiunilor precizate referitoare la punctele slabe din planul de îmbunătăţire şi respectarea termenelor limită de desfăşurare a acţiunilor</w:t>
      </w:r>
      <w:r w:rsidRPr="0051655F">
        <w:rPr>
          <w:b/>
          <w:lang w:val="pt-BR"/>
        </w:rPr>
        <w:t xml:space="preserve">. </w:t>
      </w:r>
    </w:p>
    <w:p w:rsidR="00476309" w:rsidRDefault="00476309" w:rsidP="00476309">
      <w:pPr>
        <w:jc w:val="center"/>
        <w:rPr>
          <w:b/>
          <w:lang w:val="ro-RO"/>
        </w:rPr>
      </w:pPr>
    </w:p>
    <w:p w:rsidR="00476309" w:rsidRDefault="00476309" w:rsidP="00476309">
      <w:pPr>
        <w:jc w:val="center"/>
        <w:rPr>
          <w:b/>
          <w:lang w:val="ro-RO"/>
        </w:rPr>
      </w:pPr>
    </w:p>
    <w:p w:rsidR="00476309" w:rsidRDefault="00476309" w:rsidP="00476309">
      <w:pPr>
        <w:jc w:val="center"/>
        <w:rPr>
          <w:b/>
          <w:lang w:val="ro-RO"/>
        </w:rPr>
      </w:pPr>
    </w:p>
    <w:p w:rsidR="00476309" w:rsidRDefault="00476309" w:rsidP="00476309">
      <w:pPr>
        <w:jc w:val="center"/>
        <w:rPr>
          <w:b/>
          <w:lang w:val="ro-RO"/>
        </w:rPr>
      </w:pPr>
    </w:p>
    <w:p w:rsidR="00476309" w:rsidRDefault="00476309" w:rsidP="00476309">
      <w:pPr>
        <w:jc w:val="center"/>
        <w:rPr>
          <w:b/>
          <w:lang w:val="ro-RO"/>
        </w:rPr>
      </w:pPr>
    </w:p>
    <w:p w:rsidR="00476309" w:rsidRDefault="00476309" w:rsidP="00476309">
      <w:pPr>
        <w:jc w:val="center"/>
        <w:rPr>
          <w:b/>
          <w:lang w:val="ro-RO"/>
        </w:rPr>
      </w:pPr>
    </w:p>
    <w:p w:rsidR="00476309" w:rsidRDefault="00476309" w:rsidP="00476309">
      <w:pPr>
        <w:jc w:val="center"/>
        <w:rPr>
          <w:b/>
          <w:lang w:val="ro-RO"/>
        </w:rPr>
      </w:pPr>
    </w:p>
    <w:p w:rsidR="00476309" w:rsidRDefault="00476309" w:rsidP="00476309">
      <w:pPr>
        <w:jc w:val="center"/>
        <w:rPr>
          <w:b/>
          <w:lang w:val="ro-RO"/>
        </w:rPr>
      </w:pPr>
    </w:p>
    <w:p w:rsidR="00476309" w:rsidRPr="0093108E" w:rsidRDefault="00476309" w:rsidP="00476309">
      <w:pPr>
        <w:jc w:val="center"/>
        <w:rPr>
          <w:b/>
          <w:lang w:val="ro-RO"/>
        </w:rPr>
      </w:pPr>
      <w:r>
        <w:rPr>
          <w:b/>
          <w:lang w:val="ro-RO"/>
        </w:rPr>
        <w:t>A</w:t>
      </w:r>
      <w:r w:rsidRPr="0093108E">
        <w:rPr>
          <w:b/>
          <w:lang w:val="ro-RO"/>
        </w:rPr>
        <w:t>NEXE</w:t>
      </w:r>
    </w:p>
    <w:p w:rsidR="00476309" w:rsidRPr="00AE643A" w:rsidRDefault="00476309" w:rsidP="00476309">
      <w:pPr>
        <w:rPr>
          <w:b/>
        </w:rPr>
      </w:pPr>
      <w:r>
        <w:rPr>
          <w:b/>
        </w:rPr>
        <w:t xml:space="preserve">Anexa </w:t>
      </w:r>
      <w:r w:rsidRPr="0051655F">
        <w:rPr>
          <w:b/>
        </w:rPr>
        <w:t xml:space="preserve">1. </w:t>
      </w:r>
    </w:p>
    <w:p w:rsidR="00476309" w:rsidRPr="00AE643A" w:rsidRDefault="00476309" w:rsidP="00476309">
      <w:pPr>
        <w:jc w:val="center"/>
        <w:rPr>
          <w:b/>
        </w:rPr>
      </w:pPr>
      <w:r w:rsidRPr="00AE643A">
        <w:rPr>
          <w:b/>
        </w:rPr>
        <w:t>Date demografice</w:t>
      </w:r>
    </w:p>
    <w:p w:rsidR="00476309" w:rsidRPr="00AE643A" w:rsidRDefault="00476309" w:rsidP="00476309">
      <w:pPr>
        <w:rPr>
          <w:b/>
          <w:bCs/>
        </w:rPr>
      </w:pPr>
      <w:r w:rsidRPr="00AE643A">
        <w:rPr>
          <w:b/>
          <w:bCs/>
        </w:rPr>
        <w:t xml:space="preserve">Populaţia judeţului şi a localităţii unde este situată şcoala la data de 1 iulie </w:t>
      </w:r>
      <w:r w:rsidR="00A04314">
        <w:rPr>
          <w:b/>
          <w:bCs/>
        </w:rPr>
        <w:t>2018</w:t>
      </w:r>
      <w:r w:rsidRPr="00AE643A">
        <w:rPr>
          <w:b/>
          <w:bCs/>
        </w:rPr>
        <w:t xml:space="preserve"> pe grupe de varsta</w:t>
      </w:r>
    </w:p>
    <w:tbl>
      <w:tblPr>
        <w:tblStyle w:val="TableGrid"/>
        <w:tblW w:w="8844" w:type="dxa"/>
        <w:tblLook w:val="00A0"/>
      </w:tblPr>
      <w:tblGrid>
        <w:gridCol w:w="1647"/>
        <w:gridCol w:w="1776"/>
        <w:gridCol w:w="1097"/>
        <w:gridCol w:w="816"/>
        <w:gridCol w:w="816"/>
        <w:gridCol w:w="816"/>
        <w:gridCol w:w="816"/>
        <w:gridCol w:w="1060"/>
      </w:tblGrid>
      <w:tr w:rsidR="00476309" w:rsidRPr="00AE643A" w:rsidTr="00FE2D8F">
        <w:trPr>
          <w:trHeight w:val="585"/>
        </w:trPr>
        <w:tc>
          <w:tcPr>
            <w:tcW w:w="1647" w:type="dxa"/>
            <w:vMerge w:val="restart"/>
          </w:tcPr>
          <w:p w:rsidR="00476309" w:rsidRPr="00AE643A" w:rsidRDefault="00476309" w:rsidP="00FE2D8F">
            <w:pPr>
              <w:rPr>
                <w:b/>
                <w:bCs/>
              </w:rPr>
            </w:pPr>
            <w:r w:rsidRPr="00AE643A">
              <w:rPr>
                <w:b/>
                <w:bCs/>
              </w:rPr>
              <w:t>Judeţul, Localitatea</w:t>
            </w:r>
          </w:p>
        </w:tc>
        <w:tc>
          <w:tcPr>
            <w:tcW w:w="1776" w:type="dxa"/>
            <w:vMerge w:val="restart"/>
          </w:tcPr>
          <w:p w:rsidR="00476309" w:rsidRPr="00AE643A" w:rsidRDefault="00476309" w:rsidP="00FE2D8F">
            <w:pPr>
              <w:rPr>
                <w:b/>
                <w:bCs/>
              </w:rPr>
            </w:pPr>
            <w:r w:rsidRPr="00AE643A">
              <w:rPr>
                <w:b/>
                <w:bCs/>
              </w:rPr>
              <w:t>Total, masculin, feminin, urban, rural</w:t>
            </w:r>
          </w:p>
        </w:tc>
        <w:tc>
          <w:tcPr>
            <w:tcW w:w="1097" w:type="dxa"/>
            <w:vMerge w:val="restart"/>
          </w:tcPr>
          <w:p w:rsidR="00476309" w:rsidRPr="00AE643A" w:rsidRDefault="00476309" w:rsidP="00FE2D8F">
            <w:pPr>
              <w:rPr>
                <w:b/>
                <w:bCs/>
              </w:rPr>
            </w:pPr>
            <w:r w:rsidRPr="00AE643A">
              <w:rPr>
                <w:b/>
                <w:bCs/>
              </w:rPr>
              <w:t>Pondere</w:t>
            </w:r>
          </w:p>
        </w:tc>
        <w:tc>
          <w:tcPr>
            <w:tcW w:w="4324" w:type="dxa"/>
            <w:gridSpan w:val="5"/>
          </w:tcPr>
          <w:p w:rsidR="00476309" w:rsidRPr="00AE643A" w:rsidRDefault="00476309" w:rsidP="00FE2D8F">
            <w:pPr>
              <w:jc w:val="center"/>
              <w:rPr>
                <w:b/>
                <w:bCs/>
              </w:rPr>
            </w:pPr>
            <w:r w:rsidRPr="00AE643A">
              <w:rPr>
                <w:b/>
                <w:bCs/>
              </w:rPr>
              <w:t>Ponderi pe grupe de vârstă</w:t>
            </w:r>
          </w:p>
        </w:tc>
      </w:tr>
      <w:tr w:rsidR="00476309" w:rsidRPr="00AE643A" w:rsidTr="00FE2D8F">
        <w:trPr>
          <w:trHeight w:val="585"/>
        </w:trPr>
        <w:tc>
          <w:tcPr>
            <w:tcW w:w="1647" w:type="dxa"/>
            <w:vMerge/>
          </w:tcPr>
          <w:p w:rsidR="00476309" w:rsidRPr="00AE643A" w:rsidRDefault="00476309" w:rsidP="00FE2D8F">
            <w:pPr>
              <w:rPr>
                <w:b/>
                <w:bCs/>
              </w:rPr>
            </w:pPr>
          </w:p>
        </w:tc>
        <w:tc>
          <w:tcPr>
            <w:tcW w:w="1776" w:type="dxa"/>
            <w:vMerge/>
          </w:tcPr>
          <w:p w:rsidR="00476309" w:rsidRPr="00AE643A" w:rsidRDefault="00476309" w:rsidP="00FE2D8F">
            <w:pPr>
              <w:rPr>
                <w:b/>
                <w:bCs/>
              </w:rPr>
            </w:pPr>
          </w:p>
        </w:tc>
        <w:tc>
          <w:tcPr>
            <w:tcW w:w="1097" w:type="dxa"/>
            <w:vMerge/>
          </w:tcPr>
          <w:p w:rsidR="00476309" w:rsidRPr="00AE643A" w:rsidRDefault="00476309" w:rsidP="00FE2D8F">
            <w:pPr>
              <w:rPr>
                <w:b/>
                <w:bCs/>
              </w:rPr>
            </w:pPr>
          </w:p>
        </w:tc>
        <w:tc>
          <w:tcPr>
            <w:tcW w:w="816" w:type="dxa"/>
          </w:tcPr>
          <w:p w:rsidR="00476309" w:rsidRPr="00AE643A" w:rsidRDefault="00476309" w:rsidP="00FE2D8F">
            <w:pPr>
              <w:jc w:val="center"/>
              <w:rPr>
                <w:b/>
                <w:bCs/>
              </w:rPr>
            </w:pPr>
            <w:r w:rsidRPr="00AE643A">
              <w:rPr>
                <w:b/>
                <w:bCs/>
              </w:rPr>
              <w:t>0-14  ani</w:t>
            </w:r>
          </w:p>
        </w:tc>
        <w:tc>
          <w:tcPr>
            <w:tcW w:w="816" w:type="dxa"/>
          </w:tcPr>
          <w:p w:rsidR="00476309" w:rsidRPr="00AE643A" w:rsidRDefault="00476309" w:rsidP="00FE2D8F">
            <w:pPr>
              <w:jc w:val="center"/>
              <w:rPr>
                <w:b/>
                <w:bCs/>
              </w:rPr>
            </w:pPr>
            <w:r w:rsidRPr="00AE643A">
              <w:rPr>
                <w:b/>
                <w:bCs/>
              </w:rPr>
              <w:t>15-19 ani</w:t>
            </w:r>
          </w:p>
        </w:tc>
        <w:tc>
          <w:tcPr>
            <w:tcW w:w="816" w:type="dxa"/>
          </w:tcPr>
          <w:p w:rsidR="00476309" w:rsidRPr="00AE643A" w:rsidRDefault="00476309" w:rsidP="00FE2D8F">
            <w:pPr>
              <w:jc w:val="center"/>
              <w:rPr>
                <w:b/>
                <w:bCs/>
              </w:rPr>
            </w:pPr>
            <w:r w:rsidRPr="00AE643A">
              <w:rPr>
                <w:b/>
                <w:bCs/>
              </w:rPr>
              <w:t>20-24 ani</w:t>
            </w:r>
          </w:p>
        </w:tc>
        <w:tc>
          <w:tcPr>
            <w:tcW w:w="816" w:type="dxa"/>
          </w:tcPr>
          <w:p w:rsidR="00476309" w:rsidRPr="00AE643A" w:rsidRDefault="00476309" w:rsidP="00FE2D8F">
            <w:pPr>
              <w:jc w:val="center"/>
              <w:rPr>
                <w:b/>
                <w:bCs/>
              </w:rPr>
            </w:pPr>
            <w:r w:rsidRPr="00AE643A">
              <w:rPr>
                <w:b/>
                <w:bCs/>
              </w:rPr>
              <w:t>25-29 ani</w:t>
            </w:r>
          </w:p>
        </w:tc>
        <w:tc>
          <w:tcPr>
            <w:tcW w:w="1060" w:type="dxa"/>
          </w:tcPr>
          <w:p w:rsidR="00476309" w:rsidRPr="00AE643A" w:rsidRDefault="00476309" w:rsidP="00FE2D8F">
            <w:pPr>
              <w:jc w:val="center"/>
              <w:rPr>
                <w:b/>
                <w:bCs/>
              </w:rPr>
            </w:pPr>
            <w:r w:rsidRPr="00AE643A">
              <w:rPr>
                <w:b/>
                <w:bCs/>
              </w:rPr>
              <w:t>30-64 ani</w:t>
            </w:r>
          </w:p>
        </w:tc>
      </w:tr>
      <w:tr w:rsidR="00476309" w:rsidRPr="00AE643A" w:rsidTr="00FE2D8F">
        <w:trPr>
          <w:trHeight w:val="300"/>
        </w:trPr>
        <w:tc>
          <w:tcPr>
            <w:tcW w:w="1647" w:type="dxa"/>
            <w:vMerge w:val="restart"/>
          </w:tcPr>
          <w:p w:rsidR="00476309" w:rsidRPr="00AE643A" w:rsidRDefault="00476309" w:rsidP="00FE2D8F">
            <w:pPr>
              <w:rPr>
                <w:b/>
                <w:bCs/>
              </w:rPr>
            </w:pPr>
            <w:r w:rsidRPr="00AE643A">
              <w:rPr>
                <w:b/>
                <w:bCs/>
              </w:rPr>
              <w:t>Judeţul Hunedoara</w:t>
            </w:r>
          </w:p>
        </w:tc>
        <w:tc>
          <w:tcPr>
            <w:tcW w:w="1776" w:type="dxa"/>
          </w:tcPr>
          <w:p w:rsidR="00476309" w:rsidRPr="00AE643A" w:rsidRDefault="00476309" w:rsidP="00FE2D8F">
            <w:pPr>
              <w:rPr>
                <w:b/>
                <w:bCs/>
              </w:rPr>
            </w:pPr>
            <w:r w:rsidRPr="00AE643A">
              <w:rPr>
                <w:b/>
                <w:bCs/>
              </w:rPr>
              <w:t>Total, din care:</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31622</w:t>
            </w:r>
          </w:p>
        </w:tc>
        <w:tc>
          <w:tcPr>
            <w:tcW w:w="816" w:type="dxa"/>
            <w:noWrap/>
          </w:tcPr>
          <w:p w:rsidR="00476309" w:rsidRPr="00AE643A" w:rsidRDefault="00476309" w:rsidP="00FE2D8F">
            <w:pPr>
              <w:jc w:val="right"/>
            </w:pPr>
            <w:r w:rsidRPr="00AE643A">
              <w:t>12712</w:t>
            </w:r>
          </w:p>
        </w:tc>
        <w:tc>
          <w:tcPr>
            <w:tcW w:w="816" w:type="dxa"/>
            <w:noWrap/>
          </w:tcPr>
          <w:p w:rsidR="00476309" w:rsidRPr="00AE643A" w:rsidRDefault="00476309" w:rsidP="00FE2D8F">
            <w:pPr>
              <w:jc w:val="right"/>
            </w:pPr>
            <w:r w:rsidRPr="00AE643A">
              <w:t>17522</w:t>
            </w:r>
          </w:p>
        </w:tc>
        <w:tc>
          <w:tcPr>
            <w:tcW w:w="816" w:type="dxa"/>
            <w:noWrap/>
          </w:tcPr>
          <w:p w:rsidR="00476309" w:rsidRPr="00AE643A" w:rsidRDefault="00476309" w:rsidP="00FE2D8F">
            <w:pPr>
              <w:jc w:val="right"/>
            </w:pPr>
            <w:r w:rsidRPr="00AE643A">
              <w:t>16466</w:t>
            </w:r>
          </w:p>
        </w:tc>
        <w:tc>
          <w:tcPr>
            <w:tcW w:w="1060" w:type="dxa"/>
            <w:noWrap/>
          </w:tcPr>
          <w:p w:rsidR="00476309" w:rsidRPr="00AE643A" w:rsidRDefault="00476309" w:rsidP="00FE2D8F">
            <w:pPr>
              <w:jc w:val="right"/>
            </w:pPr>
            <w:r w:rsidRPr="00AE643A">
              <w:t>115189</w:t>
            </w:r>
          </w:p>
        </w:tc>
      </w:tr>
      <w:tr w:rsidR="00476309" w:rsidRPr="00AE643A" w:rsidTr="00FE2D8F">
        <w:trPr>
          <w:trHeight w:val="300"/>
        </w:trPr>
        <w:tc>
          <w:tcPr>
            <w:tcW w:w="1647" w:type="dxa"/>
            <w:vMerge/>
          </w:tcPr>
          <w:p w:rsidR="00476309" w:rsidRPr="00AE643A" w:rsidRDefault="00476309" w:rsidP="00FE2D8F">
            <w:pPr>
              <w:rPr>
                <w:b/>
                <w:bCs/>
              </w:rPr>
            </w:pPr>
          </w:p>
        </w:tc>
        <w:tc>
          <w:tcPr>
            <w:tcW w:w="1776" w:type="dxa"/>
          </w:tcPr>
          <w:p w:rsidR="00476309" w:rsidRPr="00AE643A" w:rsidRDefault="00476309" w:rsidP="00FE2D8F">
            <w:pPr>
              <w:jc w:val="right"/>
            </w:pPr>
            <w:r w:rsidRPr="00AE643A">
              <w:t>Masculin</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30392</w:t>
            </w:r>
          </w:p>
        </w:tc>
        <w:tc>
          <w:tcPr>
            <w:tcW w:w="816" w:type="dxa"/>
            <w:noWrap/>
          </w:tcPr>
          <w:p w:rsidR="00476309" w:rsidRPr="00AE643A" w:rsidRDefault="00476309" w:rsidP="00FE2D8F">
            <w:pPr>
              <w:jc w:val="right"/>
            </w:pPr>
            <w:r w:rsidRPr="00AE643A">
              <w:t>12329</w:t>
            </w:r>
          </w:p>
        </w:tc>
        <w:tc>
          <w:tcPr>
            <w:tcW w:w="816" w:type="dxa"/>
            <w:noWrap/>
          </w:tcPr>
          <w:p w:rsidR="00476309" w:rsidRPr="00AE643A" w:rsidRDefault="00476309" w:rsidP="00FE2D8F">
            <w:pPr>
              <w:jc w:val="right"/>
            </w:pPr>
            <w:r w:rsidRPr="00AE643A">
              <w:t>16332</w:t>
            </w:r>
          </w:p>
        </w:tc>
        <w:tc>
          <w:tcPr>
            <w:tcW w:w="816" w:type="dxa"/>
            <w:noWrap/>
          </w:tcPr>
          <w:p w:rsidR="00476309" w:rsidRPr="00AE643A" w:rsidRDefault="00476309" w:rsidP="00FE2D8F">
            <w:pPr>
              <w:jc w:val="right"/>
            </w:pPr>
            <w:r w:rsidRPr="00AE643A">
              <w:t>15018</w:t>
            </w:r>
          </w:p>
        </w:tc>
        <w:tc>
          <w:tcPr>
            <w:tcW w:w="1060" w:type="dxa"/>
            <w:noWrap/>
          </w:tcPr>
          <w:p w:rsidR="00476309" w:rsidRPr="00AE643A" w:rsidRDefault="00476309" w:rsidP="00FE2D8F">
            <w:pPr>
              <w:jc w:val="right"/>
            </w:pPr>
            <w:r w:rsidRPr="00AE643A">
              <w:t>121163</w:t>
            </w:r>
          </w:p>
        </w:tc>
      </w:tr>
      <w:tr w:rsidR="00476309" w:rsidRPr="00AE643A" w:rsidTr="00FE2D8F">
        <w:trPr>
          <w:trHeight w:val="315"/>
        </w:trPr>
        <w:tc>
          <w:tcPr>
            <w:tcW w:w="1647" w:type="dxa"/>
            <w:vMerge/>
          </w:tcPr>
          <w:p w:rsidR="00476309" w:rsidRPr="00AE643A" w:rsidRDefault="00476309" w:rsidP="00FE2D8F">
            <w:pPr>
              <w:rPr>
                <w:b/>
                <w:bCs/>
              </w:rPr>
            </w:pPr>
          </w:p>
        </w:tc>
        <w:tc>
          <w:tcPr>
            <w:tcW w:w="1776" w:type="dxa"/>
          </w:tcPr>
          <w:p w:rsidR="00476309" w:rsidRPr="00AE643A" w:rsidRDefault="00476309" w:rsidP="00FE2D8F">
            <w:pPr>
              <w:jc w:val="right"/>
            </w:pPr>
            <w:r w:rsidRPr="00AE643A">
              <w:t>Feminin</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49195</w:t>
            </w:r>
          </w:p>
        </w:tc>
        <w:tc>
          <w:tcPr>
            <w:tcW w:w="816" w:type="dxa"/>
            <w:noWrap/>
          </w:tcPr>
          <w:p w:rsidR="00476309" w:rsidRPr="00AE643A" w:rsidRDefault="00476309" w:rsidP="00FE2D8F">
            <w:pPr>
              <w:jc w:val="right"/>
            </w:pPr>
            <w:r w:rsidRPr="00AE643A">
              <w:t>19661</w:t>
            </w:r>
          </w:p>
        </w:tc>
        <w:tc>
          <w:tcPr>
            <w:tcW w:w="816" w:type="dxa"/>
            <w:noWrap/>
          </w:tcPr>
          <w:p w:rsidR="00476309" w:rsidRPr="00AE643A" w:rsidRDefault="00476309" w:rsidP="00FE2D8F">
            <w:pPr>
              <w:jc w:val="right"/>
            </w:pPr>
            <w:r w:rsidRPr="00AE643A">
              <w:t>27035</w:t>
            </w:r>
          </w:p>
        </w:tc>
        <w:tc>
          <w:tcPr>
            <w:tcW w:w="816" w:type="dxa"/>
            <w:noWrap/>
          </w:tcPr>
          <w:p w:rsidR="00476309" w:rsidRPr="00AE643A" w:rsidRDefault="00476309" w:rsidP="00FE2D8F">
            <w:pPr>
              <w:jc w:val="right"/>
            </w:pPr>
            <w:r w:rsidRPr="00AE643A">
              <w:t>24987</w:t>
            </w:r>
          </w:p>
        </w:tc>
        <w:tc>
          <w:tcPr>
            <w:tcW w:w="1060" w:type="dxa"/>
            <w:noWrap/>
          </w:tcPr>
          <w:p w:rsidR="00476309" w:rsidRPr="00AE643A" w:rsidRDefault="00476309" w:rsidP="00FE2D8F">
            <w:pPr>
              <w:jc w:val="right"/>
            </w:pPr>
            <w:r w:rsidRPr="00AE643A">
              <w:t>184596</w:t>
            </w:r>
          </w:p>
        </w:tc>
      </w:tr>
      <w:tr w:rsidR="00476309" w:rsidRPr="00AE643A" w:rsidTr="00FE2D8F">
        <w:trPr>
          <w:trHeight w:val="300"/>
        </w:trPr>
        <w:tc>
          <w:tcPr>
            <w:tcW w:w="1647" w:type="dxa"/>
            <w:vMerge/>
          </w:tcPr>
          <w:p w:rsidR="00476309" w:rsidRPr="00AE643A" w:rsidRDefault="00476309" w:rsidP="00FE2D8F">
            <w:pPr>
              <w:rPr>
                <w:b/>
                <w:bCs/>
              </w:rPr>
            </w:pPr>
          </w:p>
        </w:tc>
        <w:tc>
          <w:tcPr>
            <w:tcW w:w="1776" w:type="dxa"/>
          </w:tcPr>
          <w:p w:rsidR="00476309" w:rsidRPr="00AE643A" w:rsidRDefault="00476309" w:rsidP="00FE2D8F">
            <w:pPr>
              <w:rPr>
                <w:b/>
                <w:bCs/>
              </w:rPr>
            </w:pPr>
            <w:r w:rsidRPr="00AE643A">
              <w:rPr>
                <w:b/>
                <w:bCs/>
              </w:rPr>
              <w:t>Urban, din care:</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25059</w:t>
            </w:r>
          </w:p>
        </w:tc>
        <w:tc>
          <w:tcPr>
            <w:tcW w:w="816" w:type="dxa"/>
            <w:noWrap/>
          </w:tcPr>
          <w:p w:rsidR="00476309" w:rsidRPr="00AE643A" w:rsidRDefault="00476309" w:rsidP="00FE2D8F">
            <w:pPr>
              <w:jc w:val="right"/>
            </w:pPr>
            <w:r w:rsidRPr="00AE643A">
              <w:t>10014</w:t>
            </w:r>
          </w:p>
        </w:tc>
        <w:tc>
          <w:tcPr>
            <w:tcW w:w="816" w:type="dxa"/>
            <w:noWrap/>
          </w:tcPr>
          <w:p w:rsidR="00476309" w:rsidRPr="00AE643A" w:rsidRDefault="00476309" w:rsidP="00FE2D8F">
            <w:pPr>
              <w:jc w:val="right"/>
            </w:pPr>
            <w:r w:rsidRPr="00AE643A">
              <w:t>13928</w:t>
            </w:r>
          </w:p>
        </w:tc>
        <w:tc>
          <w:tcPr>
            <w:tcW w:w="816" w:type="dxa"/>
            <w:noWrap/>
          </w:tcPr>
          <w:p w:rsidR="00476309" w:rsidRPr="00AE643A" w:rsidRDefault="00476309" w:rsidP="00FE2D8F">
            <w:pPr>
              <w:jc w:val="right"/>
            </w:pPr>
            <w:r w:rsidRPr="00AE643A">
              <w:t>12971</w:t>
            </w:r>
          </w:p>
        </w:tc>
        <w:tc>
          <w:tcPr>
            <w:tcW w:w="1060" w:type="dxa"/>
            <w:noWrap/>
          </w:tcPr>
          <w:p w:rsidR="00476309" w:rsidRPr="00AE643A" w:rsidRDefault="00476309" w:rsidP="00FE2D8F">
            <w:pPr>
              <w:jc w:val="right"/>
            </w:pPr>
            <w:r w:rsidRPr="00AE643A">
              <w:t>88691</w:t>
            </w:r>
          </w:p>
        </w:tc>
      </w:tr>
      <w:tr w:rsidR="00476309" w:rsidRPr="00AE643A" w:rsidTr="00FE2D8F">
        <w:trPr>
          <w:trHeight w:val="300"/>
        </w:trPr>
        <w:tc>
          <w:tcPr>
            <w:tcW w:w="1647" w:type="dxa"/>
            <w:vMerge/>
          </w:tcPr>
          <w:p w:rsidR="00476309" w:rsidRPr="00AE643A" w:rsidRDefault="00476309" w:rsidP="00FE2D8F">
            <w:pPr>
              <w:rPr>
                <w:b/>
                <w:bCs/>
              </w:rPr>
            </w:pPr>
          </w:p>
        </w:tc>
        <w:tc>
          <w:tcPr>
            <w:tcW w:w="1776" w:type="dxa"/>
          </w:tcPr>
          <w:p w:rsidR="00476309" w:rsidRPr="00AE643A" w:rsidRDefault="00476309" w:rsidP="00FE2D8F">
            <w:pPr>
              <w:jc w:val="right"/>
            </w:pPr>
            <w:r w:rsidRPr="00AE643A">
              <w:t>Masculin</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24136</w:t>
            </w:r>
          </w:p>
        </w:tc>
        <w:tc>
          <w:tcPr>
            <w:tcW w:w="816" w:type="dxa"/>
            <w:noWrap/>
          </w:tcPr>
          <w:p w:rsidR="00476309" w:rsidRPr="00AE643A" w:rsidRDefault="00476309" w:rsidP="00FE2D8F">
            <w:pPr>
              <w:jc w:val="right"/>
            </w:pPr>
            <w:r w:rsidRPr="00AE643A">
              <w:t>9647</w:t>
            </w:r>
          </w:p>
        </w:tc>
        <w:tc>
          <w:tcPr>
            <w:tcW w:w="816" w:type="dxa"/>
            <w:noWrap/>
          </w:tcPr>
          <w:p w:rsidR="00476309" w:rsidRPr="00AE643A" w:rsidRDefault="00476309" w:rsidP="00FE2D8F">
            <w:pPr>
              <w:jc w:val="right"/>
            </w:pPr>
            <w:r w:rsidRPr="00AE643A">
              <w:t>13107</w:t>
            </w:r>
          </w:p>
        </w:tc>
        <w:tc>
          <w:tcPr>
            <w:tcW w:w="816" w:type="dxa"/>
            <w:noWrap/>
          </w:tcPr>
          <w:p w:rsidR="00476309" w:rsidRPr="00AE643A" w:rsidRDefault="00476309" w:rsidP="00FE2D8F">
            <w:pPr>
              <w:jc w:val="right"/>
            </w:pPr>
            <w:r w:rsidRPr="00AE643A">
              <w:t>1</w:t>
            </w:r>
            <w:r w:rsidR="00A04314">
              <w:t>2018</w:t>
            </w:r>
          </w:p>
        </w:tc>
        <w:tc>
          <w:tcPr>
            <w:tcW w:w="1060" w:type="dxa"/>
            <w:noWrap/>
          </w:tcPr>
          <w:p w:rsidR="00476309" w:rsidRPr="00AE643A" w:rsidRDefault="00476309" w:rsidP="00FE2D8F">
            <w:pPr>
              <w:jc w:val="right"/>
            </w:pPr>
            <w:r w:rsidRPr="00AE643A">
              <w:t>95905</w:t>
            </w:r>
          </w:p>
        </w:tc>
      </w:tr>
      <w:tr w:rsidR="00476309" w:rsidRPr="00AE643A" w:rsidTr="00FE2D8F">
        <w:trPr>
          <w:trHeight w:val="315"/>
        </w:trPr>
        <w:tc>
          <w:tcPr>
            <w:tcW w:w="1647" w:type="dxa"/>
            <w:vMerge/>
          </w:tcPr>
          <w:p w:rsidR="00476309" w:rsidRPr="00AE643A" w:rsidRDefault="00476309" w:rsidP="00FE2D8F">
            <w:pPr>
              <w:rPr>
                <w:b/>
                <w:bCs/>
              </w:rPr>
            </w:pPr>
          </w:p>
        </w:tc>
        <w:tc>
          <w:tcPr>
            <w:tcW w:w="1776" w:type="dxa"/>
          </w:tcPr>
          <w:p w:rsidR="00476309" w:rsidRPr="00AE643A" w:rsidRDefault="00476309" w:rsidP="00FE2D8F">
            <w:pPr>
              <w:jc w:val="right"/>
            </w:pPr>
            <w:r w:rsidRPr="00AE643A">
              <w:t>Feminin</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12819</w:t>
            </w:r>
          </w:p>
        </w:tc>
        <w:tc>
          <w:tcPr>
            <w:tcW w:w="816" w:type="dxa"/>
            <w:noWrap/>
          </w:tcPr>
          <w:p w:rsidR="00476309" w:rsidRPr="00AE643A" w:rsidRDefault="00476309" w:rsidP="00FE2D8F">
            <w:pPr>
              <w:jc w:val="right"/>
            </w:pPr>
            <w:r w:rsidRPr="00AE643A">
              <w:t>5380</w:t>
            </w:r>
          </w:p>
        </w:tc>
        <w:tc>
          <w:tcPr>
            <w:tcW w:w="816" w:type="dxa"/>
            <w:noWrap/>
          </w:tcPr>
          <w:p w:rsidR="00476309" w:rsidRPr="00AE643A" w:rsidRDefault="00476309" w:rsidP="00FE2D8F">
            <w:pPr>
              <w:jc w:val="right"/>
            </w:pPr>
            <w:r w:rsidRPr="00AE643A">
              <w:t>6819</w:t>
            </w:r>
          </w:p>
        </w:tc>
        <w:tc>
          <w:tcPr>
            <w:tcW w:w="816" w:type="dxa"/>
            <w:noWrap/>
          </w:tcPr>
          <w:p w:rsidR="00476309" w:rsidRPr="00AE643A" w:rsidRDefault="00476309" w:rsidP="00FE2D8F">
            <w:pPr>
              <w:jc w:val="right"/>
            </w:pPr>
            <w:r w:rsidRPr="00AE643A">
              <w:t>6497</w:t>
            </w:r>
          </w:p>
        </w:tc>
        <w:tc>
          <w:tcPr>
            <w:tcW w:w="1060" w:type="dxa"/>
            <w:noWrap/>
          </w:tcPr>
          <w:p w:rsidR="00476309" w:rsidRPr="00AE643A" w:rsidRDefault="00476309" w:rsidP="00FE2D8F">
            <w:pPr>
              <w:jc w:val="right"/>
            </w:pPr>
            <w:r w:rsidRPr="00AE643A">
              <w:t>51756</w:t>
            </w:r>
          </w:p>
        </w:tc>
      </w:tr>
      <w:tr w:rsidR="00476309" w:rsidRPr="00AE643A" w:rsidTr="00FE2D8F">
        <w:trPr>
          <w:trHeight w:val="300"/>
        </w:trPr>
        <w:tc>
          <w:tcPr>
            <w:tcW w:w="1647" w:type="dxa"/>
            <w:vMerge/>
          </w:tcPr>
          <w:p w:rsidR="00476309" w:rsidRPr="00AE643A" w:rsidRDefault="00476309" w:rsidP="00FE2D8F">
            <w:pPr>
              <w:rPr>
                <w:b/>
                <w:bCs/>
              </w:rPr>
            </w:pPr>
          </w:p>
        </w:tc>
        <w:tc>
          <w:tcPr>
            <w:tcW w:w="1776" w:type="dxa"/>
          </w:tcPr>
          <w:p w:rsidR="00476309" w:rsidRPr="00AE643A" w:rsidRDefault="00476309" w:rsidP="00FE2D8F">
            <w:pPr>
              <w:rPr>
                <w:b/>
                <w:bCs/>
              </w:rPr>
            </w:pPr>
            <w:r w:rsidRPr="00AE643A">
              <w:rPr>
                <w:b/>
                <w:bCs/>
              </w:rPr>
              <w:t>Rural, din care:</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6563</w:t>
            </w:r>
          </w:p>
        </w:tc>
        <w:tc>
          <w:tcPr>
            <w:tcW w:w="816" w:type="dxa"/>
            <w:noWrap/>
          </w:tcPr>
          <w:p w:rsidR="00476309" w:rsidRPr="00AE643A" w:rsidRDefault="00476309" w:rsidP="00FE2D8F">
            <w:pPr>
              <w:jc w:val="right"/>
            </w:pPr>
            <w:r w:rsidRPr="00AE643A">
              <w:t>2698</w:t>
            </w:r>
          </w:p>
        </w:tc>
        <w:tc>
          <w:tcPr>
            <w:tcW w:w="816" w:type="dxa"/>
            <w:noWrap/>
          </w:tcPr>
          <w:p w:rsidR="00476309" w:rsidRPr="00AE643A" w:rsidRDefault="00476309" w:rsidP="00FE2D8F">
            <w:pPr>
              <w:jc w:val="right"/>
            </w:pPr>
            <w:r w:rsidRPr="00AE643A">
              <w:t>3594</w:t>
            </w:r>
          </w:p>
        </w:tc>
        <w:tc>
          <w:tcPr>
            <w:tcW w:w="816" w:type="dxa"/>
            <w:noWrap/>
          </w:tcPr>
          <w:p w:rsidR="00476309" w:rsidRPr="00AE643A" w:rsidRDefault="00476309" w:rsidP="00FE2D8F">
            <w:pPr>
              <w:jc w:val="right"/>
            </w:pPr>
            <w:r w:rsidRPr="00AE643A">
              <w:t>3495</w:t>
            </w:r>
          </w:p>
        </w:tc>
        <w:tc>
          <w:tcPr>
            <w:tcW w:w="1060" w:type="dxa"/>
            <w:noWrap/>
          </w:tcPr>
          <w:p w:rsidR="00476309" w:rsidRPr="00AE643A" w:rsidRDefault="00476309" w:rsidP="00FE2D8F">
            <w:pPr>
              <w:jc w:val="right"/>
            </w:pPr>
            <w:r w:rsidRPr="00AE643A">
              <w:t>26498</w:t>
            </w:r>
          </w:p>
        </w:tc>
      </w:tr>
      <w:tr w:rsidR="00476309" w:rsidRPr="00AE643A" w:rsidTr="00FE2D8F">
        <w:trPr>
          <w:trHeight w:val="300"/>
        </w:trPr>
        <w:tc>
          <w:tcPr>
            <w:tcW w:w="1647" w:type="dxa"/>
            <w:vMerge/>
          </w:tcPr>
          <w:p w:rsidR="00476309" w:rsidRPr="00AE643A" w:rsidRDefault="00476309" w:rsidP="00FE2D8F">
            <w:pPr>
              <w:rPr>
                <w:b/>
                <w:bCs/>
              </w:rPr>
            </w:pPr>
          </w:p>
        </w:tc>
        <w:tc>
          <w:tcPr>
            <w:tcW w:w="1776" w:type="dxa"/>
          </w:tcPr>
          <w:p w:rsidR="00476309" w:rsidRPr="00AE643A" w:rsidRDefault="00476309" w:rsidP="00FE2D8F">
            <w:pPr>
              <w:jc w:val="right"/>
            </w:pPr>
            <w:r w:rsidRPr="00AE643A">
              <w:t>Masculin</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6256</w:t>
            </w:r>
          </w:p>
        </w:tc>
        <w:tc>
          <w:tcPr>
            <w:tcW w:w="816" w:type="dxa"/>
            <w:noWrap/>
          </w:tcPr>
          <w:p w:rsidR="00476309" w:rsidRPr="00AE643A" w:rsidRDefault="00476309" w:rsidP="00FE2D8F">
            <w:pPr>
              <w:jc w:val="right"/>
            </w:pPr>
            <w:r w:rsidRPr="00AE643A">
              <w:t>2682</w:t>
            </w:r>
          </w:p>
        </w:tc>
        <w:tc>
          <w:tcPr>
            <w:tcW w:w="816" w:type="dxa"/>
            <w:noWrap/>
          </w:tcPr>
          <w:p w:rsidR="00476309" w:rsidRPr="00AE643A" w:rsidRDefault="00476309" w:rsidP="00FE2D8F">
            <w:pPr>
              <w:jc w:val="right"/>
            </w:pPr>
            <w:r w:rsidRPr="00AE643A">
              <w:t>3225</w:t>
            </w:r>
          </w:p>
        </w:tc>
        <w:tc>
          <w:tcPr>
            <w:tcW w:w="816" w:type="dxa"/>
            <w:noWrap/>
          </w:tcPr>
          <w:p w:rsidR="00476309" w:rsidRPr="00AE643A" w:rsidRDefault="00476309" w:rsidP="00FE2D8F">
            <w:pPr>
              <w:jc w:val="right"/>
            </w:pPr>
            <w:r w:rsidRPr="00AE643A">
              <w:t>3002</w:t>
            </w:r>
          </w:p>
        </w:tc>
        <w:tc>
          <w:tcPr>
            <w:tcW w:w="1060" w:type="dxa"/>
            <w:noWrap/>
          </w:tcPr>
          <w:p w:rsidR="00476309" w:rsidRPr="00AE643A" w:rsidRDefault="00476309" w:rsidP="00FE2D8F">
            <w:pPr>
              <w:jc w:val="right"/>
            </w:pPr>
            <w:r w:rsidRPr="00AE643A">
              <w:t>26258</w:t>
            </w:r>
          </w:p>
        </w:tc>
      </w:tr>
      <w:tr w:rsidR="00476309" w:rsidRPr="00AE643A" w:rsidTr="00FE2D8F">
        <w:trPr>
          <w:trHeight w:val="315"/>
        </w:trPr>
        <w:tc>
          <w:tcPr>
            <w:tcW w:w="1647" w:type="dxa"/>
            <w:vMerge/>
          </w:tcPr>
          <w:p w:rsidR="00476309" w:rsidRPr="00AE643A" w:rsidRDefault="00476309" w:rsidP="00FE2D8F">
            <w:pPr>
              <w:rPr>
                <w:b/>
                <w:bCs/>
              </w:rPr>
            </w:pPr>
          </w:p>
        </w:tc>
        <w:tc>
          <w:tcPr>
            <w:tcW w:w="1776" w:type="dxa"/>
          </w:tcPr>
          <w:p w:rsidR="00476309" w:rsidRPr="00AE643A" w:rsidRDefault="00476309" w:rsidP="00FE2D8F">
            <w:pPr>
              <w:jc w:val="right"/>
            </w:pPr>
            <w:r w:rsidRPr="00AE643A">
              <w:t>Feminin</w:t>
            </w:r>
          </w:p>
        </w:tc>
        <w:tc>
          <w:tcPr>
            <w:tcW w:w="1097" w:type="dxa"/>
            <w:noWrap/>
          </w:tcPr>
          <w:p w:rsidR="00476309" w:rsidRPr="00AE643A" w:rsidRDefault="00476309" w:rsidP="00FE2D8F">
            <w:r w:rsidRPr="00AE643A">
              <w:t>350667</w:t>
            </w:r>
          </w:p>
        </w:tc>
        <w:tc>
          <w:tcPr>
            <w:tcW w:w="816" w:type="dxa"/>
            <w:noWrap/>
          </w:tcPr>
          <w:p w:rsidR="00476309" w:rsidRPr="00AE643A" w:rsidRDefault="00476309" w:rsidP="00FE2D8F">
            <w:pPr>
              <w:jc w:val="right"/>
            </w:pPr>
            <w:r w:rsidRPr="00AE643A">
              <w:t>31622</w:t>
            </w:r>
          </w:p>
        </w:tc>
        <w:tc>
          <w:tcPr>
            <w:tcW w:w="816" w:type="dxa"/>
            <w:noWrap/>
          </w:tcPr>
          <w:p w:rsidR="00476309" w:rsidRPr="00AE643A" w:rsidRDefault="00476309" w:rsidP="00FE2D8F">
            <w:pPr>
              <w:jc w:val="right"/>
            </w:pPr>
            <w:r w:rsidRPr="00AE643A">
              <w:t>12712</w:t>
            </w:r>
          </w:p>
        </w:tc>
        <w:tc>
          <w:tcPr>
            <w:tcW w:w="816" w:type="dxa"/>
            <w:noWrap/>
          </w:tcPr>
          <w:p w:rsidR="00476309" w:rsidRPr="00AE643A" w:rsidRDefault="00476309" w:rsidP="00FE2D8F">
            <w:pPr>
              <w:jc w:val="right"/>
            </w:pPr>
            <w:r w:rsidRPr="00AE643A">
              <w:t>17522</w:t>
            </w:r>
          </w:p>
        </w:tc>
        <w:tc>
          <w:tcPr>
            <w:tcW w:w="816" w:type="dxa"/>
            <w:noWrap/>
          </w:tcPr>
          <w:p w:rsidR="00476309" w:rsidRPr="00AE643A" w:rsidRDefault="00476309" w:rsidP="00FE2D8F">
            <w:pPr>
              <w:jc w:val="right"/>
            </w:pPr>
            <w:r w:rsidRPr="00AE643A">
              <w:t>16466</w:t>
            </w:r>
          </w:p>
        </w:tc>
        <w:tc>
          <w:tcPr>
            <w:tcW w:w="1060" w:type="dxa"/>
            <w:noWrap/>
          </w:tcPr>
          <w:p w:rsidR="00476309" w:rsidRPr="00AE643A" w:rsidRDefault="00476309" w:rsidP="00FE2D8F">
            <w:pPr>
              <w:jc w:val="right"/>
            </w:pPr>
            <w:r w:rsidRPr="00AE643A">
              <w:t>115189</w:t>
            </w:r>
          </w:p>
        </w:tc>
      </w:tr>
    </w:tbl>
    <w:p w:rsidR="00476309" w:rsidRPr="00AE643A" w:rsidRDefault="00476309" w:rsidP="00476309">
      <w:pPr>
        <w:rPr>
          <w:b/>
        </w:rPr>
      </w:pPr>
    </w:p>
    <w:p w:rsidR="00476309" w:rsidRPr="00AE643A" w:rsidRDefault="00476309" w:rsidP="00476309">
      <w:pPr>
        <w:rPr>
          <w:b/>
        </w:rPr>
      </w:pPr>
      <w:r w:rsidRPr="00AE643A">
        <w:rPr>
          <w:b/>
        </w:rPr>
        <w:t xml:space="preserve">Anexa 2.  </w:t>
      </w:r>
    </w:p>
    <w:p w:rsidR="00476309" w:rsidRPr="00AE643A" w:rsidRDefault="00476309" w:rsidP="00476309">
      <w:pPr>
        <w:jc w:val="center"/>
      </w:pPr>
      <w:r w:rsidRPr="00AE643A">
        <w:rPr>
          <w:b/>
        </w:rPr>
        <w:t xml:space="preserve">Pierderi </w:t>
      </w:r>
      <w:r w:rsidRPr="00AE643A">
        <w:rPr>
          <w:b/>
          <w:bCs/>
          <w:lang w:val="es-ES"/>
        </w:rPr>
        <w:t>cohortă</w:t>
      </w:r>
    </w:p>
    <w:tbl>
      <w:tblPr>
        <w:tblStyle w:val="TableGrid"/>
        <w:tblW w:w="9498" w:type="dxa"/>
        <w:tblLayout w:type="fixed"/>
        <w:tblLook w:val="00A0"/>
      </w:tblPr>
      <w:tblGrid>
        <w:gridCol w:w="4500"/>
        <w:gridCol w:w="1249"/>
        <w:gridCol w:w="1250"/>
        <w:gridCol w:w="1249"/>
        <w:gridCol w:w="1250"/>
      </w:tblGrid>
      <w:tr w:rsidR="00476309" w:rsidRPr="00AE643A" w:rsidTr="00FE2D8F">
        <w:trPr>
          <w:trHeight w:val="20"/>
        </w:trPr>
        <w:tc>
          <w:tcPr>
            <w:tcW w:w="4500" w:type="dxa"/>
            <w:vMerge w:val="restart"/>
            <w:noWrap/>
          </w:tcPr>
          <w:p w:rsidR="00476309" w:rsidRPr="00AE643A" w:rsidRDefault="00476309" w:rsidP="00FE2D8F">
            <w:pPr>
              <w:jc w:val="center"/>
              <w:rPr>
                <w:b/>
                <w:bCs/>
                <w:sz w:val="22"/>
              </w:rPr>
            </w:pPr>
            <w:r w:rsidRPr="00AE643A">
              <w:rPr>
                <w:b/>
                <w:bCs/>
                <w:sz w:val="22"/>
              </w:rPr>
              <w:t>Criteriul</w:t>
            </w:r>
          </w:p>
        </w:tc>
        <w:tc>
          <w:tcPr>
            <w:tcW w:w="4998" w:type="dxa"/>
            <w:gridSpan w:val="4"/>
          </w:tcPr>
          <w:p w:rsidR="00476309" w:rsidRPr="00AE643A" w:rsidRDefault="00476309" w:rsidP="00FE2D8F">
            <w:pPr>
              <w:jc w:val="center"/>
              <w:rPr>
                <w:b/>
                <w:sz w:val="22"/>
              </w:rPr>
            </w:pPr>
            <w:r w:rsidRPr="00AE643A">
              <w:rPr>
                <w:b/>
                <w:sz w:val="22"/>
              </w:rPr>
              <w:t>Anul școlar</w:t>
            </w:r>
          </w:p>
        </w:tc>
      </w:tr>
      <w:tr w:rsidR="00476309" w:rsidRPr="00AE643A" w:rsidTr="00FE2D8F">
        <w:trPr>
          <w:trHeight w:val="20"/>
        </w:trPr>
        <w:tc>
          <w:tcPr>
            <w:tcW w:w="4500" w:type="dxa"/>
            <w:vMerge/>
          </w:tcPr>
          <w:p w:rsidR="00476309" w:rsidRPr="00AE643A" w:rsidRDefault="00476309" w:rsidP="00FE2D8F">
            <w:pPr>
              <w:rPr>
                <w:b/>
                <w:bCs/>
                <w:sz w:val="22"/>
              </w:rPr>
            </w:pPr>
          </w:p>
        </w:tc>
        <w:tc>
          <w:tcPr>
            <w:tcW w:w="1249" w:type="dxa"/>
          </w:tcPr>
          <w:p w:rsidR="00476309" w:rsidRPr="00AE643A" w:rsidRDefault="00476309" w:rsidP="00FE2D8F">
            <w:pPr>
              <w:jc w:val="center"/>
              <w:rPr>
                <w:b/>
                <w:bCs/>
                <w:sz w:val="22"/>
              </w:rPr>
            </w:pPr>
            <w:r w:rsidRPr="00AE643A">
              <w:rPr>
                <w:b/>
                <w:bCs/>
                <w:sz w:val="22"/>
              </w:rPr>
              <w:t>2012-2013</w:t>
            </w:r>
          </w:p>
        </w:tc>
        <w:tc>
          <w:tcPr>
            <w:tcW w:w="1250" w:type="dxa"/>
          </w:tcPr>
          <w:p w:rsidR="00476309" w:rsidRPr="00AE643A" w:rsidRDefault="00476309" w:rsidP="00FE2D8F">
            <w:pPr>
              <w:jc w:val="center"/>
              <w:rPr>
                <w:b/>
                <w:bCs/>
                <w:sz w:val="22"/>
              </w:rPr>
            </w:pPr>
            <w:r w:rsidRPr="00AE643A">
              <w:rPr>
                <w:b/>
                <w:bCs/>
                <w:sz w:val="22"/>
              </w:rPr>
              <w:t>2013-2014</w:t>
            </w:r>
          </w:p>
        </w:tc>
        <w:tc>
          <w:tcPr>
            <w:tcW w:w="1249" w:type="dxa"/>
          </w:tcPr>
          <w:p w:rsidR="00476309" w:rsidRPr="00AE643A" w:rsidRDefault="00476309" w:rsidP="00FE2D8F">
            <w:pPr>
              <w:rPr>
                <w:b/>
                <w:bCs/>
                <w:sz w:val="22"/>
              </w:rPr>
            </w:pPr>
            <w:r w:rsidRPr="00AE643A">
              <w:rPr>
                <w:b/>
                <w:bCs/>
                <w:sz w:val="22"/>
              </w:rPr>
              <w:t>2014-2015</w:t>
            </w:r>
          </w:p>
        </w:tc>
        <w:tc>
          <w:tcPr>
            <w:tcW w:w="1250" w:type="dxa"/>
          </w:tcPr>
          <w:p w:rsidR="00476309" w:rsidRPr="00AE643A" w:rsidRDefault="00494247" w:rsidP="00FE2D8F">
            <w:pPr>
              <w:jc w:val="center"/>
              <w:rPr>
                <w:b/>
                <w:bCs/>
                <w:sz w:val="22"/>
              </w:rPr>
            </w:pPr>
            <w:r>
              <w:rPr>
                <w:b/>
                <w:bCs/>
                <w:sz w:val="22"/>
              </w:rPr>
              <w:t>2016</w:t>
            </w:r>
            <w:r w:rsidR="00476309" w:rsidRPr="00AE643A">
              <w:rPr>
                <w:b/>
                <w:bCs/>
                <w:sz w:val="22"/>
              </w:rPr>
              <w:t>-</w:t>
            </w:r>
            <w:r w:rsidR="00A04314">
              <w:rPr>
                <w:b/>
                <w:bCs/>
                <w:sz w:val="22"/>
              </w:rPr>
              <w:t>201</w:t>
            </w:r>
            <w:r>
              <w:rPr>
                <w:b/>
                <w:bCs/>
                <w:sz w:val="22"/>
              </w:rPr>
              <w:t>7</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 xml:space="preserve">Inscrisi în cls. a IX-a </w:t>
            </w:r>
          </w:p>
        </w:tc>
        <w:tc>
          <w:tcPr>
            <w:tcW w:w="1249" w:type="dxa"/>
            <w:noWrap/>
          </w:tcPr>
          <w:p w:rsidR="00476309" w:rsidRPr="00AE643A" w:rsidRDefault="00476309" w:rsidP="00FE2D8F">
            <w:pPr>
              <w:jc w:val="center"/>
              <w:rPr>
                <w:sz w:val="24"/>
              </w:rPr>
            </w:pPr>
            <w:r>
              <w:rPr>
                <w:sz w:val="24"/>
              </w:rPr>
              <w:t>117</w:t>
            </w:r>
          </w:p>
        </w:tc>
        <w:tc>
          <w:tcPr>
            <w:tcW w:w="1250" w:type="dxa"/>
            <w:noWrap/>
          </w:tcPr>
          <w:p w:rsidR="00476309" w:rsidRPr="00AE643A" w:rsidRDefault="00476309" w:rsidP="00FE2D8F">
            <w:pPr>
              <w:jc w:val="center"/>
              <w:rPr>
                <w:sz w:val="24"/>
              </w:rPr>
            </w:pPr>
            <w:r>
              <w:rPr>
                <w:sz w:val="24"/>
              </w:rPr>
              <w:t>126</w:t>
            </w:r>
          </w:p>
        </w:tc>
        <w:tc>
          <w:tcPr>
            <w:tcW w:w="1249" w:type="dxa"/>
            <w:noWrap/>
          </w:tcPr>
          <w:p w:rsidR="00476309" w:rsidRPr="00AE643A" w:rsidRDefault="00476309" w:rsidP="00FE2D8F">
            <w:pPr>
              <w:jc w:val="center"/>
              <w:rPr>
                <w:sz w:val="24"/>
              </w:rPr>
            </w:pPr>
            <w:r>
              <w:rPr>
                <w:sz w:val="24"/>
              </w:rPr>
              <w:t>56</w:t>
            </w:r>
          </w:p>
        </w:tc>
        <w:tc>
          <w:tcPr>
            <w:tcW w:w="1250" w:type="dxa"/>
            <w:noWrap/>
          </w:tcPr>
          <w:p w:rsidR="00476309" w:rsidRPr="00AE643A" w:rsidRDefault="00476309" w:rsidP="00FE2D8F">
            <w:pPr>
              <w:jc w:val="center"/>
              <w:rPr>
                <w:sz w:val="24"/>
              </w:rPr>
            </w:pPr>
            <w:r>
              <w:rPr>
                <w:sz w:val="24"/>
              </w:rPr>
              <w:t>82</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Absolvenţi clasa a IX-a</w:t>
            </w:r>
          </w:p>
        </w:tc>
        <w:tc>
          <w:tcPr>
            <w:tcW w:w="1249" w:type="dxa"/>
            <w:noWrap/>
          </w:tcPr>
          <w:p w:rsidR="00476309" w:rsidRPr="00AE643A" w:rsidRDefault="00476309" w:rsidP="00FE2D8F">
            <w:pPr>
              <w:jc w:val="center"/>
              <w:rPr>
                <w:sz w:val="24"/>
              </w:rPr>
            </w:pPr>
            <w:r>
              <w:rPr>
                <w:sz w:val="24"/>
              </w:rPr>
              <w:t>110</w:t>
            </w:r>
          </w:p>
        </w:tc>
        <w:tc>
          <w:tcPr>
            <w:tcW w:w="1250" w:type="dxa"/>
            <w:noWrap/>
          </w:tcPr>
          <w:p w:rsidR="00476309" w:rsidRPr="00AE643A" w:rsidRDefault="00476309" w:rsidP="00FE2D8F">
            <w:pPr>
              <w:jc w:val="center"/>
              <w:rPr>
                <w:sz w:val="24"/>
              </w:rPr>
            </w:pPr>
            <w:r>
              <w:rPr>
                <w:sz w:val="24"/>
              </w:rPr>
              <w:t>120</w:t>
            </w:r>
          </w:p>
        </w:tc>
        <w:tc>
          <w:tcPr>
            <w:tcW w:w="1249" w:type="dxa"/>
            <w:noWrap/>
          </w:tcPr>
          <w:p w:rsidR="00476309" w:rsidRPr="00AE643A" w:rsidRDefault="00476309" w:rsidP="00FE2D8F">
            <w:pPr>
              <w:jc w:val="center"/>
              <w:rPr>
                <w:sz w:val="24"/>
              </w:rPr>
            </w:pPr>
            <w:r>
              <w:rPr>
                <w:sz w:val="24"/>
              </w:rPr>
              <w:t>54</w:t>
            </w:r>
          </w:p>
        </w:tc>
        <w:tc>
          <w:tcPr>
            <w:tcW w:w="1250" w:type="dxa"/>
            <w:noWrap/>
          </w:tcPr>
          <w:p w:rsidR="00476309" w:rsidRPr="00AE643A" w:rsidRDefault="00476309" w:rsidP="00FE2D8F">
            <w:pPr>
              <w:jc w:val="center"/>
              <w:rPr>
                <w:sz w:val="24"/>
              </w:rPr>
            </w:pPr>
            <w:r>
              <w:rPr>
                <w:sz w:val="24"/>
              </w:rPr>
              <w:t>63</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Total pierderi in clasa a IX-a</w:t>
            </w:r>
          </w:p>
        </w:tc>
        <w:tc>
          <w:tcPr>
            <w:tcW w:w="1249" w:type="dxa"/>
            <w:noWrap/>
          </w:tcPr>
          <w:p w:rsidR="00476309" w:rsidRPr="00AE643A" w:rsidRDefault="00476309" w:rsidP="00FE2D8F">
            <w:pPr>
              <w:jc w:val="center"/>
              <w:rPr>
                <w:sz w:val="24"/>
              </w:rPr>
            </w:pPr>
            <w:r>
              <w:rPr>
                <w:sz w:val="24"/>
              </w:rPr>
              <w:t>7</w:t>
            </w:r>
          </w:p>
        </w:tc>
        <w:tc>
          <w:tcPr>
            <w:tcW w:w="1250" w:type="dxa"/>
            <w:noWrap/>
          </w:tcPr>
          <w:p w:rsidR="00476309" w:rsidRPr="00AE643A" w:rsidRDefault="00476309" w:rsidP="00FE2D8F">
            <w:pPr>
              <w:jc w:val="center"/>
              <w:rPr>
                <w:sz w:val="24"/>
              </w:rPr>
            </w:pPr>
            <w:r>
              <w:rPr>
                <w:sz w:val="24"/>
              </w:rPr>
              <w:t>6</w:t>
            </w:r>
          </w:p>
        </w:tc>
        <w:tc>
          <w:tcPr>
            <w:tcW w:w="1249" w:type="dxa"/>
            <w:noWrap/>
          </w:tcPr>
          <w:p w:rsidR="00476309" w:rsidRPr="00AE643A" w:rsidRDefault="00476309" w:rsidP="00FE2D8F">
            <w:pPr>
              <w:jc w:val="center"/>
              <w:rPr>
                <w:sz w:val="24"/>
              </w:rPr>
            </w:pPr>
            <w:r>
              <w:rPr>
                <w:sz w:val="24"/>
              </w:rPr>
              <w:t>2</w:t>
            </w:r>
          </w:p>
        </w:tc>
        <w:tc>
          <w:tcPr>
            <w:tcW w:w="1250" w:type="dxa"/>
            <w:noWrap/>
          </w:tcPr>
          <w:p w:rsidR="00476309" w:rsidRPr="00AE643A" w:rsidRDefault="00476309" w:rsidP="00FE2D8F">
            <w:pPr>
              <w:jc w:val="center"/>
              <w:rPr>
                <w:sz w:val="24"/>
              </w:rPr>
            </w:pPr>
            <w:r>
              <w:rPr>
                <w:sz w:val="24"/>
              </w:rPr>
              <w:t>19</w:t>
            </w:r>
          </w:p>
        </w:tc>
      </w:tr>
      <w:tr w:rsidR="00476309" w:rsidRPr="00AE643A" w:rsidTr="00FE2D8F">
        <w:trPr>
          <w:trHeight w:val="20"/>
        </w:trPr>
        <w:tc>
          <w:tcPr>
            <w:tcW w:w="4500" w:type="dxa"/>
            <w:tcBorders>
              <w:bottom w:val="single" w:sz="12" w:space="0" w:color="auto"/>
            </w:tcBorders>
          </w:tcPr>
          <w:p w:rsidR="00476309" w:rsidRPr="00AE643A" w:rsidRDefault="00476309" w:rsidP="00FE2D8F">
            <w:pPr>
              <w:rPr>
                <w:sz w:val="24"/>
              </w:rPr>
            </w:pPr>
            <w:r w:rsidRPr="00AE643A">
              <w:rPr>
                <w:sz w:val="24"/>
              </w:rPr>
              <w:t>% pierderi in clasa a IX-a</w:t>
            </w:r>
          </w:p>
        </w:tc>
        <w:tc>
          <w:tcPr>
            <w:tcW w:w="1249" w:type="dxa"/>
            <w:tcBorders>
              <w:bottom w:val="single" w:sz="12" w:space="0" w:color="auto"/>
            </w:tcBorders>
            <w:noWrap/>
          </w:tcPr>
          <w:p w:rsidR="00476309" w:rsidRPr="00AE643A" w:rsidRDefault="00476309" w:rsidP="00FE2D8F">
            <w:pPr>
              <w:jc w:val="center"/>
              <w:rPr>
                <w:sz w:val="24"/>
              </w:rPr>
            </w:pPr>
            <w:r>
              <w:rPr>
                <w:sz w:val="24"/>
              </w:rPr>
              <w:t>0,59%</w:t>
            </w:r>
          </w:p>
        </w:tc>
        <w:tc>
          <w:tcPr>
            <w:tcW w:w="1250" w:type="dxa"/>
            <w:tcBorders>
              <w:bottom w:val="single" w:sz="12" w:space="0" w:color="auto"/>
            </w:tcBorders>
            <w:noWrap/>
          </w:tcPr>
          <w:p w:rsidR="00476309" w:rsidRPr="00AE643A" w:rsidRDefault="00476309" w:rsidP="00FE2D8F">
            <w:pPr>
              <w:jc w:val="center"/>
              <w:rPr>
                <w:sz w:val="24"/>
              </w:rPr>
            </w:pPr>
            <w:r>
              <w:rPr>
                <w:sz w:val="24"/>
              </w:rPr>
              <w:t>0,47%</w:t>
            </w:r>
          </w:p>
        </w:tc>
        <w:tc>
          <w:tcPr>
            <w:tcW w:w="1249" w:type="dxa"/>
            <w:tcBorders>
              <w:bottom w:val="single" w:sz="12" w:space="0" w:color="auto"/>
            </w:tcBorders>
            <w:noWrap/>
          </w:tcPr>
          <w:p w:rsidR="00476309" w:rsidRPr="00AE643A" w:rsidRDefault="00476309" w:rsidP="00FE2D8F">
            <w:pPr>
              <w:jc w:val="center"/>
              <w:rPr>
                <w:sz w:val="24"/>
              </w:rPr>
            </w:pPr>
            <w:r>
              <w:rPr>
                <w:sz w:val="24"/>
              </w:rPr>
              <w:t>0,35%</w:t>
            </w:r>
          </w:p>
        </w:tc>
        <w:tc>
          <w:tcPr>
            <w:tcW w:w="1250" w:type="dxa"/>
            <w:tcBorders>
              <w:bottom w:val="single" w:sz="12" w:space="0" w:color="auto"/>
            </w:tcBorders>
            <w:noWrap/>
          </w:tcPr>
          <w:p w:rsidR="00476309" w:rsidRPr="00AE643A" w:rsidRDefault="00476309" w:rsidP="00FE2D8F">
            <w:pPr>
              <w:jc w:val="center"/>
              <w:rPr>
                <w:sz w:val="24"/>
              </w:rPr>
            </w:pPr>
            <w:r>
              <w:rPr>
                <w:sz w:val="24"/>
              </w:rPr>
              <w:t>2,31%</w:t>
            </w:r>
          </w:p>
        </w:tc>
      </w:tr>
      <w:tr w:rsidR="00476309" w:rsidRPr="00AE643A" w:rsidTr="00FE2D8F">
        <w:trPr>
          <w:trHeight w:val="20"/>
        </w:trPr>
        <w:tc>
          <w:tcPr>
            <w:tcW w:w="4500" w:type="dxa"/>
            <w:tcBorders>
              <w:top w:val="single" w:sz="12" w:space="0" w:color="auto"/>
            </w:tcBorders>
          </w:tcPr>
          <w:p w:rsidR="00476309" w:rsidRPr="00AE643A" w:rsidRDefault="00476309" w:rsidP="00FE2D8F">
            <w:pPr>
              <w:rPr>
                <w:sz w:val="24"/>
              </w:rPr>
            </w:pPr>
            <w:r w:rsidRPr="00AE643A">
              <w:rPr>
                <w:sz w:val="24"/>
              </w:rPr>
              <w:t xml:space="preserve">Inscrisi în cl a X-a </w:t>
            </w:r>
          </w:p>
        </w:tc>
        <w:tc>
          <w:tcPr>
            <w:tcW w:w="1249" w:type="dxa"/>
            <w:tcBorders>
              <w:top w:val="single" w:sz="12" w:space="0" w:color="auto"/>
            </w:tcBorders>
            <w:noWrap/>
          </w:tcPr>
          <w:p w:rsidR="00476309" w:rsidRPr="00AE643A" w:rsidRDefault="00476309" w:rsidP="00FE2D8F">
            <w:pPr>
              <w:jc w:val="center"/>
              <w:rPr>
                <w:sz w:val="24"/>
              </w:rPr>
            </w:pPr>
            <w:r>
              <w:rPr>
                <w:sz w:val="24"/>
              </w:rPr>
              <w:t>142</w:t>
            </w:r>
          </w:p>
        </w:tc>
        <w:tc>
          <w:tcPr>
            <w:tcW w:w="1250" w:type="dxa"/>
            <w:tcBorders>
              <w:top w:val="single" w:sz="12" w:space="0" w:color="auto"/>
            </w:tcBorders>
            <w:noWrap/>
          </w:tcPr>
          <w:p w:rsidR="00476309" w:rsidRPr="00AE643A" w:rsidRDefault="00476309" w:rsidP="00FE2D8F">
            <w:pPr>
              <w:jc w:val="center"/>
              <w:rPr>
                <w:sz w:val="24"/>
              </w:rPr>
            </w:pPr>
            <w:r>
              <w:rPr>
                <w:sz w:val="24"/>
              </w:rPr>
              <w:t>79</w:t>
            </w:r>
          </w:p>
        </w:tc>
        <w:tc>
          <w:tcPr>
            <w:tcW w:w="1249" w:type="dxa"/>
            <w:tcBorders>
              <w:top w:val="single" w:sz="12" w:space="0" w:color="auto"/>
            </w:tcBorders>
            <w:noWrap/>
          </w:tcPr>
          <w:p w:rsidR="00476309" w:rsidRPr="00AE643A" w:rsidRDefault="00476309" w:rsidP="00FE2D8F">
            <w:pPr>
              <w:jc w:val="center"/>
              <w:rPr>
                <w:sz w:val="24"/>
              </w:rPr>
            </w:pPr>
            <w:r>
              <w:rPr>
                <w:sz w:val="24"/>
              </w:rPr>
              <w:t>68</w:t>
            </w:r>
          </w:p>
        </w:tc>
        <w:tc>
          <w:tcPr>
            <w:tcW w:w="1250" w:type="dxa"/>
            <w:tcBorders>
              <w:top w:val="single" w:sz="12" w:space="0" w:color="auto"/>
            </w:tcBorders>
            <w:noWrap/>
          </w:tcPr>
          <w:p w:rsidR="00476309" w:rsidRPr="00AE643A" w:rsidRDefault="00476309" w:rsidP="00FE2D8F">
            <w:pPr>
              <w:jc w:val="center"/>
              <w:rPr>
                <w:sz w:val="24"/>
              </w:rPr>
            </w:pPr>
            <w:r>
              <w:rPr>
                <w:sz w:val="24"/>
              </w:rPr>
              <w:t>42</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Absolvenţi clasa a X-a</w:t>
            </w:r>
          </w:p>
        </w:tc>
        <w:tc>
          <w:tcPr>
            <w:tcW w:w="1249" w:type="dxa"/>
            <w:noWrap/>
          </w:tcPr>
          <w:p w:rsidR="00476309" w:rsidRPr="00AE643A" w:rsidRDefault="00476309" w:rsidP="00FE2D8F">
            <w:pPr>
              <w:jc w:val="center"/>
              <w:rPr>
                <w:sz w:val="24"/>
              </w:rPr>
            </w:pPr>
            <w:r>
              <w:rPr>
                <w:sz w:val="24"/>
              </w:rPr>
              <w:t>124</w:t>
            </w:r>
          </w:p>
        </w:tc>
        <w:tc>
          <w:tcPr>
            <w:tcW w:w="1250" w:type="dxa"/>
            <w:noWrap/>
          </w:tcPr>
          <w:p w:rsidR="00476309" w:rsidRPr="00AE643A" w:rsidRDefault="00476309" w:rsidP="00FE2D8F">
            <w:pPr>
              <w:jc w:val="center"/>
              <w:rPr>
                <w:sz w:val="24"/>
              </w:rPr>
            </w:pPr>
            <w:r>
              <w:rPr>
                <w:sz w:val="24"/>
              </w:rPr>
              <w:t>75</w:t>
            </w:r>
          </w:p>
        </w:tc>
        <w:tc>
          <w:tcPr>
            <w:tcW w:w="1249" w:type="dxa"/>
            <w:noWrap/>
          </w:tcPr>
          <w:p w:rsidR="00476309" w:rsidRPr="00AE643A" w:rsidRDefault="00476309" w:rsidP="00FE2D8F">
            <w:pPr>
              <w:jc w:val="center"/>
              <w:rPr>
                <w:sz w:val="24"/>
              </w:rPr>
            </w:pPr>
            <w:r>
              <w:rPr>
                <w:sz w:val="24"/>
              </w:rPr>
              <w:t>60</w:t>
            </w:r>
          </w:p>
        </w:tc>
        <w:tc>
          <w:tcPr>
            <w:tcW w:w="1250" w:type="dxa"/>
            <w:noWrap/>
          </w:tcPr>
          <w:p w:rsidR="00476309" w:rsidRPr="00AE643A" w:rsidRDefault="00476309" w:rsidP="00FE2D8F">
            <w:pPr>
              <w:jc w:val="center"/>
              <w:rPr>
                <w:sz w:val="24"/>
              </w:rPr>
            </w:pPr>
            <w:r>
              <w:rPr>
                <w:sz w:val="24"/>
              </w:rPr>
              <w:t>39</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Total pierderi in clasa a X-a</w:t>
            </w:r>
          </w:p>
        </w:tc>
        <w:tc>
          <w:tcPr>
            <w:tcW w:w="1249" w:type="dxa"/>
            <w:noWrap/>
          </w:tcPr>
          <w:p w:rsidR="00476309" w:rsidRPr="00AE643A" w:rsidRDefault="00476309" w:rsidP="00FE2D8F">
            <w:pPr>
              <w:jc w:val="center"/>
              <w:rPr>
                <w:sz w:val="24"/>
              </w:rPr>
            </w:pPr>
            <w:r>
              <w:rPr>
                <w:sz w:val="24"/>
              </w:rPr>
              <w:t>18</w:t>
            </w:r>
          </w:p>
        </w:tc>
        <w:tc>
          <w:tcPr>
            <w:tcW w:w="1250" w:type="dxa"/>
            <w:noWrap/>
          </w:tcPr>
          <w:p w:rsidR="00476309" w:rsidRPr="00AE643A" w:rsidRDefault="00476309" w:rsidP="00FE2D8F">
            <w:pPr>
              <w:jc w:val="center"/>
              <w:rPr>
                <w:sz w:val="24"/>
              </w:rPr>
            </w:pPr>
            <w:r>
              <w:rPr>
                <w:sz w:val="24"/>
              </w:rPr>
              <w:t>4</w:t>
            </w:r>
          </w:p>
        </w:tc>
        <w:tc>
          <w:tcPr>
            <w:tcW w:w="1249" w:type="dxa"/>
            <w:noWrap/>
          </w:tcPr>
          <w:p w:rsidR="00476309" w:rsidRPr="00AE643A" w:rsidRDefault="00476309" w:rsidP="00FE2D8F">
            <w:pPr>
              <w:jc w:val="center"/>
              <w:rPr>
                <w:sz w:val="24"/>
              </w:rPr>
            </w:pPr>
            <w:r>
              <w:rPr>
                <w:sz w:val="24"/>
              </w:rPr>
              <w:t>8</w:t>
            </w:r>
          </w:p>
        </w:tc>
        <w:tc>
          <w:tcPr>
            <w:tcW w:w="1250" w:type="dxa"/>
            <w:noWrap/>
          </w:tcPr>
          <w:p w:rsidR="00476309" w:rsidRPr="00AE643A" w:rsidRDefault="00476309" w:rsidP="00FE2D8F">
            <w:pPr>
              <w:jc w:val="center"/>
              <w:rPr>
                <w:sz w:val="24"/>
              </w:rPr>
            </w:pPr>
            <w:r>
              <w:rPr>
                <w:sz w:val="24"/>
              </w:rPr>
              <w:t>3</w:t>
            </w:r>
          </w:p>
        </w:tc>
      </w:tr>
      <w:tr w:rsidR="00476309" w:rsidRPr="00AE643A" w:rsidTr="00FE2D8F">
        <w:trPr>
          <w:trHeight w:val="20"/>
        </w:trPr>
        <w:tc>
          <w:tcPr>
            <w:tcW w:w="4500" w:type="dxa"/>
            <w:tcBorders>
              <w:bottom w:val="single" w:sz="12" w:space="0" w:color="auto"/>
            </w:tcBorders>
          </w:tcPr>
          <w:p w:rsidR="00476309" w:rsidRPr="00AE643A" w:rsidRDefault="00476309" w:rsidP="00FE2D8F">
            <w:pPr>
              <w:rPr>
                <w:sz w:val="24"/>
              </w:rPr>
            </w:pPr>
            <w:r w:rsidRPr="00AE643A">
              <w:rPr>
                <w:sz w:val="24"/>
              </w:rPr>
              <w:t>% Pierderi in clasa a X-a</w:t>
            </w:r>
          </w:p>
        </w:tc>
        <w:tc>
          <w:tcPr>
            <w:tcW w:w="1249" w:type="dxa"/>
            <w:tcBorders>
              <w:bottom w:val="single" w:sz="12" w:space="0" w:color="auto"/>
            </w:tcBorders>
            <w:noWrap/>
          </w:tcPr>
          <w:p w:rsidR="00476309" w:rsidRPr="00AE643A" w:rsidRDefault="00476309" w:rsidP="00FE2D8F">
            <w:pPr>
              <w:jc w:val="center"/>
              <w:rPr>
                <w:sz w:val="24"/>
              </w:rPr>
            </w:pPr>
            <w:r>
              <w:rPr>
                <w:sz w:val="24"/>
              </w:rPr>
              <w:t>1,26%</w:t>
            </w:r>
          </w:p>
        </w:tc>
        <w:tc>
          <w:tcPr>
            <w:tcW w:w="1250" w:type="dxa"/>
            <w:tcBorders>
              <w:bottom w:val="single" w:sz="12" w:space="0" w:color="auto"/>
            </w:tcBorders>
            <w:noWrap/>
          </w:tcPr>
          <w:p w:rsidR="00476309" w:rsidRPr="00AE643A" w:rsidRDefault="00476309" w:rsidP="00FE2D8F">
            <w:pPr>
              <w:jc w:val="center"/>
              <w:rPr>
                <w:sz w:val="24"/>
              </w:rPr>
            </w:pPr>
            <w:r>
              <w:rPr>
                <w:sz w:val="24"/>
              </w:rPr>
              <w:t>0,51%</w:t>
            </w:r>
          </w:p>
        </w:tc>
        <w:tc>
          <w:tcPr>
            <w:tcW w:w="1249" w:type="dxa"/>
            <w:tcBorders>
              <w:bottom w:val="single" w:sz="12" w:space="0" w:color="auto"/>
            </w:tcBorders>
            <w:noWrap/>
          </w:tcPr>
          <w:p w:rsidR="00476309" w:rsidRPr="00AE643A" w:rsidRDefault="00476309" w:rsidP="00FE2D8F">
            <w:pPr>
              <w:jc w:val="center"/>
              <w:rPr>
                <w:sz w:val="24"/>
              </w:rPr>
            </w:pPr>
            <w:r>
              <w:rPr>
                <w:sz w:val="24"/>
              </w:rPr>
              <w:t>1,17%</w:t>
            </w:r>
          </w:p>
        </w:tc>
        <w:tc>
          <w:tcPr>
            <w:tcW w:w="1250" w:type="dxa"/>
            <w:tcBorders>
              <w:bottom w:val="single" w:sz="12" w:space="0" w:color="auto"/>
            </w:tcBorders>
            <w:noWrap/>
          </w:tcPr>
          <w:p w:rsidR="00476309" w:rsidRPr="00AE643A" w:rsidRDefault="00476309" w:rsidP="00FE2D8F">
            <w:pPr>
              <w:jc w:val="center"/>
              <w:rPr>
                <w:sz w:val="24"/>
              </w:rPr>
            </w:pPr>
            <w:r>
              <w:rPr>
                <w:sz w:val="24"/>
              </w:rPr>
              <w:t>0,71%</w:t>
            </w:r>
          </w:p>
        </w:tc>
      </w:tr>
      <w:tr w:rsidR="00476309" w:rsidRPr="00AE643A" w:rsidTr="00FE2D8F">
        <w:trPr>
          <w:trHeight w:val="20"/>
        </w:trPr>
        <w:tc>
          <w:tcPr>
            <w:tcW w:w="4500" w:type="dxa"/>
            <w:tcBorders>
              <w:top w:val="single" w:sz="12" w:space="0" w:color="auto"/>
            </w:tcBorders>
          </w:tcPr>
          <w:p w:rsidR="00476309" w:rsidRPr="00AE643A" w:rsidRDefault="00476309" w:rsidP="00FE2D8F">
            <w:pPr>
              <w:rPr>
                <w:sz w:val="24"/>
              </w:rPr>
            </w:pPr>
            <w:r w:rsidRPr="00AE643A">
              <w:rPr>
                <w:sz w:val="24"/>
              </w:rPr>
              <w:t xml:space="preserve">Inscrisi în cl a XI-a </w:t>
            </w:r>
          </w:p>
        </w:tc>
        <w:tc>
          <w:tcPr>
            <w:tcW w:w="1249" w:type="dxa"/>
            <w:tcBorders>
              <w:top w:val="single" w:sz="12" w:space="0" w:color="auto"/>
            </w:tcBorders>
            <w:noWrap/>
          </w:tcPr>
          <w:p w:rsidR="00476309" w:rsidRPr="00AE643A" w:rsidRDefault="00476309" w:rsidP="00FE2D8F">
            <w:pPr>
              <w:jc w:val="center"/>
              <w:rPr>
                <w:sz w:val="24"/>
              </w:rPr>
            </w:pPr>
            <w:r>
              <w:rPr>
                <w:sz w:val="24"/>
              </w:rPr>
              <w:t>64</w:t>
            </w:r>
          </w:p>
        </w:tc>
        <w:tc>
          <w:tcPr>
            <w:tcW w:w="1250" w:type="dxa"/>
            <w:tcBorders>
              <w:top w:val="single" w:sz="12" w:space="0" w:color="auto"/>
            </w:tcBorders>
            <w:noWrap/>
          </w:tcPr>
          <w:p w:rsidR="00476309" w:rsidRPr="00AE643A" w:rsidRDefault="00476309" w:rsidP="00FE2D8F">
            <w:pPr>
              <w:jc w:val="center"/>
              <w:rPr>
                <w:sz w:val="24"/>
              </w:rPr>
            </w:pPr>
            <w:r>
              <w:rPr>
                <w:sz w:val="24"/>
              </w:rPr>
              <w:t>158</w:t>
            </w:r>
          </w:p>
        </w:tc>
        <w:tc>
          <w:tcPr>
            <w:tcW w:w="1249" w:type="dxa"/>
            <w:tcBorders>
              <w:top w:val="single" w:sz="12" w:space="0" w:color="auto"/>
            </w:tcBorders>
            <w:noWrap/>
          </w:tcPr>
          <w:p w:rsidR="00476309" w:rsidRPr="00AE643A" w:rsidRDefault="00476309" w:rsidP="00FE2D8F">
            <w:pPr>
              <w:jc w:val="center"/>
              <w:rPr>
                <w:sz w:val="24"/>
              </w:rPr>
            </w:pPr>
            <w:r>
              <w:rPr>
                <w:sz w:val="24"/>
              </w:rPr>
              <w:t>122</w:t>
            </w:r>
          </w:p>
        </w:tc>
        <w:tc>
          <w:tcPr>
            <w:tcW w:w="1250" w:type="dxa"/>
            <w:tcBorders>
              <w:top w:val="single" w:sz="12" w:space="0" w:color="auto"/>
            </w:tcBorders>
            <w:noWrap/>
          </w:tcPr>
          <w:p w:rsidR="00476309" w:rsidRPr="00AE643A" w:rsidRDefault="00476309" w:rsidP="00FE2D8F">
            <w:pPr>
              <w:jc w:val="center"/>
              <w:rPr>
                <w:sz w:val="24"/>
              </w:rPr>
            </w:pPr>
            <w:r>
              <w:rPr>
                <w:sz w:val="24"/>
              </w:rPr>
              <w:t>83</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Absolvenţi clasa a XI-a</w:t>
            </w:r>
          </w:p>
        </w:tc>
        <w:tc>
          <w:tcPr>
            <w:tcW w:w="1249" w:type="dxa"/>
            <w:noWrap/>
          </w:tcPr>
          <w:p w:rsidR="00476309" w:rsidRPr="00AE643A" w:rsidRDefault="00476309" w:rsidP="00FE2D8F">
            <w:pPr>
              <w:jc w:val="center"/>
              <w:rPr>
                <w:sz w:val="24"/>
              </w:rPr>
            </w:pPr>
            <w:r>
              <w:rPr>
                <w:sz w:val="24"/>
              </w:rPr>
              <w:t>50</w:t>
            </w:r>
          </w:p>
        </w:tc>
        <w:tc>
          <w:tcPr>
            <w:tcW w:w="1250" w:type="dxa"/>
            <w:noWrap/>
          </w:tcPr>
          <w:p w:rsidR="00476309" w:rsidRPr="00AE643A" w:rsidRDefault="00476309" w:rsidP="00FE2D8F">
            <w:pPr>
              <w:jc w:val="center"/>
              <w:rPr>
                <w:sz w:val="24"/>
              </w:rPr>
            </w:pPr>
            <w:r>
              <w:rPr>
                <w:sz w:val="24"/>
              </w:rPr>
              <w:t>140</w:t>
            </w:r>
          </w:p>
        </w:tc>
        <w:tc>
          <w:tcPr>
            <w:tcW w:w="1249" w:type="dxa"/>
            <w:noWrap/>
          </w:tcPr>
          <w:p w:rsidR="00476309" w:rsidRPr="00AE643A" w:rsidRDefault="00476309" w:rsidP="00FE2D8F">
            <w:pPr>
              <w:jc w:val="center"/>
              <w:rPr>
                <w:sz w:val="24"/>
              </w:rPr>
            </w:pPr>
            <w:r>
              <w:rPr>
                <w:sz w:val="24"/>
              </w:rPr>
              <w:t>120</w:t>
            </w:r>
          </w:p>
        </w:tc>
        <w:tc>
          <w:tcPr>
            <w:tcW w:w="1250" w:type="dxa"/>
            <w:noWrap/>
          </w:tcPr>
          <w:p w:rsidR="00476309" w:rsidRPr="00AE643A" w:rsidRDefault="00476309" w:rsidP="00FE2D8F">
            <w:pPr>
              <w:jc w:val="center"/>
              <w:rPr>
                <w:sz w:val="24"/>
              </w:rPr>
            </w:pPr>
            <w:r>
              <w:rPr>
                <w:sz w:val="24"/>
              </w:rPr>
              <w:t>72</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Total pierderi in clasa a XI-a</w:t>
            </w:r>
          </w:p>
        </w:tc>
        <w:tc>
          <w:tcPr>
            <w:tcW w:w="1249" w:type="dxa"/>
            <w:noWrap/>
          </w:tcPr>
          <w:p w:rsidR="00476309" w:rsidRPr="00AE643A" w:rsidRDefault="00476309" w:rsidP="00FE2D8F">
            <w:pPr>
              <w:jc w:val="center"/>
              <w:rPr>
                <w:sz w:val="24"/>
              </w:rPr>
            </w:pPr>
            <w:r>
              <w:rPr>
                <w:sz w:val="24"/>
              </w:rPr>
              <w:t>14</w:t>
            </w:r>
          </w:p>
        </w:tc>
        <w:tc>
          <w:tcPr>
            <w:tcW w:w="1250" w:type="dxa"/>
            <w:noWrap/>
          </w:tcPr>
          <w:p w:rsidR="00476309" w:rsidRPr="00AE643A" w:rsidRDefault="00476309" w:rsidP="00FE2D8F">
            <w:pPr>
              <w:jc w:val="center"/>
              <w:rPr>
                <w:sz w:val="24"/>
              </w:rPr>
            </w:pPr>
            <w:r>
              <w:rPr>
                <w:sz w:val="24"/>
              </w:rPr>
              <w:t>18</w:t>
            </w:r>
          </w:p>
        </w:tc>
        <w:tc>
          <w:tcPr>
            <w:tcW w:w="1249" w:type="dxa"/>
            <w:noWrap/>
          </w:tcPr>
          <w:p w:rsidR="00476309" w:rsidRPr="00AE643A" w:rsidRDefault="00476309" w:rsidP="00FE2D8F">
            <w:pPr>
              <w:jc w:val="center"/>
              <w:rPr>
                <w:sz w:val="24"/>
              </w:rPr>
            </w:pPr>
            <w:r>
              <w:rPr>
                <w:sz w:val="24"/>
              </w:rPr>
              <w:t>2</w:t>
            </w:r>
          </w:p>
        </w:tc>
        <w:tc>
          <w:tcPr>
            <w:tcW w:w="1250" w:type="dxa"/>
            <w:noWrap/>
          </w:tcPr>
          <w:p w:rsidR="00476309" w:rsidRPr="00AE643A" w:rsidRDefault="00476309" w:rsidP="00FE2D8F">
            <w:pPr>
              <w:jc w:val="center"/>
              <w:rPr>
                <w:sz w:val="24"/>
              </w:rPr>
            </w:pPr>
            <w:r>
              <w:rPr>
                <w:sz w:val="24"/>
              </w:rPr>
              <w:t>11</w:t>
            </w:r>
          </w:p>
        </w:tc>
      </w:tr>
      <w:tr w:rsidR="00476309" w:rsidRPr="00AE643A" w:rsidTr="00FE2D8F">
        <w:trPr>
          <w:trHeight w:val="20"/>
        </w:trPr>
        <w:tc>
          <w:tcPr>
            <w:tcW w:w="4500" w:type="dxa"/>
            <w:tcBorders>
              <w:bottom w:val="single" w:sz="12" w:space="0" w:color="auto"/>
            </w:tcBorders>
          </w:tcPr>
          <w:p w:rsidR="00476309" w:rsidRPr="00AE643A" w:rsidRDefault="00476309" w:rsidP="00FE2D8F">
            <w:pPr>
              <w:rPr>
                <w:sz w:val="24"/>
              </w:rPr>
            </w:pPr>
            <w:r w:rsidRPr="00AE643A">
              <w:rPr>
                <w:sz w:val="24"/>
              </w:rPr>
              <w:t>% Pierderi in clasa a XI-a</w:t>
            </w:r>
          </w:p>
        </w:tc>
        <w:tc>
          <w:tcPr>
            <w:tcW w:w="1249" w:type="dxa"/>
            <w:tcBorders>
              <w:bottom w:val="single" w:sz="12" w:space="0" w:color="auto"/>
            </w:tcBorders>
            <w:noWrap/>
          </w:tcPr>
          <w:p w:rsidR="00476309" w:rsidRPr="00AE643A" w:rsidRDefault="00476309" w:rsidP="00FE2D8F">
            <w:pPr>
              <w:jc w:val="center"/>
              <w:rPr>
                <w:sz w:val="24"/>
              </w:rPr>
            </w:pPr>
            <w:r>
              <w:rPr>
                <w:sz w:val="24"/>
              </w:rPr>
              <w:t>2,18%</w:t>
            </w:r>
          </w:p>
        </w:tc>
        <w:tc>
          <w:tcPr>
            <w:tcW w:w="1250" w:type="dxa"/>
            <w:tcBorders>
              <w:bottom w:val="single" w:sz="12" w:space="0" w:color="auto"/>
            </w:tcBorders>
            <w:noWrap/>
          </w:tcPr>
          <w:p w:rsidR="00476309" w:rsidRPr="00AE643A" w:rsidRDefault="00476309" w:rsidP="00FE2D8F">
            <w:pPr>
              <w:jc w:val="center"/>
              <w:rPr>
                <w:sz w:val="24"/>
              </w:rPr>
            </w:pPr>
            <w:r>
              <w:rPr>
                <w:sz w:val="24"/>
              </w:rPr>
              <w:t>1,13%</w:t>
            </w:r>
          </w:p>
        </w:tc>
        <w:tc>
          <w:tcPr>
            <w:tcW w:w="1249" w:type="dxa"/>
            <w:tcBorders>
              <w:bottom w:val="single" w:sz="12" w:space="0" w:color="auto"/>
            </w:tcBorders>
            <w:noWrap/>
          </w:tcPr>
          <w:p w:rsidR="00476309" w:rsidRPr="00AE643A" w:rsidRDefault="00476309" w:rsidP="00FE2D8F">
            <w:pPr>
              <w:jc w:val="center"/>
              <w:rPr>
                <w:sz w:val="24"/>
              </w:rPr>
            </w:pPr>
            <w:r>
              <w:rPr>
                <w:sz w:val="24"/>
              </w:rPr>
              <w:t>0,16%</w:t>
            </w:r>
          </w:p>
        </w:tc>
        <w:tc>
          <w:tcPr>
            <w:tcW w:w="1250" w:type="dxa"/>
            <w:tcBorders>
              <w:bottom w:val="single" w:sz="12" w:space="0" w:color="auto"/>
            </w:tcBorders>
            <w:noWrap/>
          </w:tcPr>
          <w:p w:rsidR="00476309" w:rsidRPr="00AE643A" w:rsidRDefault="00476309" w:rsidP="00FE2D8F">
            <w:pPr>
              <w:jc w:val="center"/>
              <w:rPr>
                <w:sz w:val="24"/>
              </w:rPr>
            </w:pPr>
            <w:r>
              <w:rPr>
                <w:sz w:val="24"/>
              </w:rPr>
              <w:t>1,32%</w:t>
            </w:r>
          </w:p>
        </w:tc>
      </w:tr>
      <w:tr w:rsidR="00476309" w:rsidRPr="00AE643A" w:rsidTr="00FE2D8F">
        <w:trPr>
          <w:trHeight w:val="20"/>
        </w:trPr>
        <w:tc>
          <w:tcPr>
            <w:tcW w:w="4500" w:type="dxa"/>
            <w:tcBorders>
              <w:top w:val="single" w:sz="12" w:space="0" w:color="auto"/>
            </w:tcBorders>
          </w:tcPr>
          <w:p w:rsidR="00476309" w:rsidRPr="00AE643A" w:rsidRDefault="00476309" w:rsidP="00FE2D8F">
            <w:pPr>
              <w:rPr>
                <w:sz w:val="24"/>
              </w:rPr>
            </w:pPr>
            <w:r w:rsidRPr="00AE643A">
              <w:rPr>
                <w:sz w:val="24"/>
              </w:rPr>
              <w:t xml:space="preserve">Inscrisi în cl a XII-a </w:t>
            </w:r>
          </w:p>
        </w:tc>
        <w:tc>
          <w:tcPr>
            <w:tcW w:w="1249" w:type="dxa"/>
            <w:tcBorders>
              <w:top w:val="single" w:sz="12" w:space="0" w:color="auto"/>
            </w:tcBorders>
            <w:noWrap/>
          </w:tcPr>
          <w:p w:rsidR="00476309" w:rsidRPr="00AE643A" w:rsidRDefault="00476309" w:rsidP="00FE2D8F">
            <w:pPr>
              <w:jc w:val="center"/>
              <w:rPr>
                <w:sz w:val="24"/>
              </w:rPr>
            </w:pPr>
            <w:r>
              <w:rPr>
                <w:sz w:val="24"/>
              </w:rPr>
              <w:t>121</w:t>
            </w:r>
          </w:p>
        </w:tc>
        <w:tc>
          <w:tcPr>
            <w:tcW w:w="1250" w:type="dxa"/>
            <w:tcBorders>
              <w:top w:val="single" w:sz="12" w:space="0" w:color="auto"/>
            </w:tcBorders>
            <w:noWrap/>
          </w:tcPr>
          <w:p w:rsidR="00476309" w:rsidRPr="00AE643A" w:rsidRDefault="00476309" w:rsidP="00FE2D8F">
            <w:pPr>
              <w:jc w:val="center"/>
              <w:rPr>
                <w:sz w:val="24"/>
              </w:rPr>
            </w:pPr>
            <w:r>
              <w:rPr>
                <w:sz w:val="24"/>
              </w:rPr>
              <w:t>77</w:t>
            </w:r>
          </w:p>
        </w:tc>
        <w:tc>
          <w:tcPr>
            <w:tcW w:w="1249" w:type="dxa"/>
            <w:tcBorders>
              <w:top w:val="single" w:sz="12" w:space="0" w:color="auto"/>
            </w:tcBorders>
            <w:noWrap/>
          </w:tcPr>
          <w:p w:rsidR="00476309" w:rsidRPr="00AE643A" w:rsidRDefault="00476309" w:rsidP="00FE2D8F">
            <w:pPr>
              <w:jc w:val="center"/>
              <w:rPr>
                <w:sz w:val="24"/>
              </w:rPr>
            </w:pPr>
            <w:r>
              <w:rPr>
                <w:sz w:val="24"/>
              </w:rPr>
              <w:t>114</w:t>
            </w:r>
          </w:p>
        </w:tc>
        <w:tc>
          <w:tcPr>
            <w:tcW w:w="1250" w:type="dxa"/>
            <w:tcBorders>
              <w:top w:val="single" w:sz="12" w:space="0" w:color="auto"/>
            </w:tcBorders>
            <w:noWrap/>
          </w:tcPr>
          <w:p w:rsidR="00476309" w:rsidRPr="00AE643A" w:rsidRDefault="00476309" w:rsidP="00FE2D8F">
            <w:pPr>
              <w:jc w:val="center"/>
              <w:rPr>
                <w:sz w:val="24"/>
              </w:rPr>
            </w:pPr>
            <w:r>
              <w:rPr>
                <w:sz w:val="24"/>
              </w:rPr>
              <w:t>111</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Absolvenţi clasa a XII-a</w:t>
            </w:r>
          </w:p>
        </w:tc>
        <w:tc>
          <w:tcPr>
            <w:tcW w:w="1249" w:type="dxa"/>
            <w:noWrap/>
          </w:tcPr>
          <w:p w:rsidR="00476309" w:rsidRPr="00AE643A" w:rsidRDefault="00476309" w:rsidP="00FE2D8F">
            <w:pPr>
              <w:jc w:val="center"/>
              <w:rPr>
                <w:sz w:val="24"/>
              </w:rPr>
            </w:pPr>
            <w:r>
              <w:rPr>
                <w:sz w:val="24"/>
              </w:rPr>
              <w:t>86</w:t>
            </w:r>
          </w:p>
        </w:tc>
        <w:tc>
          <w:tcPr>
            <w:tcW w:w="1250" w:type="dxa"/>
            <w:noWrap/>
          </w:tcPr>
          <w:p w:rsidR="00476309" w:rsidRPr="00AE643A" w:rsidRDefault="00476309" w:rsidP="00FE2D8F">
            <w:pPr>
              <w:jc w:val="center"/>
              <w:rPr>
                <w:sz w:val="24"/>
              </w:rPr>
            </w:pPr>
            <w:r>
              <w:rPr>
                <w:sz w:val="24"/>
              </w:rPr>
              <w:t>74</w:t>
            </w:r>
          </w:p>
        </w:tc>
        <w:tc>
          <w:tcPr>
            <w:tcW w:w="1249" w:type="dxa"/>
            <w:noWrap/>
          </w:tcPr>
          <w:p w:rsidR="00476309" w:rsidRPr="00AE643A" w:rsidRDefault="00476309" w:rsidP="00FE2D8F">
            <w:pPr>
              <w:jc w:val="center"/>
              <w:rPr>
                <w:sz w:val="24"/>
              </w:rPr>
            </w:pPr>
            <w:r>
              <w:rPr>
                <w:sz w:val="24"/>
              </w:rPr>
              <w:t>110</w:t>
            </w:r>
          </w:p>
        </w:tc>
        <w:tc>
          <w:tcPr>
            <w:tcW w:w="1250" w:type="dxa"/>
            <w:noWrap/>
          </w:tcPr>
          <w:p w:rsidR="00476309" w:rsidRPr="00AE643A" w:rsidRDefault="00476309" w:rsidP="00FE2D8F">
            <w:pPr>
              <w:jc w:val="center"/>
              <w:rPr>
                <w:sz w:val="24"/>
              </w:rPr>
            </w:pPr>
            <w:r>
              <w:rPr>
                <w:sz w:val="24"/>
              </w:rPr>
              <w:t>87</w:t>
            </w:r>
          </w:p>
        </w:tc>
      </w:tr>
      <w:tr w:rsidR="00476309" w:rsidRPr="00AE643A" w:rsidTr="00FE2D8F">
        <w:trPr>
          <w:trHeight w:val="20"/>
        </w:trPr>
        <w:tc>
          <w:tcPr>
            <w:tcW w:w="4500" w:type="dxa"/>
          </w:tcPr>
          <w:p w:rsidR="00476309" w:rsidRPr="00AE643A" w:rsidRDefault="00476309" w:rsidP="00FE2D8F">
            <w:pPr>
              <w:rPr>
                <w:sz w:val="24"/>
              </w:rPr>
            </w:pPr>
            <w:r w:rsidRPr="00AE643A">
              <w:rPr>
                <w:sz w:val="24"/>
              </w:rPr>
              <w:t>Total pierderi in clasa a XII-a</w:t>
            </w:r>
          </w:p>
        </w:tc>
        <w:tc>
          <w:tcPr>
            <w:tcW w:w="1249" w:type="dxa"/>
            <w:noWrap/>
          </w:tcPr>
          <w:p w:rsidR="00476309" w:rsidRPr="00AE643A" w:rsidRDefault="00476309" w:rsidP="00FE2D8F">
            <w:pPr>
              <w:jc w:val="center"/>
              <w:rPr>
                <w:sz w:val="24"/>
              </w:rPr>
            </w:pPr>
            <w:r>
              <w:rPr>
                <w:sz w:val="24"/>
              </w:rPr>
              <w:t>35</w:t>
            </w:r>
          </w:p>
        </w:tc>
        <w:tc>
          <w:tcPr>
            <w:tcW w:w="1250" w:type="dxa"/>
            <w:noWrap/>
          </w:tcPr>
          <w:p w:rsidR="00476309" w:rsidRPr="00AE643A" w:rsidRDefault="00476309" w:rsidP="00FE2D8F">
            <w:pPr>
              <w:jc w:val="center"/>
              <w:rPr>
                <w:sz w:val="24"/>
              </w:rPr>
            </w:pPr>
            <w:r>
              <w:rPr>
                <w:sz w:val="24"/>
              </w:rPr>
              <w:t>3</w:t>
            </w:r>
          </w:p>
        </w:tc>
        <w:tc>
          <w:tcPr>
            <w:tcW w:w="1249" w:type="dxa"/>
            <w:noWrap/>
          </w:tcPr>
          <w:p w:rsidR="00476309" w:rsidRPr="00AE643A" w:rsidRDefault="00476309" w:rsidP="00FE2D8F">
            <w:pPr>
              <w:jc w:val="center"/>
              <w:rPr>
                <w:sz w:val="24"/>
              </w:rPr>
            </w:pPr>
            <w:r>
              <w:rPr>
                <w:sz w:val="24"/>
              </w:rPr>
              <w:t>4</w:t>
            </w:r>
          </w:p>
        </w:tc>
        <w:tc>
          <w:tcPr>
            <w:tcW w:w="1250" w:type="dxa"/>
            <w:noWrap/>
          </w:tcPr>
          <w:p w:rsidR="00476309" w:rsidRPr="00AE643A" w:rsidRDefault="00476309" w:rsidP="00FE2D8F">
            <w:pPr>
              <w:jc w:val="center"/>
              <w:rPr>
                <w:sz w:val="24"/>
              </w:rPr>
            </w:pPr>
            <w:r>
              <w:rPr>
                <w:sz w:val="24"/>
              </w:rPr>
              <w:t>24</w:t>
            </w:r>
          </w:p>
        </w:tc>
      </w:tr>
      <w:tr w:rsidR="00476309" w:rsidRPr="00AE643A" w:rsidTr="00FE2D8F">
        <w:trPr>
          <w:trHeight w:val="20"/>
        </w:trPr>
        <w:tc>
          <w:tcPr>
            <w:tcW w:w="4500" w:type="dxa"/>
            <w:tcBorders>
              <w:bottom w:val="single" w:sz="12" w:space="0" w:color="auto"/>
            </w:tcBorders>
          </w:tcPr>
          <w:p w:rsidR="00476309" w:rsidRPr="00AE643A" w:rsidRDefault="00476309" w:rsidP="00FE2D8F">
            <w:pPr>
              <w:rPr>
                <w:sz w:val="24"/>
              </w:rPr>
            </w:pPr>
            <w:r w:rsidRPr="00AE643A">
              <w:rPr>
                <w:sz w:val="24"/>
              </w:rPr>
              <w:t>% Pierderi in clasa a XII-a</w:t>
            </w:r>
          </w:p>
        </w:tc>
        <w:tc>
          <w:tcPr>
            <w:tcW w:w="1249" w:type="dxa"/>
            <w:tcBorders>
              <w:bottom w:val="single" w:sz="12" w:space="0" w:color="auto"/>
            </w:tcBorders>
            <w:noWrap/>
          </w:tcPr>
          <w:p w:rsidR="00476309" w:rsidRPr="00AE643A" w:rsidRDefault="00476309" w:rsidP="00FE2D8F">
            <w:pPr>
              <w:jc w:val="center"/>
              <w:rPr>
                <w:sz w:val="24"/>
              </w:rPr>
            </w:pPr>
            <w:r>
              <w:rPr>
                <w:sz w:val="24"/>
              </w:rPr>
              <w:t>2,89%</w:t>
            </w:r>
          </w:p>
        </w:tc>
        <w:tc>
          <w:tcPr>
            <w:tcW w:w="1250" w:type="dxa"/>
            <w:tcBorders>
              <w:bottom w:val="single" w:sz="12" w:space="0" w:color="auto"/>
            </w:tcBorders>
            <w:noWrap/>
          </w:tcPr>
          <w:p w:rsidR="00476309" w:rsidRPr="00AE643A" w:rsidRDefault="00476309" w:rsidP="00FE2D8F">
            <w:pPr>
              <w:jc w:val="center"/>
              <w:rPr>
                <w:sz w:val="24"/>
              </w:rPr>
            </w:pPr>
            <w:r>
              <w:rPr>
                <w:sz w:val="24"/>
              </w:rPr>
              <w:t>0,38%</w:t>
            </w:r>
          </w:p>
        </w:tc>
        <w:tc>
          <w:tcPr>
            <w:tcW w:w="1249" w:type="dxa"/>
            <w:tcBorders>
              <w:bottom w:val="single" w:sz="12" w:space="0" w:color="auto"/>
            </w:tcBorders>
            <w:noWrap/>
          </w:tcPr>
          <w:p w:rsidR="00476309" w:rsidRPr="00AE643A" w:rsidRDefault="00476309" w:rsidP="00FE2D8F">
            <w:pPr>
              <w:jc w:val="center"/>
              <w:rPr>
                <w:sz w:val="24"/>
              </w:rPr>
            </w:pPr>
            <w:r>
              <w:rPr>
                <w:sz w:val="24"/>
              </w:rPr>
              <w:t>0,35%</w:t>
            </w:r>
          </w:p>
        </w:tc>
        <w:tc>
          <w:tcPr>
            <w:tcW w:w="1250" w:type="dxa"/>
            <w:tcBorders>
              <w:bottom w:val="single" w:sz="12" w:space="0" w:color="auto"/>
            </w:tcBorders>
            <w:noWrap/>
          </w:tcPr>
          <w:p w:rsidR="00476309" w:rsidRPr="00AE643A" w:rsidRDefault="00476309" w:rsidP="00FE2D8F">
            <w:pPr>
              <w:jc w:val="center"/>
              <w:rPr>
                <w:sz w:val="24"/>
              </w:rPr>
            </w:pPr>
            <w:r>
              <w:rPr>
                <w:sz w:val="24"/>
              </w:rPr>
              <w:t>2,16%</w:t>
            </w:r>
          </w:p>
        </w:tc>
      </w:tr>
      <w:tr w:rsidR="00476309" w:rsidRPr="00AE643A" w:rsidTr="00FE2D8F">
        <w:trPr>
          <w:trHeight w:val="20"/>
        </w:trPr>
        <w:tc>
          <w:tcPr>
            <w:tcW w:w="4500" w:type="dxa"/>
            <w:tcBorders>
              <w:top w:val="single" w:sz="12" w:space="0" w:color="auto"/>
            </w:tcBorders>
          </w:tcPr>
          <w:p w:rsidR="00476309" w:rsidRPr="00AE643A" w:rsidRDefault="00476309" w:rsidP="00FE2D8F">
            <w:pPr>
              <w:rPr>
                <w:sz w:val="24"/>
              </w:rPr>
            </w:pPr>
            <w:r w:rsidRPr="00AE643A">
              <w:rPr>
                <w:sz w:val="24"/>
              </w:rPr>
              <w:t xml:space="preserve">Înscrişi în învățământul profesional de </w:t>
            </w:r>
            <w:r>
              <w:rPr>
                <w:sz w:val="24"/>
              </w:rPr>
              <w:t>2/</w:t>
            </w:r>
            <w:r w:rsidRPr="00AE643A">
              <w:rPr>
                <w:sz w:val="24"/>
              </w:rPr>
              <w:t>3 ani</w:t>
            </w:r>
          </w:p>
        </w:tc>
        <w:tc>
          <w:tcPr>
            <w:tcW w:w="1249" w:type="dxa"/>
            <w:tcBorders>
              <w:top w:val="single" w:sz="12" w:space="0" w:color="auto"/>
            </w:tcBorders>
            <w:noWrap/>
          </w:tcPr>
          <w:p w:rsidR="00476309" w:rsidRPr="00AE643A" w:rsidRDefault="00476309" w:rsidP="00FE2D8F">
            <w:pPr>
              <w:jc w:val="center"/>
              <w:rPr>
                <w:sz w:val="24"/>
              </w:rPr>
            </w:pPr>
            <w:r>
              <w:rPr>
                <w:sz w:val="24"/>
              </w:rPr>
              <w:t>48</w:t>
            </w:r>
          </w:p>
        </w:tc>
        <w:tc>
          <w:tcPr>
            <w:tcW w:w="1250" w:type="dxa"/>
            <w:tcBorders>
              <w:top w:val="single" w:sz="12" w:space="0" w:color="auto"/>
            </w:tcBorders>
            <w:noWrap/>
          </w:tcPr>
          <w:p w:rsidR="00476309" w:rsidRPr="00AE643A" w:rsidRDefault="00476309" w:rsidP="00FE2D8F">
            <w:pPr>
              <w:jc w:val="center"/>
              <w:rPr>
                <w:sz w:val="24"/>
              </w:rPr>
            </w:pPr>
            <w:r>
              <w:rPr>
                <w:sz w:val="24"/>
              </w:rPr>
              <w:t>53</w:t>
            </w:r>
          </w:p>
        </w:tc>
        <w:tc>
          <w:tcPr>
            <w:tcW w:w="1249" w:type="dxa"/>
            <w:tcBorders>
              <w:top w:val="single" w:sz="12" w:space="0" w:color="auto"/>
            </w:tcBorders>
            <w:noWrap/>
          </w:tcPr>
          <w:p w:rsidR="00476309" w:rsidRPr="00AE643A" w:rsidRDefault="00476309" w:rsidP="00FE2D8F">
            <w:pPr>
              <w:jc w:val="center"/>
              <w:rPr>
                <w:sz w:val="24"/>
              </w:rPr>
            </w:pPr>
            <w:r>
              <w:rPr>
                <w:sz w:val="24"/>
              </w:rPr>
              <w:t>53</w:t>
            </w:r>
          </w:p>
        </w:tc>
        <w:tc>
          <w:tcPr>
            <w:tcW w:w="1250" w:type="dxa"/>
            <w:tcBorders>
              <w:top w:val="single" w:sz="12" w:space="0" w:color="auto"/>
            </w:tcBorders>
            <w:noWrap/>
          </w:tcPr>
          <w:p w:rsidR="00476309" w:rsidRPr="00AE643A" w:rsidRDefault="00476309" w:rsidP="00FE2D8F">
            <w:pPr>
              <w:jc w:val="center"/>
              <w:rPr>
                <w:sz w:val="24"/>
              </w:rPr>
            </w:pPr>
            <w:r>
              <w:rPr>
                <w:sz w:val="24"/>
              </w:rPr>
              <w:t>109</w:t>
            </w:r>
          </w:p>
        </w:tc>
      </w:tr>
      <w:tr w:rsidR="00476309" w:rsidRPr="007C4A1D" w:rsidTr="00FE2D8F">
        <w:trPr>
          <w:trHeight w:val="20"/>
        </w:trPr>
        <w:tc>
          <w:tcPr>
            <w:tcW w:w="4500" w:type="dxa"/>
            <w:tcBorders>
              <w:bottom w:val="single" w:sz="4" w:space="0" w:color="auto"/>
            </w:tcBorders>
            <w:shd w:val="clear" w:color="auto" w:fill="auto"/>
          </w:tcPr>
          <w:p w:rsidR="00476309" w:rsidRPr="007C4A1D" w:rsidRDefault="00476309" w:rsidP="00FE2D8F">
            <w:pPr>
              <w:rPr>
                <w:sz w:val="24"/>
                <w:lang w:val="it-IT"/>
              </w:rPr>
            </w:pPr>
            <w:r w:rsidRPr="007C4A1D">
              <w:rPr>
                <w:sz w:val="24"/>
                <w:lang w:val="it-IT"/>
              </w:rPr>
              <w:t xml:space="preserve">Total pierderi la trecerea în </w:t>
            </w:r>
            <w:r w:rsidRPr="007C4A1D">
              <w:rPr>
                <w:sz w:val="24"/>
              </w:rPr>
              <w:t>învățământul profesional de 3 ani</w:t>
            </w:r>
          </w:p>
        </w:tc>
        <w:tc>
          <w:tcPr>
            <w:tcW w:w="1249" w:type="dxa"/>
            <w:tcBorders>
              <w:bottom w:val="single" w:sz="4" w:space="0" w:color="auto"/>
            </w:tcBorders>
            <w:shd w:val="clear" w:color="auto" w:fill="auto"/>
            <w:noWrap/>
          </w:tcPr>
          <w:p w:rsidR="00476309" w:rsidRPr="007C4A1D" w:rsidRDefault="00476309" w:rsidP="00FE2D8F">
            <w:pPr>
              <w:jc w:val="center"/>
              <w:rPr>
                <w:sz w:val="24"/>
                <w:lang w:val="it-IT"/>
              </w:rPr>
            </w:pPr>
            <w:r>
              <w:rPr>
                <w:sz w:val="24"/>
                <w:lang w:val="it-IT"/>
              </w:rPr>
              <w:t>-</w:t>
            </w:r>
          </w:p>
        </w:tc>
        <w:tc>
          <w:tcPr>
            <w:tcW w:w="1250" w:type="dxa"/>
            <w:tcBorders>
              <w:bottom w:val="single" w:sz="4" w:space="0" w:color="auto"/>
            </w:tcBorders>
            <w:shd w:val="clear" w:color="auto" w:fill="auto"/>
            <w:noWrap/>
          </w:tcPr>
          <w:p w:rsidR="00476309" w:rsidRPr="007C4A1D" w:rsidRDefault="00476309" w:rsidP="00FE2D8F">
            <w:pPr>
              <w:jc w:val="center"/>
              <w:rPr>
                <w:sz w:val="24"/>
                <w:lang w:val="it-IT"/>
              </w:rPr>
            </w:pPr>
            <w:r>
              <w:rPr>
                <w:sz w:val="24"/>
                <w:lang w:val="it-IT"/>
              </w:rPr>
              <w:t>-</w:t>
            </w:r>
          </w:p>
        </w:tc>
        <w:tc>
          <w:tcPr>
            <w:tcW w:w="1249" w:type="dxa"/>
            <w:tcBorders>
              <w:bottom w:val="single" w:sz="4" w:space="0" w:color="auto"/>
            </w:tcBorders>
            <w:shd w:val="clear" w:color="auto" w:fill="auto"/>
            <w:noWrap/>
          </w:tcPr>
          <w:p w:rsidR="00476309" w:rsidRPr="007C4A1D" w:rsidRDefault="00476309" w:rsidP="00FE2D8F">
            <w:pPr>
              <w:jc w:val="center"/>
              <w:rPr>
                <w:sz w:val="24"/>
                <w:lang w:val="it-IT"/>
              </w:rPr>
            </w:pPr>
            <w:r>
              <w:rPr>
                <w:sz w:val="24"/>
                <w:lang w:val="it-IT"/>
              </w:rPr>
              <w:t>-</w:t>
            </w:r>
          </w:p>
        </w:tc>
        <w:tc>
          <w:tcPr>
            <w:tcW w:w="1250" w:type="dxa"/>
            <w:tcBorders>
              <w:bottom w:val="single" w:sz="4" w:space="0" w:color="auto"/>
            </w:tcBorders>
            <w:shd w:val="clear" w:color="auto" w:fill="auto"/>
            <w:noWrap/>
          </w:tcPr>
          <w:p w:rsidR="00476309" w:rsidRPr="007C4A1D" w:rsidRDefault="00476309" w:rsidP="00FE2D8F">
            <w:pPr>
              <w:jc w:val="center"/>
              <w:rPr>
                <w:sz w:val="24"/>
                <w:lang w:val="it-IT"/>
              </w:rPr>
            </w:pPr>
            <w:r>
              <w:rPr>
                <w:sz w:val="24"/>
                <w:lang w:val="it-IT"/>
              </w:rPr>
              <w:t>-</w:t>
            </w:r>
          </w:p>
        </w:tc>
      </w:tr>
      <w:tr w:rsidR="00476309" w:rsidRPr="007C4A1D" w:rsidTr="00FE2D8F">
        <w:trPr>
          <w:trHeight w:val="20"/>
        </w:trPr>
        <w:tc>
          <w:tcPr>
            <w:tcW w:w="4500" w:type="dxa"/>
            <w:tcBorders>
              <w:bottom w:val="single" w:sz="4" w:space="0" w:color="auto"/>
            </w:tcBorders>
            <w:shd w:val="clear" w:color="auto" w:fill="auto"/>
          </w:tcPr>
          <w:p w:rsidR="00476309" w:rsidRPr="007C4A1D" w:rsidRDefault="00476309" w:rsidP="00FE2D8F">
            <w:pPr>
              <w:rPr>
                <w:sz w:val="24"/>
                <w:lang w:val="it-IT"/>
              </w:rPr>
            </w:pPr>
            <w:r w:rsidRPr="007C4A1D">
              <w:rPr>
                <w:sz w:val="24"/>
                <w:lang w:val="it-IT"/>
              </w:rPr>
              <w:t xml:space="preserve">% Pierderi la trecerea în </w:t>
            </w:r>
            <w:r w:rsidRPr="007C4A1D">
              <w:rPr>
                <w:sz w:val="24"/>
              </w:rPr>
              <w:t>învățământul profesional de 3 ani</w:t>
            </w:r>
          </w:p>
        </w:tc>
        <w:tc>
          <w:tcPr>
            <w:tcW w:w="1249" w:type="dxa"/>
            <w:tcBorders>
              <w:bottom w:val="single" w:sz="4" w:space="0" w:color="auto"/>
            </w:tcBorders>
            <w:shd w:val="clear" w:color="auto" w:fill="auto"/>
            <w:noWrap/>
          </w:tcPr>
          <w:p w:rsidR="00476309" w:rsidRPr="007C4A1D" w:rsidRDefault="00476309" w:rsidP="00FE2D8F">
            <w:pPr>
              <w:jc w:val="center"/>
              <w:rPr>
                <w:sz w:val="24"/>
                <w:lang w:val="it-IT"/>
              </w:rPr>
            </w:pPr>
            <w:r>
              <w:rPr>
                <w:sz w:val="24"/>
                <w:lang w:val="it-IT"/>
              </w:rPr>
              <w:t>-</w:t>
            </w:r>
          </w:p>
        </w:tc>
        <w:tc>
          <w:tcPr>
            <w:tcW w:w="1250" w:type="dxa"/>
            <w:tcBorders>
              <w:bottom w:val="single" w:sz="4" w:space="0" w:color="auto"/>
            </w:tcBorders>
            <w:shd w:val="clear" w:color="auto" w:fill="auto"/>
            <w:noWrap/>
          </w:tcPr>
          <w:p w:rsidR="00476309" w:rsidRPr="007C4A1D" w:rsidRDefault="00476309" w:rsidP="00FE2D8F">
            <w:pPr>
              <w:jc w:val="center"/>
              <w:rPr>
                <w:sz w:val="24"/>
                <w:lang w:val="it-IT"/>
              </w:rPr>
            </w:pPr>
            <w:r>
              <w:rPr>
                <w:sz w:val="24"/>
                <w:lang w:val="it-IT"/>
              </w:rPr>
              <w:t>-</w:t>
            </w:r>
          </w:p>
        </w:tc>
        <w:tc>
          <w:tcPr>
            <w:tcW w:w="1249" w:type="dxa"/>
            <w:tcBorders>
              <w:bottom w:val="single" w:sz="4" w:space="0" w:color="auto"/>
            </w:tcBorders>
            <w:shd w:val="clear" w:color="auto" w:fill="auto"/>
            <w:noWrap/>
          </w:tcPr>
          <w:p w:rsidR="00476309" w:rsidRPr="007C4A1D" w:rsidRDefault="00476309" w:rsidP="00FE2D8F">
            <w:pPr>
              <w:jc w:val="center"/>
              <w:rPr>
                <w:sz w:val="24"/>
                <w:lang w:val="it-IT"/>
              </w:rPr>
            </w:pPr>
            <w:r>
              <w:rPr>
                <w:sz w:val="24"/>
                <w:lang w:val="it-IT"/>
              </w:rPr>
              <w:t>-</w:t>
            </w:r>
          </w:p>
        </w:tc>
        <w:tc>
          <w:tcPr>
            <w:tcW w:w="1250" w:type="dxa"/>
            <w:tcBorders>
              <w:bottom w:val="single" w:sz="4" w:space="0" w:color="auto"/>
            </w:tcBorders>
            <w:shd w:val="clear" w:color="auto" w:fill="auto"/>
            <w:noWrap/>
          </w:tcPr>
          <w:p w:rsidR="00476309" w:rsidRPr="007C4A1D" w:rsidRDefault="00476309" w:rsidP="00FE2D8F">
            <w:pPr>
              <w:jc w:val="center"/>
              <w:rPr>
                <w:sz w:val="24"/>
                <w:lang w:val="it-IT"/>
              </w:rPr>
            </w:pPr>
            <w:r>
              <w:rPr>
                <w:sz w:val="24"/>
                <w:lang w:val="it-IT"/>
              </w:rPr>
              <w:t>-</w:t>
            </w:r>
          </w:p>
        </w:tc>
      </w:tr>
      <w:tr w:rsidR="00476309" w:rsidRPr="007C4A1D" w:rsidTr="00FE2D8F">
        <w:trPr>
          <w:trHeight w:val="20"/>
        </w:trPr>
        <w:tc>
          <w:tcPr>
            <w:tcW w:w="4500" w:type="dxa"/>
            <w:tcBorders>
              <w:top w:val="single" w:sz="4" w:space="0" w:color="auto"/>
            </w:tcBorders>
            <w:shd w:val="clear" w:color="auto" w:fill="auto"/>
          </w:tcPr>
          <w:p w:rsidR="00476309" w:rsidRPr="007C4A1D" w:rsidRDefault="00476309" w:rsidP="00FE2D8F">
            <w:pPr>
              <w:rPr>
                <w:sz w:val="24"/>
                <w:lang w:val="it-IT"/>
              </w:rPr>
            </w:pPr>
            <w:r w:rsidRPr="007C4A1D">
              <w:rPr>
                <w:sz w:val="24"/>
                <w:lang w:val="it-IT"/>
              </w:rPr>
              <w:t xml:space="preserve">Absolvenţi ai </w:t>
            </w:r>
            <w:r w:rsidRPr="007C4A1D">
              <w:rPr>
                <w:sz w:val="24"/>
              </w:rPr>
              <w:t xml:space="preserve">învățământului profesional de </w:t>
            </w:r>
            <w:r w:rsidRPr="007C4A1D">
              <w:rPr>
                <w:sz w:val="24"/>
              </w:rPr>
              <w:lastRenderedPageBreak/>
              <w:t>3 ani</w:t>
            </w:r>
          </w:p>
        </w:tc>
        <w:tc>
          <w:tcPr>
            <w:tcW w:w="1249" w:type="dxa"/>
            <w:tcBorders>
              <w:top w:val="single" w:sz="4" w:space="0" w:color="auto"/>
            </w:tcBorders>
            <w:shd w:val="clear" w:color="auto" w:fill="auto"/>
            <w:noWrap/>
          </w:tcPr>
          <w:p w:rsidR="00476309" w:rsidRPr="007C4A1D" w:rsidRDefault="00476309" w:rsidP="00FE2D8F">
            <w:pPr>
              <w:jc w:val="center"/>
              <w:rPr>
                <w:sz w:val="24"/>
                <w:lang w:val="it-IT"/>
              </w:rPr>
            </w:pPr>
            <w:r>
              <w:rPr>
                <w:sz w:val="24"/>
                <w:lang w:val="it-IT"/>
              </w:rPr>
              <w:lastRenderedPageBreak/>
              <w:t>18</w:t>
            </w:r>
          </w:p>
        </w:tc>
        <w:tc>
          <w:tcPr>
            <w:tcW w:w="1250" w:type="dxa"/>
            <w:tcBorders>
              <w:top w:val="single" w:sz="4" w:space="0" w:color="auto"/>
            </w:tcBorders>
            <w:shd w:val="clear" w:color="auto" w:fill="auto"/>
            <w:noWrap/>
          </w:tcPr>
          <w:p w:rsidR="00476309" w:rsidRPr="007C4A1D" w:rsidRDefault="00476309" w:rsidP="00FE2D8F">
            <w:pPr>
              <w:jc w:val="center"/>
              <w:rPr>
                <w:sz w:val="24"/>
                <w:lang w:val="it-IT"/>
              </w:rPr>
            </w:pPr>
            <w:r>
              <w:rPr>
                <w:sz w:val="24"/>
                <w:lang w:val="it-IT"/>
              </w:rPr>
              <w:t>24</w:t>
            </w:r>
          </w:p>
        </w:tc>
        <w:tc>
          <w:tcPr>
            <w:tcW w:w="1249" w:type="dxa"/>
            <w:tcBorders>
              <w:top w:val="single" w:sz="4" w:space="0" w:color="auto"/>
            </w:tcBorders>
            <w:shd w:val="clear" w:color="auto" w:fill="auto"/>
            <w:noWrap/>
          </w:tcPr>
          <w:p w:rsidR="00476309" w:rsidRPr="007C4A1D" w:rsidRDefault="00476309" w:rsidP="00FE2D8F">
            <w:pPr>
              <w:jc w:val="center"/>
              <w:rPr>
                <w:sz w:val="24"/>
                <w:lang w:val="it-IT"/>
              </w:rPr>
            </w:pPr>
            <w:r>
              <w:rPr>
                <w:sz w:val="24"/>
                <w:lang w:val="it-IT"/>
              </w:rPr>
              <w:t>22</w:t>
            </w:r>
          </w:p>
        </w:tc>
        <w:tc>
          <w:tcPr>
            <w:tcW w:w="1250" w:type="dxa"/>
            <w:tcBorders>
              <w:top w:val="single" w:sz="4" w:space="0" w:color="auto"/>
            </w:tcBorders>
            <w:shd w:val="clear" w:color="auto" w:fill="auto"/>
            <w:noWrap/>
          </w:tcPr>
          <w:p w:rsidR="00476309" w:rsidRPr="007C4A1D" w:rsidRDefault="00476309" w:rsidP="00FE2D8F">
            <w:pPr>
              <w:jc w:val="center"/>
              <w:rPr>
                <w:sz w:val="24"/>
                <w:lang w:val="it-IT"/>
              </w:rPr>
            </w:pPr>
            <w:r>
              <w:rPr>
                <w:sz w:val="24"/>
                <w:lang w:val="it-IT"/>
              </w:rPr>
              <w:t>29</w:t>
            </w:r>
          </w:p>
        </w:tc>
      </w:tr>
      <w:tr w:rsidR="00476309" w:rsidRPr="00AE643A" w:rsidTr="00FE2D8F">
        <w:trPr>
          <w:trHeight w:val="20"/>
        </w:trPr>
        <w:tc>
          <w:tcPr>
            <w:tcW w:w="4500" w:type="dxa"/>
            <w:shd w:val="clear" w:color="auto" w:fill="auto"/>
          </w:tcPr>
          <w:p w:rsidR="00476309" w:rsidRPr="00AE643A" w:rsidRDefault="00476309" w:rsidP="00FE2D8F">
            <w:pPr>
              <w:rPr>
                <w:sz w:val="24"/>
                <w:lang w:val="it-IT"/>
              </w:rPr>
            </w:pPr>
            <w:r w:rsidRPr="007C4A1D">
              <w:rPr>
                <w:sz w:val="24"/>
                <w:lang w:val="it-IT"/>
              </w:rPr>
              <w:lastRenderedPageBreak/>
              <w:t>Înscrişi în cl a XI-a</w:t>
            </w:r>
            <w:r w:rsidRPr="00AE643A">
              <w:rPr>
                <w:sz w:val="24"/>
                <w:lang w:val="it-IT"/>
              </w:rPr>
              <w:t xml:space="preserve"> </w:t>
            </w:r>
          </w:p>
        </w:tc>
        <w:tc>
          <w:tcPr>
            <w:tcW w:w="1249" w:type="dxa"/>
            <w:shd w:val="clear" w:color="auto" w:fill="auto"/>
            <w:noWrap/>
          </w:tcPr>
          <w:p w:rsidR="00476309" w:rsidRPr="00AE643A" w:rsidRDefault="00476309" w:rsidP="00FE2D8F">
            <w:pPr>
              <w:jc w:val="center"/>
              <w:rPr>
                <w:sz w:val="24"/>
                <w:lang w:val="it-IT"/>
              </w:rPr>
            </w:pPr>
            <w:r>
              <w:rPr>
                <w:sz w:val="24"/>
                <w:lang w:val="it-IT"/>
              </w:rPr>
              <w:t>18</w:t>
            </w:r>
          </w:p>
        </w:tc>
        <w:tc>
          <w:tcPr>
            <w:tcW w:w="1250" w:type="dxa"/>
            <w:shd w:val="clear" w:color="auto" w:fill="auto"/>
            <w:noWrap/>
          </w:tcPr>
          <w:p w:rsidR="00476309" w:rsidRPr="007C4A1D" w:rsidRDefault="00476309" w:rsidP="00FE2D8F">
            <w:pPr>
              <w:jc w:val="center"/>
              <w:rPr>
                <w:sz w:val="24"/>
                <w:lang w:val="it-IT"/>
              </w:rPr>
            </w:pPr>
            <w:r>
              <w:rPr>
                <w:sz w:val="24"/>
                <w:lang w:val="it-IT"/>
              </w:rPr>
              <w:t>24</w:t>
            </w:r>
          </w:p>
        </w:tc>
        <w:tc>
          <w:tcPr>
            <w:tcW w:w="1249" w:type="dxa"/>
            <w:shd w:val="clear" w:color="auto" w:fill="auto"/>
            <w:noWrap/>
          </w:tcPr>
          <w:p w:rsidR="00476309" w:rsidRPr="007C4A1D" w:rsidRDefault="00476309" w:rsidP="00FE2D8F">
            <w:pPr>
              <w:jc w:val="center"/>
              <w:rPr>
                <w:sz w:val="24"/>
                <w:lang w:val="it-IT"/>
              </w:rPr>
            </w:pPr>
            <w:r>
              <w:rPr>
                <w:sz w:val="24"/>
                <w:lang w:val="it-IT"/>
              </w:rPr>
              <w:t>22</w:t>
            </w:r>
          </w:p>
        </w:tc>
        <w:tc>
          <w:tcPr>
            <w:tcW w:w="1250" w:type="dxa"/>
            <w:shd w:val="clear" w:color="auto" w:fill="auto"/>
            <w:noWrap/>
          </w:tcPr>
          <w:p w:rsidR="00476309" w:rsidRPr="007C4A1D" w:rsidRDefault="00476309" w:rsidP="00FE2D8F">
            <w:pPr>
              <w:jc w:val="center"/>
              <w:rPr>
                <w:sz w:val="24"/>
                <w:lang w:val="it-IT"/>
              </w:rPr>
            </w:pPr>
            <w:r>
              <w:rPr>
                <w:sz w:val="24"/>
                <w:lang w:val="it-IT"/>
              </w:rPr>
              <w:t>29</w:t>
            </w:r>
          </w:p>
        </w:tc>
      </w:tr>
    </w:tbl>
    <w:p w:rsidR="00476309" w:rsidRDefault="00476309" w:rsidP="00476309"/>
    <w:p w:rsidR="00476309" w:rsidRPr="00AE643A" w:rsidRDefault="00476309" w:rsidP="00476309"/>
    <w:p w:rsidR="00476309" w:rsidRPr="00AE643A" w:rsidRDefault="00476309" w:rsidP="00476309">
      <w:pPr>
        <w:rPr>
          <w:b/>
        </w:rPr>
      </w:pPr>
      <w:r w:rsidRPr="00AE643A">
        <w:rPr>
          <w:b/>
        </w:rPr>
        <w:t xml:space="preserve">Anexa 3.  </w:t>
      </w:r>
    </w:p>
    <w:p w:rsidR="00476309" w:rsidRPr="00AE643A" w:rsidRDefault="00476309" w:rsidP="00476309">
      <w:pPr>
        <w:jc w:val="center"/>
        <w:rPr>
          <w:b/>
          <w:bCs/>
          <w:lang w:val="it-IT"/>
        </w:rPr>
      </w:pPr>
      <w:r w:rsidRPr="00AE643A">
        <w:rPr>
          <w:b/>
          <w:bCs/>
          <w:lang w:val="it-IT"/>
        </w:rPr>
        <w:t xml:space="preserve">Cauzele pierderilor înregistrate pe ruta de profesionalizare directă la sfârşitul anului </w:t>
      </w:r>
      <w:r w:rsidR="00A04314">
        <w:rPr>
          <w:b/>
          <w:bCs/>
          <w:lang w:val="it-IT"/>
        </w:rPr>
        <w:t>2018</w:t>
      </w:r>
    </w:p>
    <w:tbl>
      <w:tblPr>
        <w:tblW w:w="9356" w:type="dxa"/>
        <w:tblInd w:w="108" w:type="dxa"/>
        <w:tblLook w:val="00A0"/>
      </w:tblPr>
      <w:tblGrid>
        <w:gridCol w:w="3020"/>
        <w:gridCol w:w="1360"/>
        <w:gridCol w:w="2660"/>
        <w:gridCol w:w="2316"/>
      </w:tblGrid>
      <w:tr w:rsidR="00476309" w:rsidRPr="00AE643A" w:rsidTr="00FE2D8F">
        <w:trPr>
          <w:trHeight w:val="885"/>
        </w:trPr>
        <w:tc>
          <w:tcPr>
            <w:tcW w:w="3020"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rsidR="00476309" w:rsidRPr="00AE643A" w:rsidRDefault="00476309" w:rsidP="00FE2D8F">
            <w:pPr>
              <w:jc w:val="center"/>
              <w:rPr>
                <w:b/>
                <w:bCs/>
              </w:rPr>
            </w:pPr>
            <w:r w:rsidRPr="00AE643A">
              <w:rPr>
                <w:b/>
                <w:bCs/>
              </w:rPr>
              <w:t>Criteriul</w:t>
            </w:r>
          </w:p>
        </w:tc>
        <w:tc>
          <w:tcPr>
            <w:tcW w:w="1360" w:type="dxa"/>
            <w:tcBorders>
              <w:top w:val="single" w:sz="8" w:space="0" w:color="auto"/>
              <w:left w:val="nil"/>
              <w:bottom w:val="single" w:sz="8" w:space="0" w:color="auto"/>
              <w:right w:val="single" w:sz="4" w:space="0" w:color="auto"/>
            </w:tcBorders>
            <w:shd w:val="clear" w:color="auto" w:fill="FFFFFF" w:themeFill="background1"/>
            <w:vAlign w:val="center"/>
          </w:tcPr>
          <w:p w:rsidR="00476309" w:rsidRPr="00AE643A" w:rsidRDefault="00476309" w:rsidP="00FE2D8F">
            <w:pPr>
              <w:jc w:val="center"/>
              <w:rPr>
                <w:b/>
                <w:bCs/>
              </w:rPr>
            </w:pPr>
            <w:r w:rsidRPr="00AE643A">
              <w:rPr>
                <w:b/>
                <w:bCs/>
              </w:rPr>
              <w:t>Total pierderi* (nr. elevi)</w:t>
            </w:r>
          </w:p>
        </w:tc>
        <w:tc>
          <w:tcPr>
            <w:tcW w:w="2660" w:type="dxa"/>
            <w:tcBorders>
              <w:top w:val="single" w:sz="8" w:space="0" w:color="auto"/>
              <w:left w:val="nil"/>
              <w:bottom w:val="single" w:sz="8" w:space="0" w:color="auto"/>
              <w:right w:val="single" w:sz="4" w:space="0" w:color="auto"/>
            </w:tcBorders>
            <w:shd w:val="clear" w:color="auto" w:fill="FFFFFF" w:themeFill="background1"/>
            <w:noWrap/>
            <w:vAlign w:val="center"/>
          </w:tcPr>
          <w:p w:rsidR="00476309" w:rsidRPr="00AE643A" w:rsidRDefault="00476309" w:rsidP="00FE2D8F">
            <w:pPr>
              <w:jc w:val="center"/>
              <w:rPr>
                <w:b/>
                <w:bCs/>
              </w:rPr>
            </w:pPr>
            <w:r w:rsidRPr="00AE643A">
              <w:rPr>
                <w:b/>
                <w:bCs/>
              </w:rPr>
              <w:t>Cauze</w:t>
            </w:r>
          </w:p>
        </w:tc>
        <w:tc>
          <w:tcPr>
            <w:tcW w:w="2316" w:type="dxa"/>
            <w:tcBorders>
              <w:top w:val="single" w:sz="8" w:space="0" w:color="auto"/>
              <w:left w:val="nil"/>
              <w:bottom w:val="single" w:sz="8" w:space="0" w:color="auto"/>
              <w:right w:val="single" w:sz="8" w:space="0" w:color="auto"/>
            </w:tcBorders>
            <w:shd w:val="clear" w:color="auto" w:fill="FFFFFF" w:themeFill="background1"/>
            <w:vAlign w:val="bottom"/>
          </w:tcPr>
          <w:p w:rsidR="00476309" w:rsidRPr="00AE643A" w:rsidRDefault="00476309" w:rsidP="00FE2D8F">
            <w:pPr>
              <w:rPr>
                <w:b/>
                <w:bCs/>
                <w:lang w:val="it-IT"/>
              </w:rPr>
            </w:pPr>
            <w:r w:rsidRPr="00AE643A">
              <w:rPr>
                <w:b/>
                <w:bCs/>
                <w:lang w:val="it-IT"/>
              </w:rPr>
              <w:t>Pierderi pe cauze      (nr. elevi)</w:t>
            </w:r>
          </w:p>
        </w:tc>
      </w:tr>
      <w:tr w:rsidR="00476309" w:rsidRPr="00AE643A" w:rsidTr="00FE2D8F">
        <w:trPr>
          <w:trHeight w:val="300"/>
        </w:trPr>
        <w:tc>
          <w:tcPr>
            <w:tcW w:w="3020" w:type="dxa"/>
            <w:vMerge w:val="restart"/>
            <w:tcBorders>
              <w:top w:val="nil"/>
              <w:left w:val="single" w:sz="8" w:space="0" w:color="auto"/>
              <w:bottom w:val="single" w:sz="4" w:space="0" w:color="auto"/>
              <w:right w:val="single" w:sz="4" w:space="0" w:color="auto"/>
            </w:tcBorders>
          </w:tcPr>
          <w:p w:rsidR="00476309" w:rsidRPr="00AE643A" w:rsidRDefault="00476309" w:rsidP="00FE2D8F">
            <w:pPr>
              <w:rPr>
                <w:b/>
                <w:bCs/>
              </w:rPr>
            </w:pPr>
            <w:r w:rsidRPr="00AE643A">
              <w:rPr>
                <w:b/>
                <w:bCs/>
              </w:rPr>
              <w:t>Total pierderi în liceu</w:t>
            </w:r>
          </w:p>
        </w:tc>
        <w:tc>
          <w:tcPr>
            <w:tcW w:w="1360" w:type="dxa"/>
            <w:vMerge w:val="restart"/>
            <w:tcBorders>
              <w:top w:val="nil"/>
              <w:left w:val="single" w:sz="4" w:space="0" w:color="auto"/>
              <w:bottom w:val="single" w:sz="4" w:space="0" w:color="auto"/>
              <w:right w:val="single" w:sz="4" w:space="0" w:color="auto"/>
            </w:tcBorders>
          </w:tcPr>
          <w:p w:rsidR="00476309" w:rsidRPr="00AE643A" w:rsidRDefault="00476309" w:rsidP="00FE2D8F">
            <w:pPr>
              <w:rPr>
                <w:b/>
                <w:bCs/>
              </w:rPr>
            </w:pPr>
            <w:r>
              <w:rPr>
                <w:b/>
                <w:bCs/>
              </w:rPr>
              <w:t>54</w:t>
            </w: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Abandon şcolar</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r w:rsidRPr="00AE643A">
              <w:t> </w:t>
            </w:r>
            <w:r>
              <w:t>4</w:t>
            </w:r>
          </w:p>
        </w:tc>
      </w:tr>
      <w:tr w:rsidR="00476309" w:rsidRPr="00AE643A" w:rsidTr="00FE2D8F">
        <w:trPr>
          <w:trHeight w:val="300"/>
        </w:trPr>
        <w:tc>
          <w:tcPr>
            <w:tcW w:w="3020" w:type="dxa"/>
            <w:vMerge/>
            <w:tcBorders>
              <w:top w:val="nil"/>
              <w:left w:val="single" w:sz="8" w:space="0" w:color="auto"/>
              <w:bottom w:val="single" w:sz="4" w:space="0" w:color="auto"/>
              <w:right w:val="single" w:sz="4" w:space="0" w:color="auto"/>
            </w:tcBorders>
            <w:vAlign w:val="center"/>
          </w:tcPr>
          <w:p w:rsidR="00476309" w:rsidRPr="00AE643A" w:rsidRDefault="00476309" w:rsidP="00FE2D8F">
            <w:pPr>
              <w:rPr>
                <w:b/>
                <w:bCs/>
              </w:rPr>
            </w:pPr>
          </w:p>
        </w:tc>
        <w:tc>
          <w:tcPr>
            <w:tcW w:w="1360" w:type="dxa"/>
            <w:vMerge/>
            <w:tcBorders>
              <w:top w:val="nil"/>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Repetenţie</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r>
              <w:t>48</w:t>
            </w:r>
          </w:p>
        </w:tc>
      </w:tr>
      <w:tr w:rsidR="00476309" w:rsidRPr="00AE643A" w:rsidTr="00FE2D8F">
        <w:trPr>
          <w:trHeight w:val="570"/>
        </w:trPr>
        <w:tc>
          <w:tcPr>
            <w:tcW w:w="3020" w:type="dxa"/>
            <w:vMerge/>
            <w:tcBorders>
              <w:top w:val="nil"/>
              <w:left w:val="single" w:sz="8" w:space="0" w:color="auto"/>
              <w:bottom w:val="single" w:sz="4" w:space="0" w:color="auto"/>
              <w:right w:val="single" w:sz="4" w:space="0" w:color="auto"/>
            </w:tcBorders>
            <w:vAlign w:val="center"/>
          </w:tcPr>
          <w:p w:rsidR="00476309" w:rsidRPr="00AE643A" w:rsidRDefault="00476309" w:rsidP="00FE2D8F">
            <w:pPr>
              <w:rPr>
                <w:b/>
                <w:bCs/>
              </w:rPr>
            </w:pPr>
          </w:p>
        </w:tc>
        <w:tc>
          <w:tcPr>
            <w:tcW w:w="1360" w:type="dxa"/>
            <w:vMerge/>
            <w:tcBorders>
              <w:top w:val="nil"/>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2660" w:type="dxa"/>
            <w:tcBorders>
              <w:top w:val="nil"/>
              <w:left w:val="nil"/>
              <w:bottom w:val="single" w:sz="4" w:space="0" w:color="auto"/>
              <w:right w:val="single" w:sz="4" w:space="0" w:color="auto"/>
            </w:tcBorders>
          </w:tcPr>
          <w:p w:rsidR="00476309" w:rsidRPr="00AE643A" w:rsidRDefault="00476309" w:rsidP="00FE2D8F">
            <w:pPr>
              <w:rPr>
                <w:bCs/>
                <w:lang w:val="fr-FR"/>
              </w:rPr>
            </w:pPr>
            <w:r w:rsidRPr="00AE643A">
              <w:rPr>
                <w:bCs/>
                <w:lang w:val="fr-FR"/>
              </w:rPr>
              <w:t>Transfer în altă unitate de învăţământ</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pPr>
              <w:rPr>
                <w:lang w:val="fr-FR"/>
              </w:rPr>
            </w:pPr>
            <w:r>
              <w:rPr>
                <w:lang w:val="fr-FR"/>
              </w:rPr>
              <w:t>2</w:t>
            </w:r>
          </w:p>
        </w:tc>
      </w:tr>
      <w:tr w:rsidR="00476309" w:rsidRPr="00AE643A" w:rsidTr="00FE2D8F">
        <w:trPr>
          <w:trHeight w:val="300"/>
        </w:trPr>
        <w:tc>
          <w:tcPr>
            <w:tcW w:w="3020" w:type="dxa"/>
            <w:vMerge/>
            <w:tcBorders>
              <w:top w:val="nil"/>
              <w:left w:val="single" w:sz="8" w:space="0" w:color="auto"/>
              <w:bottom w:val="single" w:sz="4" w:space="0" w:color="auto"/>
              <w:right w:val="single" w:sz="4" w:space="0" w:color="auto"/>
            </w:tcBorders>
            <w:vAlign w:val="center"/>
          </w:tcPr>
          <w:p w:rsidR="00476309" w:rsidRPr="00AE643A" w:rsidRDefault="00476309" w:rsidP="00FE2D8F">
            <w:pPr>
              <w:rPr>
                <w:b/>
                <w:bCs/>
                <w:lang w:val="fr-FR"/>
              </w:rPr>
            </w:pPr>
          </w:p>
        </w:tc>
        <w:tc>
          <w:tcPr>
            <w:tcW w:w="1360" w:type="dxa"/>
            <w:vMerge/>
            <w:tcBorders>
              <w:top w:val="nil"/>
              <w:left w:val="single" w:sz="4" w:space="0" w:color="auto"/>
              <w:bottom w:val="single" w:sz="4" w:space="0" w:color="auto"/>
              <w:right w:val="single" w:sz="4" w:space="0" w:color="auto"/>
            </w:tcBorders>
            <w:vAlign w:val="center"/>
          </w:tcPr>
          <w:p w:rsidR="00476309" w:rsidRPr="00AE643A" w:rsidRDefault="00476309" w:rsidP="00FE2D8F">
            <w:pPr>
              <w:rPr>
                <w:b/>
                <w:bCs/>
                <w:lang w:val="fr-FR"/>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(alte situaţii)**angajati</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r>
              <w:t>-</w:t>
            </w:r>
          </w:p>
        </w:tc>
      </w:tr>
      <w:tr w:rsidR="00476309" w:rsidRPr="00AE643A" w:rsidTr="00FE2D8F">
        <w:trPr>
          <w:trHeight w:val="585"/>
        </w:trPr>
        <w:tc>
          <w:tcPr>
            <w:tcW w:w="3020" w:type="dxa"/>
            <w:vMerge w:val="restart"/>
            <w:tcBorders>
              <w:top w:val="nil"/>
              <w:left w:val="single" w:sz="8" w:space="0" w:color="auto"/>
              <w:bottom w:val="single" w:sz="4" w:space="0" w:color="auto"/>
              <w:right w:val="single" w:sz="4" w:space="0" w:color="auto"/>
            </w:tcBorders>
          </w:tcPr>
          <w:p w:rsidR="00476309" w:rsidRPr="00AE643A" w:rsidRDefault="00476309" w:rsidP="00FE2D8F">
            <w:pPr>
              <w:rPr>
                <w:b/>
                <w:bCs/>
                <w:lang w:val="it-IT"/>
              </w:rPr>
            </w:pPr>
            <w:r w:rsidRPr="00AE643A">
              <w:rPr>
                <w:b/>
                <w:bCs/>
                <w:lang w:val="it-IT"/>
              </w:rPr>
              <w:t xml:space="preserve">Total pierderi învățământ profesional de </w:t>
            </w:r>
            <w:r>
              <w:rPr>
                <w:b/>
                <w:bCs/>
                <w:lang w:val="it-IT"/>
              </w:rPr>
              <w:t>2/</w:t>
            </w:r>
            <w:r w:rsidRPr="00AE643A">
              <w:rPr>
                <w:b/>
                <w:bCs/>
                <w:lang w:val="it-IT"/>
              </w:rPr>
              <w:t>3 ani</w:t>
            </w:r>
          </w:p>
        </w:tc>
        <w:tc>
          <w:tcPr>
            <w:tcW w:w="1360" w:type="dxa"/>
            <w:vMerge w:val="restart"/>
            <w:tcBorders>
              <w:top w:val="nil"/>
              <w:left w:val="single" w:sz="4" w:space="0" w:color="auto"/>
              <w:bottom w:val="single" w:sz="4" w:space="0" w:color="auto"/>
              <w:right w:val="single" w:sz="4" w:space="0" w:color="auto"/>
            </w:tcBorders>
          </w:tcPr>
          <w:p w:rsidR="00476309" w:rsidRPr="00AE643A" w:rsidRDefault="00476309" w:rsidP="00FE2D8F">
            <w:pPr>
              <w:rPr>
                <w:b/>
                <w:bCs/>
                <w:lang w:val="it-IT"/>
              </w:rPr>
            </w:pPr>
            <w:r>
              <w:rPr>
                <w:b/>
                <w:bCs/>
                <w:lang w:val="it-IT"/>
              </w:rPr>
              <w:t>-</w:t>
            </w:r>
          </w:p>
        </w:tc>
        <w:tc>
          <w:tcPr>
            <w:tcW w:w="2660" w:type="dxa"/>
            <w:tcBorders>
              <w:top w:val="nil"/>
              <w:left w:val="nil"/>
              <w:bottom w:val="single" w:sz="4" w:space="0" w:color="auto"/>
              <w:right w:val="single" w:sz="4" w:space="0" w:color="auto"/>
            </w:tcBorders>
          </w:tcPr>
          <w:p w:rsidR="00476309" w:rsidRPr="00AE643A" w:rsidRDefault="00476309" w:rsidP="00FE2D8F">
            <w:pPr>
              <w:rPr>
                <w:bCs/>
                <w:lang w:val="it-IT"/>
              </w:rPr>
            </w:pPr>
            <w:r w:rsidRPr="00AE643A">
              <w:rPr>
                <w:bCs/>
                <w:lang w:val="it-IT"/>
              </w:rPr>
              <w:t>Continuă studiile în altă unitate de învăţământ</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pPr>
              <w:rPr>
                <w:lang w:val="it-IT"/>
              </w:rPr>
            </w:pPr>
            <w:r>
              <w:rPr>
                <w:lang w:val="it-IT"/>
              </w:rPr>
              <w:t>-</w:t>
            </w:r>
          </w:p>
        </w:tc>
      </w:tr>
      <w:tr w:rsidR="00476309" w:rsidRPr="00AE643A" w:rsidTr="00FE2D8F">
        <w:trPr>
          <w:trHeight w:val="300"/>
        </w:trPr>
        <w:tc>
          <w:tcPr>
            <w:tcW w:w="3020" w:type="dxa"/>
            <w:vMerge/>
            <w:tcBorders>
              <w:top w:val="nil"/>
              <w:left w:val="single" w:sz="8" w:space="0" w:color="auto"/>
              <w:bottom w:val="single" w:sz="4" w:space="0" w:color="auto"/>
              <w:right w:val="single" w:sz="4" w:space="0" w:color="auto"/>
            </w:tcBorders>
            <w:vAlign w:val="center"/>
          </w:tcPr>
          <w:p w:rsidR="00476309" w:rsidRPr="00AE643A" w:rsidRDefault="00476309" w:rsidP="00FE2D8F">
            <w:pPr>
              <w:rPr>
                <w:b/>
                <w:bCs/>
                <w:lang w:val="it-IT"/>
              </w:rPr>
            </w:pPr>
          </w:p>
        </w:tc>
        <w:tc>
          <w:tcPr>
            <w:tcW w:w="1360" w:type="dxa"/>
            <w:vMerge/>
            <w:tcBorders>
              <w:top w:val="nil"/>
              <w:left w:val="single" w:sz="4" w:space="0" w:color="auto"/>
              <w:bottom w:val="single" w:sz="4" w:space="0" w:color="auto"/>
              <w:right w:val="single" w:sz="4" w:space="0" w:color="auto"/>
            </w:tcBorders>
            <w:vAlign w:val="center"/>
          </w:tcPr>
          <w:p w:rsidR="00476309" w:rsidRPr="00AE643A" w:rsidRDefault="00476309" w:rsidP="00FE2D8F">
            <w:pPr>
              <w:rPr>
                <w:b/>
                <w:bCs/>
                <w:lang w:val="it-IT"/>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Angajaţi</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r>
              <w:t>-</w:t>
            </w:r>
          </w:p>
        </w:tc>
      </w:tr>
      <w:tr w:rsidR="00476309" w:rsidRPr="00AE643A" w:rsidTr="00FE2D8F">
        <w:trPr>
          <w:trHeight w:val="300"/>
        </w:trPr>
        <w:tc>
          <w:tcPr>
            <w:tcW w:w="3020" w:type="dxa"/>
            <w:vMerge/>
            <w:tcBorders>
              <w:top w:val="nil"/>
              <w:left w:val="single" w:sz="8" w:space="0" w:color="auto"/>
              <w:bottom w:val="single" w:sz="4" w:space="0" w:color="auto"/>
              <w:right w:val="single" w:sz="4" w:space="0" w:color="auto"/>
            </w:tcBorders>
            <w:vAlign w:val="center"/>
          </w:tcPr>
          <w:p w:rsidR="00476309" w:rsidRPr="00AE643A" w:rsidRDefault="00476309" w:rsidP="00FE2D8F">
            <w:pPr>
              <w:rPr>
                <w:b/>
                <w:bCs/>
              </w:rPr>
            </w:pPr>
          </w:p>
        </w:tc>
        <w:tc>
          <w:tcPr>
            <w:tcW w:w="1360" w:type="dxa"/>
            <w:vMerge/>
            <w:tcBorders>
              <w:top w:val="nil"/>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Înscrişi în şomaj</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r>
              <w:t>-</w:t>
            </w:r>
          </w:p>
        </w:tc>
      </w:tr>
      <w:tr w:rsidR="00476309" w:rsidRPr="00AE643A" w:rsidTr="00FE2D8F">
        <w:trPr>
          <w:trHeight w:val="300"/>
        </w:trPr>
        <w:tc>
          <w:tcPr>
            <w:tcW w:w="3020" w:type="dxa"/>
            <w:vMerge/>
            <w:tcBorders>
              <w:top w:val="nil"/>
              <w:left w:val="single" w:sz="8" w:space="0" w:color="auto"/>
              <w:bottom w:val="single" w:sz="4" w:space="0" w:color="auto"/>
              <w:right w:val="single" w:sz="4" w:space="0" w:color="auto"/>
            </w:tcBorders>
            <w:vAlign w:val="center"/>
          </w:tcPr>
          <w:p w:rsidR="00476309" w:rsidRPr="00AE643A" w:rsidRDefault="00476309" w:rsidP="00FE2D8F">
            <w:pPr>
              <w:rPr>
                <w:b/>
                <w:bCs/>
              </w:rPr>
            </w:pPr>
          </w:p>
        </w:tc>
        <w:tc>
          <w:tcPr>
            <w:tcW w:w="1360" w:type="dxa"/>
            <w:vMerge/>
            <w:tcBorders>
              <w:top w:val="nil"/>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Pr>
                <w:bCs/>
              </w:rPr>
              <w:t>Acasă**</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r>
              <w:t>-</w:t>
            </w:r>
          </w:p>
        </w:tc>
      </w:tr>
      <w:tr w:rsidR="00476309" w:rsidRPr="00AE643A" w:rsidTr="00FE2D8F">
        <w:trPr>
          <w:trHeight w:val="300"/>
        </w:trPr>
        <w:tc>
          <w:tcPr>
            <w:tcW w:w="3020" w:type="dxa"/>
            <w:vMerge/>
            <w:tcBorders>
              <w:top w:val="nil"/>
              <w:left w:val="single" w:sz="8" w:space="0" w:color="auto"/>
              <w:bottom w:val="single" w:sz="4" w:space="0" w:color="auto"/>
              <w:right w:val="single" w:sz="4" w:space="0" w:color="auto"/>
            </w:tcBorders>
            <w:vAlign w:val="center"/>
          </w:tcPr>
          <w:p w:rsidR="00476309" w:rsidRPr="00AE643A" w:rsidRDefault="00476309" w:rsidP="00FE2D8F">
            <w:pPr>
              <w:rPr>
                <w:b/>
                <w:bCs/>
              </w:rPr>
            </w:pPr>
          </w:p>
        </w:tc>
        <w:tc>
          <w:tcPr>
            <w:tcW w:w="1360" w:type="dxa"/>
            <w:vMerge/>
            <w:tcBorders>
              <w:top w:val="nil"/>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Alte situaţii**</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tc>
      </w:tr>
      <w:tr w:rsidR="00476309" w:rsidRPr="00AE643A" w:rsidTr="00FE2D8F">
        <w:trPr>
          <w:trHeight w:val="585"/>
        </w:trPr>
        <w:tc>
          <w:tcPr>
            <w:tcW w:w="3020" w:type="dxa"/>
            <w:vMerge w:val="restart"/>
            <w:tcBorders>
              <w:top w:val="nil"/>
              <w:left w:val="single" w:sz="8" w:space="0" w:color="auto"/>
              <w:bottom w:val="single" w:sz="8" w:space="0" w:color="000000"/>
              <w:right w:val="single" w:sz="4" w:space="0" w:color="auto"/>
            </w:tcBorders>
          </w:tcPr>
          <w:p w:rsidR="00476309" w:rsidRPr="00AE643A" w:rsidRDefault="00476309" w:rsidP="00FE2D8F">
            <w:pPr>
              <w:rPr>
                <w:b/>
                <w:bCs/>
                <w:lang w:val="it-IT"/>
              </w:rPr>
            </w:pPr>
            <w:r w:rsidRPr="00AE643A">
              <w:rPr>
                <w:b/>
                <w:bCs/>
                <w:lang w:val="it-IT"/>
              </w:rPr>
              <w:t>Total pierderi la trecerea în clasa a XII-a</w:t>
            </w:r>
          </w:p>
        </w:tc>
        <w:tc>
          <w:tcPr>
            <w:tcW w:w="1360" w:type="dxa"/>
            <w:vMerge w:val="restart"/>
            <w:tcBorders>
              <w:top w:val="nil"/>
              <w:left w:val="single" w:sz="4" w:space="0" w:color="auto"/>
              <w:bottom w:val="single" w:sz="8" w:space="0" w:color="000000"/>
              <w:right w:val="single" w:sz="4" w:space="0" w:color="auto"/>
            </w:tcBorders>
          </w:tcPr>
          <w:p w:rsidR="00476309" w:rsidRPr="00AE643A" w:rsidRDefault="00476309" w:rsidP="00FE2D8F">
            <w:pPr>
              <w:rPr>
                <w:b/>
                <w:bCs/>
                <w:lang w:val="it-IT"/>
              </w:rPr>
            </w:pPr>
            <w:r>
              <w:rPr>
                <w:b/>
                <w:bCs/>
                <w:lang w:val="it-IT"/>
              </w:rPr>
              <w:t>-</w:t>
            </w:r>
          </w:p>
        </w:tc>
        <w:tc>
          <w:tcPr>
            <w:tcW w:w="2660" w:type="dxa"/>
            <w:tcBorders>
              <w:top w:val="nil"/>
              <w:left w:val="nil"/>
              <w:bottom w:val="single" w:sz="4" w:space="0" w:color="auto"/>
              <w:right w:val="single" w:sz="4" w:space="0" w:color="auto"/>
            </w:tcBorders>
          </w:tcPr>
          <w:p w:rsidR="00476309" w:rsidRPr="00AE643A" w:rsidRDefault="00476309" w:rsidP="00FE2D8F">
            <w:pPr>
              <w:rPr>
                <w:bCs/>
                <w:lang w:val="it-IT"/>
              </w:rPr>
            </w:pPr>
            <w:r w:rsidRPr="00AE643A">
              <w:rPr>
                <w:bCs/>
                <w:lang w:val="it-IT"/>
              </w:rPr>
              <w:t>Continuă studiile în altă unitate de învăţământ</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pPr>
              <w:rPr>
                <w:lang w:val="it-IT"/>
              </w:rPr>
            </w:pPr>
          </w:p>
        </w:tc>
      </w:tr>
      <w:tr w:rsidR="00476309" w:rsidRPr="00AE643A" w:rsidTr="00FE2D8F">
        <w:trPr>
          <w:trHeight w:val="300"/>
        </w:trPr>
        <w:tc>
          <w:tcPr>
            <w:tcW w:w="3020" w:type="dxa"/>
            <w:vMerge/>
            <w:tcBorders>
              <w:top w:val="nil"/>
              <w:left w:val="single" w:sz="8" w:space="0" w:color="auto"/>
              <w:bottom w:val="single" w:sz="8" w:space="0" w:color="000000"/>
              <w:right w:val="single" w:sz="4" w:space="0" w:color="auto"/>
            </w:tcBorders>
            <w:vAlign w:val="center"/>
          </w:tcPr>
          <w:p w:rsidR="00476309" w:rsidRPr="00AE643A" w:rsidRDefault="00476309" w:rsidP="00FE2D8F">
            <w:pPr>
              <w:rPr>
                <w:b/>
                <w:bCs/>
                <w:lang w:val="it-IT"/>
              </w:rPr>
            </w:pPr>
          </w:p>
        </w:tc>
        <w:tc>
          <w:tcPr>
            <w:tcW w:w="1360" w:type="dxa"/>
            <w:vMerge/>
            <w:tcBorders>
              <w:top w:val="nil"/>
              <w:left w:val="single" w:sz="4" w:space="0" w:color="auto"/>
              <w:bottom w:val="single" w:sz="8" w:space="0" w:color="000000"/>
              <w:right w:val="single" w:sz="4" w:space="0" w:color="auto"/>
            </w:tcBorders>
            <w:vAlign w:val="center"/>
          </w:tcPr>
          <w:p w:rsidR="00476309" w:rsidRPr="00AE643A" w:rsidRDefault="00476309" w:rsidP="00FE2D8F">
            <w:pPr>
              <w:rPr>
                <w:b/>
                <w:bCs/>
                <w:lang w:val="it-IT"/>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Angajaţi</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tc>
      </w:tr>
      <w:tr w:rsidR="00476309" w:rsidRPr="00AE643A" w:rsidTr="00FE2D8F">
        <w:trPr>
          <w:trHeight w:val="300"/>
        </w:trPr>
        <w:tc>
          <w:tcPr>
            <w:tcW w:w="3020" w:type="dxa"/>
            <w:vMerge/>
            <w:tcBorders>
              <w:top w:val="nil"/>
              <w:left w:val="single" w:sz="8" w:space="0" w:color="auto"/>
              <w:bottom w:val="single" w:sz="8" w:space="0" w:color="000000"/>
              <w:right w:val="single" w:sz="4" w:space="0" w:color="auto"/>
            </w:tcBorders>
            <w:vAlign w:val="center"/>
          </w:tcPr>
          <w:p w:rsidR="00476309" w:rsidRPr="00AE643A" w:rsidRDefault="00476309" w:rsidP="00FE2D8F">
            <w:pPr>
              <w:rPr>
                <w:b/>
                <w:bCs/>
              </w:rPr>
            </w:pPr>
          </w:p>
        </w:tc>
        <w:tc>
          <w:tcPr>
            <w:tcW w:w="1360" w:type="dxa"/>
            <w:vMerge/>
            <w:tcBorders>
              <w:top w:val="nil"/>
              <w:left w:val="single" w:sz="4" w:space="0" w:color="auto"/>
              <w:bottom w:val="single" w:sz="8" w:space="0" w:color="000000"/>
              <w:right w:val="single" w:sz="4" w:space="0" w:color="auto"/>
            </w:tcBorders>
            <w:vAlign w:val="center"/>
          </w:tcPr>
          <w:p w:rsidR="00476309" w:rsidRPr="00AE643A" w:rsidRDefault="00476309" w:rsidP="00FE2D8F">
            <w:pPr>
              <w:rPr>
                <w:b/>
                <w:bCs/>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Înscrişi în şomaj</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tc>
      </w:tr>
      <w:tr w:rsidR="00476309" w:rsidRPr="00AE643A" w:rsidTr="00FE2D8F">
        <w:trPr>
          <w:trHeight w:val="300"/>
        </w:trPr>
        <w:tc>
          <w:tcPr>
            <w:tcW w:w="3020" w:type="dxa"/>
            <w:vMerge/>
            <w:tcBorders>
              <w:top w:val="nil"/>
              <w:left w:val="single" w:sz="8" w:space="0" w:color="auto"/>
              <w:bottom w:val="single" w:sz="8" w:space="0" w:color="000000"/>
              <w:right w:val="single" w:sz="4" w:space="0" w:color="auto"/>
            </w:tcBorders>
            <w:vAlign w:val="center"/>
          </w:tcPr>
          <w:p w:rsidR="00476309" w:rsidRPr="00AE643A" w:rsidRDefault="00476309" w:rsidP="00FE2D8F">
            <w:pPr>
              <w:rPr>
                <w:b/>
                <w:bCs/>
              </w:rPr>
            </w:pPr>
          </w:p>
        </w:tc>
        <w:tc>
          <w:tcPr>
            <w:tcW w:w="1360" w:type="dxa"/>
            <w:vMerge/>
            <w:tcBorders>
              <w:top w:val="nil"/>
              <w:left w:val="single" w:sz="4" w:space="0" w:color="auto"/>
              <w:bottom w:val="single" w:sz="8" w:space="0" w:color="000000"/>
              <w:right w:val="single" w:sz="4" w:space="0" w:color="auto"/>
            </w:tcBorders>
            <w:vAlign w:val="center"/>
          </w:tcPr>
          <w:p w:rsidR="00476309" w:rsidRPr="00AE643A" w:rsidRDefault="00476309" w:rsidP="00FE2D8F">
            <w:pPr>
              <w:rPr>
                <w:b/>
                <w:bCs/>
              </w:rPr>
            </w:pPr>
          </w:p>
        </w:tc>
        <w:tc>
          <w:tcPr>
            <w:tcW w:w="2660" w:type="dxa"/>
            <w:tcBorders>
              <w:top w:val="nil"/>
              <w:left w:val="nil"/>
              <w:bottom w:val="single" w:sz="4" w:space="0" w:color="auto"/>
              <w:right w:val="single" w:sz="4" w:space="0" w:color="auto"/>
            </w:tcBorders>
          </w:tcPr>
          <w:p w:rsidR="00476309" w:rsidRPr="00AE643A" w:rsidRDefault="00476309" w:rsidP="00FE2D8F">
            <w:pPr>
              <w:rPr>
                <w:bCs/>
              </w:rPr>
            </w:pPr>
            <w:r w:rsidRPr="00AE643A">
              <w:rPr>
                <w:bCs/>
              </w:rPr>
              <w:t>Acasă</w:t>
            </w:r>
            <w:r>
              <w:rPr>
                <w:bCs/>
              </w:rPr>
              <w:t>**</w:t>
            </w:r>
          </w:p>
        </w:tc>
        <w:tc>
          <w:tcPr>
            <w:tcW w:w="2316" w:type="dxa"/>
            <w:tcBorders>
              <w:top w:val="nil"/>
              <w:left w:val="nil"/>
              <w:bottom w:val="single" w:sz="4" w:space="0" w:color="auto"/>
              <w:right w:val="single" w:sz="8" w:space="0" w:color="auto"/>
            </w:tcBorders>
            <w:noWrap/>
            <w:vAlign w:val="bottom"/>
          </w:tcPr>
          <w:p w:rsidR="00476309" w:rsidRPr="00AE643A" w:rsidRDefault="00476309" w:rsidP="00FE2D8F"/>
        </w:tc>
      </w:tr>
      <w:tr w:rsidR="00476309" w:rsidRPr="00AE643A" w:rsidTr="00FE2D8F">
        <w:trPr>
          <w:trHeight w:val="315"/>
        </w:trPr>
        <w:tc>
          <w:tcPr>
            <w:tcW w:w="3020" w:type="dxa"/>
            <w:vMerge/>
            <w:tcBorders>
              <w:top w:val="nil"/>
              <w:left w:val="single" w:sz="8" w:space="0" w:color="auto"/>
              <w:bottom w:val="single" w:sz="8" w:space="0" w:color="000000"/>
              <w:right w:val="single" w:sz="4" w:space="0" w:color="auto"/>
            </w:tcBorders>
            <w:vAlign w:val="center"/>
          </w:tcPr>
          <w:p w:rsidR="00476309" w:rsidRPr="00AE643A" w:rsidRDefault="00476309" w:rsidP="00FE2D8F">
            <w:pPr>
              <w:rPr>
                <w:b/>
                <w:bCs/>
              </w:rPr>
            </w:pPr>
          </w:p>
        </w:tc>
        <w:tc>
          <w:tcPr>
            <w:tcW w:w="1360" w:type="dxa"/>
            <w:vMerge/>
            <w:tcBorders>
              <w:top w:val="nil"/>
              <w:left w:val="single" w:sz="4" w:space="0" w:color="auto"/>
              <w:bottom w:val="single" w:sz="8" w:space="0" w:color="000000"/>
              <w:right w:val="single" w:sz="4" w:space="0" w:color="auto"/>
            </w:tcBorders>
            <w:vAlign w:val="center"/>
          </w:tcPr>
          <w:p w:rsidR="00476309" w:rsidRPr="00AE643A" w:rsidRDefault="00476309" w:rsidP="00FE2D8F">
            <w:pPr>
              <w:rPr>
                <w:b/>
                <w:bCs/>
              </w:rPr>
            </w:pPr>
          </w:p>
        </w:tc>
        <w:tc>
          <w:tcPr>
            <w:tcW w:w="2660" w:type="dxa"/>
            <w:tcBorders>
              <w:top w:val="nil"/>
              <w:left w:val="nil"/>
              <w:bottom w:val="single" w:sz="8" w:space="0" w:color="auto"/>
              <w:right w:val="single" w:sz="4" w:space="0" w:color="auto"/>
            </w:tcBorders>
          </w:tcPr>
          <w:p w:rsidR="00476309" w:rsidRPr="00AE643A" w:rsidRDefault="00476309" w:rsidP="00FE2D8F">
            <w:pPr>
              <w:rPr>
                <w:bCs/>
              </w:rPr>
            </w:pPr>
            <w:r w:rsidRPr="00AE643A">
              <w:rPr>
                <w:bCs/>
              </w:rPr>
              <w:t>Alte situaţii**</w:t>
            </w:r>
          </w:p>
        </w:tc>
        <w:tc>
          <w:tcPr>
            <w:tcW w:w="2316" w:type="dxa"/>
            <w:tcBorders>
              <w:top w:val="nil"/>
              <w:left w:val="nil"/>
              <w:bottom w:val="single" w:sz="8" w:space="0" w:color="auto"/>
              <w:right w:val="single" w:sz="8" w:space="0" w:color="auto"/>
            </w:tcBorders>
            <w:noWrap/>
            <w:vAlign w:val="bottom"/>
          </w:tcPr>
          <w:p w:rsidR="00476309" w:rsidRPr="00AE643A" w:rsidRDefault="00476309" w:rsidP="00FE2D8F"/>
        </w:tc>
      </w:tr>
      <w:tr w:rsidR="00476309" w:rsidRPr="00AE643A" w:rsidTr="00FE2D8F">
        <w:trPr>
          <w:trHeight w:val="300"/>
        </w:trPr>
        <w:tc>
          <w:tcPr>
            <w:tcW w:w="9356" w:type="dxa"/>
            <w:gridSpan w:val="4"/>
            <w:tcBorders>
              <w:top w:val="nil"/>
              <w:left w:val="nil"/>
              <w:bottom w:val="nil"/>
              <w:right w:val="nil"/>
            </w:tcBorders>
          </w:tcPr>
          <w:p w:rsidR="00476309" w:rsidRPr="00153BF3" w:rsidRDefault="00476309" w:rsidP="00FE2D8F">
            <w:pPr>
              <w:rPr>
                <w:bCs/>
                <w:i/>
                <w:sz w:val="22"/>
              </w:rPr>
            </w:pPr>
            <w:r w:rsidRPr="00153BF3">
              <w:rPr>
                <w:bCs/>
                <w:i/>
                <w:sz w:val="22"/>
              </w:rPr>
              <w:t xml:space="preserve">* Se vor trece situaţiile efective </w:t>
            </w:r>
          </w:p>
        </w:tc>
      </w:tr>
      <w:tr w:rsidR="00476309" w:rsidRPr="00AE643A" w:rsidTr="00FE2D8F">
        <w:trPr>
          <w:trHeight w:val="540"/>
        </w:trPr>
        <w:tc>
          <w:tcPr>
            <w:tcW w:w="9356" w:type="dxa"/>
            <w:gridSpan w:val="4"/>
            <w:tcBorders>
              <w:top w:val="nil"/>
              <w:left w:val="nil"/>
              <w:bottom w:val="nil"/>
              <w:right w:val="nil"/>
            </w:tcBorders>
            <w:vAlign w:val="bottom"/>
          </w:tcPr>
          <w:p w:rsidR="00476309" w:rsidRPr="00153BF3" w:rsidRDefault="00476309" w:rsidP="00FE2D8F">
            <w:pPr>
              <w:rPr>
                <w:bCs/>
                <w:i/>
                <w:sz w:val="22"/>
              </w:rPr>
            </w:pPr>
            <w:r w:rsidRPr="00153BF3">
              <w:rPr>
                <w:bCs/>
                <w:i/>
                <w:sz w:val="22"/>
              </w:rPr>
              <w:t xml:space="preserve">** Se referă la absolvenţii care nu continuă studiile, nu sunt angajaţi, nu sunt înscrişi în şomaj şi nu se încadrează în alte situaţii </w:t>
            </w:r>
          </w:p>
        </w:tc>
      </w:tr>
    </w:tbl>
    <w:p w:rsidR="00476309" w:rsidRPr="00AE643A" w:rsidRDefault="00476309" w:rsidP="00476309"/>
    <w:p w:rsidR="00476309" w:rsidRPr="00AE643A" w:rsidRDefault="00476309" w:rsidP="00476309">
      <w:pPr>
        <w:rPr>
          <w:b/>
        </w:rPr>
      </w:pPr>
      <w:r w:rsidRPr="00AE643A">
        <w:rPr>
          <w:b/>
        </w:rPr>
        <w:t>Anexa 4.</w:t>
      </w:r>
    </w:p>
    <w:p w:rsidR="00476309" w:rsidRPr="00AE643A" w:rsidRDefault="00476309" w:rsidP="00476309">
      <w:pPr>
        <w:jc w:val="center"/>
        <w:rPr>
          <w:b/>
        </w:rPr>
      </w:pPr>
      <w:r w:rsidRPr="00AE643A">
        <w:rPr>
          <w:b/>
        </w:rPr>
        <w:t>RATA ABANDONULUI</w:t>
      </w:r>
    </w:p>
    <w:p w:rsidR="00476309" w:rsidRPr="00AE643A" w:rsidRDefault="00476309" w:rsidP="00476309">
      <w:pPr>
        <w:jc w:val="center"/>
        <w:rPr>
          <w:b/>
          <w:bCs/>
        </w:rPr>
      </w:pPr>
      <w:r w:rsidRPr="00AE643A">
        <w:rPr>
          <w:b/>
        </w:rPr>
        <w:t xml:space="preserve">RATA ABANDONULUI </w:t>
      </w:r>
      <w:r w:rsidRPr="00AE643A">
        <w:rPr>
          <w:b/>
          <w:bCs/>
        </w:rPr>
        <w:t>ŞCOLAR LA ÎNVĂŢĂMÂNTUL PRIMAR ŞI GIMNAZIAL</w:t>
      </w:r>
    </w:p>
    <w:p w:rsidR="00476309" w:rsidRPr="00AE643A" w:rsidRDefault="00476309" w:rsidP="00476309">
      <w:pPr>
        <w:jc w:val="center"/>
        <w:rPr>
          <w:b/>
        </w:rPr>
      </w:pPr>
    </w:p>
    <w:tbl>
      <w:tblPr>
        <w:tblW w:w="10974" w:type="dxa"/>
        <w:jc w:val="center"/>
        <w:tblInd w:w="108" w:type="dxa"/>
        <w:tblLayout w:type="fixed"/>
        <w:tblLook w:val="00A0"/>
      </w:tblPr>
      <w:tblGrid>
        <w:gridCol w:w="1134"/>
        <w:gridCol w:w="1090"/>
        <w:gridCol w:w="1090"/>
        <w:gridCol w:w="1090"/>
        <w:gridCol w:w="1090"/>
        <w:gridCol w:w="1090"/>
        <w:gridCol w:w="1090"/>
        <w:gridCol w:w="1090"/>
        <w:gridCol w:w="1090"/>
        <w:gridCol w:w="1091"/>
        <w:gridCol w:w="29"/>
      </w:tblGrid>
      <w:tr w:rsidR="00476309" w:rsidRPr="00AE643A" w:rsidTr="00FE2D8F">
        <w:trPr>
          <w:gridAfter w:val="1"/>
          <w:wAfter w:w="29" w:type="dxa"/>
          <w:trHeight w:val="60"/>
          <w:jc w:val="center"/>
        </w:trPr>
        <w:tc>
          <w:tcPr>
            <w:tcW w:w="1134" w:type="dxa"/>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476309" w:rsidRPr="00AE643A" w:rsidRDefault="00476309" w:rsidP="00FE2D8F">
            <w:pPr>
              <w:jc w:val="center"/>
              <w:rPr>
                <w:b/>
                <w:bCs/>
              </w:rPr>
            </w:pPr>
            <w:r w:rsidRPr="00AE643A">
              <w:rPr>
                <w:b/>
                <w:bCs/>
              </w:rPr>
              <w:t xml:space="preserve">Criteriul </w:t>
            </w:r>
          </w:p>
        </w:tc>
        <w:tc>
          <w:tcPr>
            <w:tcW w:w="9811" w:type="dxa"/>
            <w:gridSpan w:val="9"/>
            <w:tcBorders>
              <w:top w:val="single" w:sz="8" w:space="0" w:color="auto"/>
              <w:left w:val="nil"/>
              <w:bottom w:val="single" w:sz="4" w:space="0" w:color="auto"/>
              <w:right w:val="single" w:sz="8" w:space="0" w:color="000000"/>
            </w:tcBorders>
            <w:shd w:val="clear" w:color="auto" w:fill="FFFFFF" w:themeFill="background1"/>
            <w:noWrap/>
            <w:vAlign w:val="bottom"/>
          </w:tcPr>
          <w:p w:rsidR="00476309" w:rsidRPr="00AE643A" w:rsidRDefault="00476309" w:rsidP="00FE2D8F">
            <w:pPr>
              <w:jc w:val="center"/>
              <w:rPr>
                <w:b/>
                <w:bCs/>
              </w:rPr>
            </w:pPr>
            <w:r w:rsidRPr="00AE643A">
              <w:rPr>
                <w:b/>
                <w:bCs/>
              </w:rPr>
              <w:t>ANUL ŞCOLAR</w:t>
            </w:r>
          </w:p>
        </w:tc>
      </w:tr>
      <w:tr w:rsidR="00494247" w:rsidRPr="00AE643A" w:rsidTr="00FE2D8F">
        <w:trPr>
          <w:gridAfter w:val="1"/>
          <w:wAfter w:w="29" w:type="dxa"/>
          <w:trHeight w:val="240"/>
          <w:jc w:val="center"/>
        </w:trPr>
        <w:tc>
          <w:tcPr>
            <w:tcW w:w="1134" w:type="dxa"/>
            <w:vMerge/>
            <w:tcBorders>
              <w:top w:val="single" w:sz="8" w:space="0" w:color="auto"/>
              <w:left w:val="single" w:sz="8" w:space="0" w:color="auto"/>
              <w:bottom w:val="single" w:sz="4" w:space="0" w:color="auto"/>
              <w:right w:val="single" w:sz="4" w:space="0" w:color="auto"/>
            </w:tcBorders>
            <w:shd w:val="clear" w:color="auto" w:fill="FFCC99"/>
            <w:vAlign w:val="center"/>
          </w:tcPr>
          <w:p w:rsidR="00494247" w:rsidRPr="00AE643A" w:rsidRDefault="00494247" w:rsidP="00FE2D8F">
            <w:pPr>
              <w:rPr>
                <w:b/>
                <w:bCs/>
              </w:rPr>
            </w:pPr>
          </w:p>
        </w:tc>
        <w:tc>
          <w:tcPr>
            <w:tcW w:w="3270" w:type="dxa"/>
            <w:gridSpan w:val="3"/>
            <w:tcBorders>
              <w:top w:val="single" w:sz="4" w:space="0" w:color="auto"/>
              <w:left w:val="nil"/>
              <w:bottom w:val="single" w:sz="4" w:space="0" w:color="auto"/>
              <w:right w:val="single" w:sz="4" w:space="0" w:color="auto"/>
            </w:tcBorders>
            <w:shd w:val="clear" w:color="000000" w:fill="FFFFFF"/>
            <w:noWrap/>
            <w:vAlign w:val="center"/>
          </w:tcPr>
          <w:p w:rsidR="00494247" w:rsidRPr="00AE643A" w:rsidRDefault="00494247" w:rsidP="00494247">
            <w:pPr>
              <w:jc w:val="center"/>
              <w:rPr>
                <w:b/>
                <w:bCs/>
              </w:rPr>
            </w:pPr>
            <w:r w:rsidRPr="00AE643A">
              <w:rPr>
                <w:b/>
                <w:bCs/>
              </w:rPr>
              <w:t>2014-2015</w:t>
            </w:r>
          </w:p>
        </w:tc>
        <w:tc>
          <w:tcPr>
            <w:tcW w:w="3270" w:type="dxa"/>
            <w:gridSpan w:val="3"/>
            <w:tcBorders>
              <w:top w:val="single" w:sz="4" w:space="0" w:color="auto"/>
              <w:left w:val="nil"/>
              <w:bottom w:val="single" w:sz="4" w:space="0" w:color="auto"/>
              <w:right w:val="single" w:sz="4" w:space="0" w:color="auto"/>
            </w:tcBorders>
            <w:shd w:val="clear" w:color="000000" w:fill="FFFFFF"/>
            <w:noWrap/>
            <w:vAlign w:val="center"/>
          </w:tcPr>
          <w:p w:rsidR="00494247" w:rsidRPr="00AE643A" w:rsidRDefault="00494247" w:rsidP="00494247">
            <w:pPr>
              <w:jc w:val="center"/>
              <w:rPr>
                <w:b/>
                <w:bCs/>
              </w:rPr>
            </w:pPr>
            <w:r>
              <w:rPr>
                <w:b/>
                <w:bCs/>
              </w:rPr>
              <w:t>2016</w:t>
            </w:r>
            <w:r w:rsidRPr="00AE643A">
              <w:rPr>
                <w:b/>
                <w:bCs/>
              </w:rPr>
              <w:t>-</w:t>
            </w:r>
            <w:r>
              <w:rPr>
                <w:b/>
                <w:bCs/>
              </w:rPr>
              <w:t>2017</w:t>
            </w:r>
          </w:p>
        </w:tc>
        <w:tc>
          <w:tcPr>
            <w:tcW w:w="3271" w:type="dxa"/>
            <w:gridSpan w:val="3"/>
            <w:tcBorders>
              <w:top w:val="single" w:sz="4" w:space="0" w:color="auto"/>
              <w:left w:val="nil"/>
              <w:bottom w:val="single" w:sz="4" w:space="0" w:color="auto"/>
              <w:right w:val="single" w:sz="8" w:space="0" w:color="000000"/>
            </w:tcBorders>
            <w:shd w:val="clear" w:color="000000" w:fill="FFFFFF"/>
            <w:noWrap/>
            <w:vAlign w:val="center"/>
          </w:tcPr>
          <w:p w:rsidR="00494247" w:rsidRPr="00AE643A" w:rsidRDefault="00494247" w:rsidP="00FE2D8F">
            <w:pPr>
              <w:jc w:val="center"/>
              <w:rPr>
                <w:b/>
                <w:bCs/>
              </w:rPr>
            </w:pPr>
            <w:r>
              <w:rPr>
                <w:b/>
                <w:bCs/>
              </w:rPr>
              <w:t>2017-2018</w:t>
            </w:r>
          </w:p>
        </w:tc>
      </w:tr>
      <w:tr w:rsidR="00494247" w:rsidRPr="00AE643A" w:rsidTr="00FE2D8F">
        <w:trPr>
          <w:gridAfter w:val="1"/>
          <w:wAfter w:w="29" w:type="dxa"/>
          <w:trHeight w:val="251"/>
          <w:jc w:val="center"/>
        </w:trPr>
        <w:tc>
          <w:tcPr>
            <w:tcW w:w="1134" w:type="dxa"/>
            <w:vMerge/>
            <w:tcBorders>
              <w:top w:val="single" w:sz="8" w:space="0" w:color="auto"/>
              <w:left w:val="single" w:sz="8" w:space="0" w:color="auto"/>
              <w:bottom w:val="single" w:sz="4" w:space="0" w:color="auto"/>
              <w:right w:val="single" w:sz="4" w:space="0" w:color="auto"/>
            </w:tcBorders>
            <w:shd w:val="clear" w:color="auto" w:fill="FFCC99"/>
            <w:vAlign w:val="center"/>
          </w:tcPr>
          <w:p w:rsidR="00494247" w:rsidRPr="00AE643A" w:rsidRDefault="00494247" w:rsidP="00FE2D8F">
            <w:pPr>
              <w:rPr>
                <w:b/>
                <w:bCs/>
              </w:rPr>
            </w:pPr>
          </w:p>
        </w:tc>
        <w:tc>
          <w:tcPr>
            <w:tcW w:w="1090" w:type="dxa"/>
            <w:tcBorders>
              <w:top w:val="single" w:sz="4" w:space="0" w:color="auto"/>
              <w:left w:val="nil"/>
              <w:bottom w:val="single" w:sz="8" w:space="0" w:color="auto"/>
              <w:right w:val="single" w:sz="4" w:space="0" w:color="auto"/>
            </w:tcBorders>
            <w:shd w:val="clear" w:color="000000" w:fill="FFFFFF"/>
            <w:vAlign w:val="center"/>
          </w:tcPr>
          <w:p w:rsidR="00494247" w:rsidRPr="00AE643A" w:rsidRDefault="00494247" w:rsidP="00FE2D8F">
            <w:pPr>
              <w:jc w:val="center"/>
              <w:rPr>
                <w:sz w:val="20"/>
              </w:rPr>
            </w:pPr>
            <w:r w:rsidRPr="00AE643A">
              <w:rPr>
                <w:sz w:val="20"/>
              </w:rPr>
              <w:t>Total primar şi gimnazial</w:t>
            </w:r>
          </w:p>
        </w:tc>
        <w:tc>
          <w:tcPr>
            <w:tcW w:w="1090" w:type="dxa"/>
            <w:tcBorders>
              <w:top w:val="single" w:sz="4" w:space="0" w:color="auto"/>
              <w:left w:val="nil"/>
              <w:bottom w:val="single" w:sz="8" w:space="0" w:color="auto"/>
              <w:right w:val="single" w:sz="4" w:space="0" w:color="auto"/>
            </w:tcBorders>
            <w:shd w:val="clear" w:color="000000" w:fill="FFFFFF"/>
            <w:vAlign w:val="center"/>
          </w:tcPr>
          <w:p w:rsidR="00494247" w:rsidRPr="00AE643A" w:rsidRDefault="00494247" w:rsidP="00FE2D8F">
            <w:pPr>
              <w:jc w:val="center"/>
              <w:rPr>
                <w:sz w:val="20"/>
              </w:rPr>
            </w:pPr>
            <w:r w:rsidRPr="00AE643A">
              <w:rPr>
                <w:sz w:val="20"/>
              </w:rPr>
              <w:t xml:space="preserve">Primar </w:t>
            </w:r>
          </w:p>
        </w:tc>
        <w:tc>
          <w:tcPr>
            <w:tcW w:w="1090" w:type="dxa"/>
            <w:tcBorders>
              <w:top w:val="single" w:sz="4" w:space="0" w:color="auto"/>
              <w:left w:val="nil"/>
              <w:bottom w:val="single" w:sz="8" w:space="0" w:color="auto"/>
              <w:right w:val="single" w:sz="4" w:space="0" w:color="auto"/>
            </w:tcBorders>
            <w:shd w:val="clear" w:color="000000" w:fill="FFFFFF"/>
            <w:vAlign w:val="center"/>
          </w:tcPr>
          <w:p w:rsidR="00494247" w:rsidRPr="00AE643A" w:rsidRDefault="00494247" w:rsidP="00FE2D8F">
            <w:pPr>
              <w:jc w:val="center"/>
              <w:rPr>
                <w:sz w:val="20"/>
              </w:rPr>
            </w:pPr>
            <w:r w:rsidRPr="00AE643A">
              <w:rPr>
                <w:sz w:val="20"/>
              </w:rPr>
              <w:t>Gimnazial</w:t>
            </w:r>
          </w:p>
        </w:tc>
        <w:tc>
          <w:tcPr>
            <w:tcW w:w="1090" w:type="dxa"/>
            <w:tcBorders>
              <w:top w:val="single" w:sz="4" w:space="0" w:color="auto"/>
              <w:left w:val="nil"/>
              <w:bottom w:val="single" w:sz="8" w:space="0" w:color="auto"/>
              <w:right w:val="single" w:sz="4" w:space="0" w:color="auto"/>
            </w:tcBorders>
            <w:shd w:val="clear" w:color="000000" w:fill="FFFFFF"/>
            <w:vAlign w:val="center"/>
          </w:tcPr>
          <w:p w:rsidR="00494247" w:rsidRPr="00AE643A" w:rsidRDefault="00494247" w:rsidP="00FE2D8F">
            <w:pPr>
              <w:jc w:val="center"/>
              <w:rPr>
                <w:sz w:val="20"/>
              </w:rPr>
            </w:pPr>
            <w:r w:rsidRPr="00AE643A">
              <w:rPr>
                <w:sz w:val="20"/>
              </w:rPr>
              <w:t>Total primar şi gimnazial</w:t>
            </w:r>
          </w:p>
        </w:tc>
        <w:tc>
          <w:tcPr>
            <w:tcW w:w="1090" w:type="dxa"/>
            <w:tcBorders>
              <w:top w:val="single" w:sz="4" w:space="0" w:color="auto"/>
              <w:left w:val="nil"/>
              <w:bottom w:val="single" w:sz="8" w:space="0" w:color="auto"/>
              <w:right w:val="single" w:sz="4" w:space="0" w:color="auto"/>
            </w:tcBorders>
            <w:shd w:val="clear" w:color="000000" w:fill="FFFFFF"/>
            <w:vAlign w:val="center"/>
          </w:tcPr>
          <w:p w:rsidR="00494247" w:rsidRPr="00AE643A" w:rsidRDefault="00494247" w:rsidP="00FE2D8F">
            <w:pPr>
              <w:jc w:val="center"/>
              <w:rPr>
                <w:sz w:val="20"/>
              </w:rPr>
            </w:pPr>
            <w:r w:rsidRPr="00AE643A">
              <w:rPr>
                <w:sz w:val="20"/>
              </w:rPr>
              <w:t xml:space="preserve">Primar </w:t>
            </w:r>
          </w:p>
        </w:tc>
        <w:tc>
          <w:tcPr>
            <w:tcW w:w="1090" w:type="dxa"/>
            <w:tcBorders>
              <w:top w:val="single" w:sz="4" w:space="0" w:color="auto"/>
              <w:left w:val="nil"/>
              <w:bottom w:val="single" w:sz="8" w:space="0" w:color="auto"/>
              <w:right w:val="single" w:sz="4" w:space="0" w:color="auto"/>
            </w:tcBorders>
            <w:shd w:val="clear" w:color="000000" w:fill="FFFFFF"/>
            <w:vAlign w:val="center"/>
          </w:tcPr>
          <w:p w:rsidR="00494247" w:rsidRPr="00AE643A" w:rsidRDefault="00494247" w:rsidP="00FE2D8F">
            <w:pPr>
              <w:jc w:val="center"/>
              <w:rPr>
                <w:sz w:val="20"/>
              </w:rPr>
            </w:pPr>
            <w:r w:rsidRPr="00AE643A">
              <w:rPr>
                <w:sz w:val="20"/>
              </w:rPr>
              <w:t>Gimnazial</w:t>
            </w:r>
          </w:p>
        </w:tc>
        <w:tc>
          <w:tcPr>
            <w:tcW w:w="1090" w:type="dxa"/>
            <w:tcBorders>
              <w:top w:val="single" w:sz="4" w:space="0" w:color="auto"/>
              <w:left w:val="nil"/>
              <w:bottom w:val="single" w:sz="8" w:space="0" w:color="auto"/>
              <w:right w:val="single" w:sz="4" w:space="0" w:color="auto"/>
            </w:tcBorders>
            <w:shd w:val="clear" w:color="000000" w:fill="FFFFFF"/>
            <w:vAlign w:val="center"/>
          </w:tcPr>
          <w:p w:rsidR="00494247" w:rsidRPr="00AE643A" w:rsidRDefault="00494247" w:rsidP="00FE2D8F">
            <w:pPr>
              <w:jc w:val="center"/>
              <w:rPr>
                <w:sz w:val="20"/>
              </w:rPr>
            </w:pPr>
            <w:r w:rsidRPr="00AE643A">
              <w:rPr>
                <w:sz w:val="20"/>
              </w:rPr>
              <w:t>Total primar şi gimnazial</w:t>
            </w:r>
          </w:p>
        </w:tc>
        <w:tc>
          <w:tcPr>
            <w:tcW w:w="1090" w:type="dxa"/>
            <w:tcBorders>
              <w:top w:val="single" w:sz="4" w:space="0" w:color="auto"/>
              <w:left w:val="nil"/>
              <w:bottom w:val="single" w:sz="8" w:space="0" w:color="auto"/>
              <w:right w:val="single" w:sz="4" w:space="0" w:color="auto"/>
            </w:tcBorders>
            <w:shd w:val="clear" w:color="000000" w:fill="FFFFFF"/>
            <w:vAlign w:val="center"/>
          </w:tcPr>
          <w:p w:rsidR="00494247" w:rsidRPr="00AE643A" w:rsidRDefault="00494247" w:rsidP="00FE2D8F">
            <w:pPr>
              <w:jc w:val="center"/>
              <w:rPr>
                <w:sz w:val="20"/>
              </w:rPr>
            </w:pPr>
            <w:r w:rsidRPr="00AE643A">
              <w:rPr>
                <w:sz w:val="20"/>
              </w:rPr>
              <w:t xml:space="preserve">Primar </w:t>
            </w:r>
          </w:p>
        </w:tc>
        <w:tc>
          <w:tcPr>
            <w:tcW w:w="1091" w:type="dxa"/>
            <w:tcBorders>
              <w:top w:val="single" w:sz="4" w:space="0" w:color="auto"/>
              <w:left w:val="nil"/>
              <w:bottom w:val="single" w:sz="8" w:space="0" w:color="auto"/>
              <w:right w:val="single" w:sz="8" w:space="0" w:color="auto"/>
            </w:tcBorders>
            <w:shd w:val="clear" w:color="000000" w:fill="FFFFFF"/>
            <w:vAlign w:val="center"/>
          </w:tcPr>
          <w:p w:rsidR="00494247" w:rsidRPr="00AE643A" w:rsidRDefault="00494247" w:rsidP="00FE2D8F">
            <w:pPr>
              <w:jc w:val="center"/>
              <w:rPr>
                <w:sz w:val="20"/>
              </w:rPr>
            </w:pPr>
            <w:r w:rsidRPr="00AE643A">
              <w:rPr>
                <w:sz w:val="20"/>
              </w:rPr>
              <w:t>Gimnazial</w:t>
            </w:r>
          </w:p>
        </w:tc>
      </w:tr>
      <w:tr w:rsidR="00494247" w:rsidRPr="00AE643A" w:rsidTr="00FE2D8F">
        <w:trPr>
          <w:gridAfter w:val="1"/>
          <w:wAfter w:w="29" w:type="dxa"/>
          <w:trHeight w:val="270"/>
          <w:jc w:val="center"/>
        </w:trPr>
        <w:tc>
          <w:tcPr>
            <w:tcW w:w="1134" w:type="dxa"/>
            <w:tcBorders>
              <w:top w:val="single" w:sz="8" w:space="0" w:color="auto"/>
              <w:left w:val="single" w:sz="8" w:space="0" w:color="auto"/>
              <w:bottom w:val="single" w:sz="4" w:space="0" w:color="auto"/>
              <w:right w:val="single" w:sz="4" w:space="0" w:color="auto"/>
            </w:tcBorders>
            <w:vAlign w:val="center"/>
          </w:tcPr>
          <w:p w:rsidR="00494247" w:rsidRPr="00AE643A" w:rsidRDefault="00494247" w:rsidP="00FE2D8F">
            <w:r w:rsidRPr="00AE643A">
              <w:t>masculin</w:t>
            </w:r>
          </w:p>
        </w:tc>
        <w:tc>
          <w:tcPr>
            <w:tcW w:w="1090" w:type="dxa"/>
            <w:tcBorders>
              <w:top w:val="single" w:sz="8" w:space="0" w:color="auto"/>
              <w:left w:val="nil"/>
              <w:bottom w:val="single" w:sz="4" w:space="0" w:color="auto"/>
              <w:right w:val="single" w:sz="4" w:space="0" w:color="auto"/>
            </w:tcBorders>
            <w:vAlign w:val="bottom"/>
          </w:tcPr>
          <w:p w:rsidR="00494247" w:rsidRPr="00AE643A" w:rsidRDefault="00494247" w:rsidP="00FE2D8F">
            <w:r>
              <w:t>2</w:t>
            </w:r>
          </w:p>
        </w:tc>
        <w:tc>
          <w:tcPr>
            <w:tcW w:w="1090" w:type="dxa"/>
            <w:tcBorders>
              <w:top w:val="single" w:sz="8" w:space="0" w:color="auto"/>
              <w:left w:val="nil"/>
              <w:bottom w:val="single" w:sz="4" w:space="0" w:color="auto"/>
              <w:right w:val="single" w:sz="4" w:space="0" w:color="auto"/>
            </w:tcBorders>
            <w:vAlign w:val="bottom"/>
          </w:tcPr>
          <w:p w:rsidR="00494247" w:rsidRPr="00AE643A" w:rsidRDefault="00494247" w:rsidP="00FE2D8F">
            <w:r>
              <w:t>-</w:t>
            </w:r>
          </w:p>
        </w:tc>
        <w:tc>
          <w:tcPr>
            <w:tcW w:w="1090" w:type="dxa"/>
            <w:tcBorders>
              <w:top w:val="single" w:sz="8" w:space="0" w:color="auto"/>
              <w:left w:val="nil"/>
              <w:bottom w:val="single" w:sz="4" w:space="0" w:color="auto"/>
              <w:right w:val="single" w:sz="4" w:space="0" w:color="auto"/>
            </w:tcBorders>
            <w:vAlign w:val="bottom"/>
          </w:tcPr>
          <w:p w:rsidR="00494247" w:rsidRPr="00AE643A" w:rsidRDefault="00494247" w:rsidP="00FE2D8F">
            <w:r>
              <w:t>2</w:t>
            </w:r>
          </w:p>
        </w:tc>
        <w:tc>
          <w:tcPr>
            <w:tcW w:w="1090" w:type="dxa"/>
            <w:tcBorders>
              <w:top w:val="single" w:sz="8" w:space="0" w:color="auto"/>
              <w:left w:val="nil"/>
              <w:bottom w:val="single" w:sz="4" w:space="0" w:color="auto"/>
              <w:right w:val="single" w:sz="4" w:space="0" w:color="auto"/>
            </w:tcBorders>
            <w:vAlign w:val="bottom"/>
          </w:tcPr>
          <w:p w:rsidR="00494247" w:rsidRPr="00AE643A" w:rsidRDefault="00494247" w:rsidP="00FE2D8F">
            <w:r>
              <w:t>1</w:t>
            </w:r>
          </w:p>
        </w:tc>
        <w:tc>
          <w:tcPr>
            <w:tcW w:w="1090" w:type="dxa"/>
            <w:tcBorders>
              <w:top w:val="single" w:sz="8" w:space="0" w:color="auto"/>
              <w:left w:val="nil"/>
              <w:bottom w:val="single" w:sz="4" w:space="0" w:color="auto"/>
              <w:right w:val="single" w:sz="4" w:space="0" w:color="auto"/>
            </w:tcBorders>
            <w:vAlign w:val="bottom"/>
          </w:tcPr>
          <w:p w:rsidR="00494247" w:rsidRPr="00AE643A" w:rsidRDefault="00494247" w:rsidP="00FE2D8F">
            <w:r>
              <w:t>-</w:t>
            </w:r>
          </w:p>
        </w:tc>
        <w:tc>
          <w:tcPr>
            <w:tcW w:w="1090" w:type="dxa"/>
            <w:tcBorders>
              <w:top w:val="single" w:sz="8" w:space="0" w:color="auto"/>
              <w:left w:val="nil"/>
              <w:bottom w:val="single" w:sz="4" w:space="0" w:color="auto"/>
              <w:right w:val="single" w:sz="4" w:space="0" w:color="auto"/>
            </w:tcBorders>
            <w:vAlign w:val="bottom"/>
          </w:tcPr>
          <w:p w:rsidR="00494247" w:rsidRPr="00AE643A" w:rsidRDefault="00494247" w:rsidP="00FE2D8F">
            <w:r>
              <w:t>1</w:t>
            </w:r>
          </w:p>
        </w:tc>
        <w:tc>
          <w:tcPr>
            <w:tcW w:w="1090" w:type="dxa"/>
            <w:tcBorders>
              <w:top w:val="single" w:sz="8" w:space="0" w:color="auto"/>
              <w:left w:val="nil"/>
              <w:bottom w:val="single" w:sz="4" w:space="0" w:color="auto"/>
              <w:right w:val="single" w:sz="4" w:space="0" w:color="auto"/>
            </w:tcBorders>
          </w:tcPr>
          <w:p w:rsidR="00494247" w:rsidRPr="00AE643A" w:rsidRDefault="00494247" w:rsidP="00FE2D8F">
            <w:r>
              <w:t>2</w:t>
            </w:r>
          </w:p>
        </w:tc>
        <w:tc>
          <w:tcPr>
            <w:tcW w:w="1090" w:type="dxa"/>
            <w:tcBorders>
              <w:top w:val="single" w:sz="8" w:space="0" w:color="auto"/>
              <w:left w:val="nil"/>
              <w:bottom w:val="single" w:sz="4" w:space="0" w:color="auto"/>
              <w:right w:val="single" w:sz="4" w:space="0" w:color="auto"/>
            </w:tcBorders>
          </w:tcPr>
          <w:p w:rsidR="00494247" w:rsidRPr="00AE643A" w:rsidRDefault="00494247" w:rsidP="00FE2D8F">
            <w:r>
              <w:t>-</w:t>
            </w:r>
          </w:p>
        </w:tc>
        <w:tc>
          <w:tcPr>
            <w:tcW w:w="1091" w:type="dxa"/>
            <w:tcBorders>
              <w:top w:val="single" w:sz="8" w:space="0" w:color="auto"/>
              <w:left w:val="nil"/>
              <w:bottom w:val="single" w:sz="4" w:space="0" w:color="auto"/>
              <w:right w:val="single" w:sz="8" w:space="0" w:color="auto"/>
            </w:tcBorders>
          </w:tcPr>
          <w:p w:rsidR="00494247" w:rsidRPr="00AE643A" w:rsidRDefault="00494247" w:rsidP="00FE2D8F">
            <w:r>
              <w:t>2</w:t>
            </w:r>
          </w:p>
        </w:tc>
      </w:tr>
      <w:tr w:rsidR="00494247" w:rsidRPr="00AE643A" w:rsidTr="00FE2D8F">
        <w:trPr>
          <w:gridAfter w:val="1"/>
          <w:wAfter w:w="29" w:type="dxa"/>
          <w:trHeight w:val="70"/>
          <w:jc w:val="center"/>
        </w:trPr>
        <w:tc>
          <w:tcPr>
            <w:tcW w:w="1134" w:type="dxa"/>
            <w:tcBorders>
              <w:top w:val="nil"/>
              <w:left w:val="single" w:sz="8" w:space="0" w:color="auto"/>
              <w:bottom w:val="single" w:sz="4" w:space="0" w:color="auto"/>
              <w:right w:val="single" w:sz="4" w:space="0" w:color="auto"/>
            </w:tcBorders>
            <w:vAlign w:val="center"/>
          </w:tcPr>
          <w:p w:rsidR="00494247" w:rsidRPr="00AE643A" w:rsidRDefault="00494247" w:rsidP="00FE2D8F">
            <w:r w:rsidRPr="00AE643A">
              <w:t>feminin</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w:t>
            </w:r>
          </w:p>
        </w:tc>
        <w:tc>
          <w:tcPr>
            <w:tcW w:w="1090" w:type="dxa"/>
            <w:tcBorders>
              <w:top w:val="nil"/>
              <w:left w:val="nil"/>
              <w:bottom w:val="single" w:sz="4" w:space="0" w:color="auto"/>
              <w:right w:val="single" w:sz="4" w:space="0" w:color="auto"/>
            </w:tcBorders>
          </w:tcPr>
          <w:p w:rsidR="00494247" w:rsidRPr="00AE643A" w:rsidRDefault="00494247" w:rsidP="00FE2D8F">
            <w:r>
              <w:t>-</w:t>
            </w:r>
          </w:p>
        </w:tc>
        <w:tc>
          <w:tcPr>
            <w:tcW w:w="1090" w:type="dxa"/>
            <w:tcBorders>
              <w:top w:val="nil"/>
              <w:left w:val="nil"/>
              <w:bottom w:val="single" w:sz="4" w:space="0" w:color="auto"/>
              <w:right w:val="single" w:sz="4" w:space="0" w:color="auto"/>
            </w:tcBorders>
          </w:tcPr>
          <w:p w:rsidR="00494247" w:rsidRPr="00AE643A" w:rsidRDefault="00494247" w:rsidP="00FE2D8F">
            <w:r>
              <w:t>-</w:t>
            </w:r>
          </w:p>
        </w:tc>
        <w:tc>
          <w:tcPr>
            <w:tcW w:w="1091" w:type="dxa"/>
            <w:tcBorders>
              <w:top w:val="nil"/>
              <w:left w:val="nil"/>
              <w:bottom w:val="single" w:sz="4" w:space="0" w:color="auto"/>
              <w:right w:val="single" w:sz="8" w:space="0" w:color="auto"/>
            </w:tcBorders>
          </w:tcPr>
          <w:p w:rsidR="00494247" w:rsidRPr="00AE643A" w:rsidRDefault="00494247" w:rsidP="00FE2D8F">
            <w:r>
              <w:t>-</w:t>
            </w:r>
          </w:p>
        </w:tc>
      </w:tr>
      <w:tr w:rsidR="00494247" w:rsidRPr="00AE643A" w:rsidTr="00FE2D8F">
        <w:trPr>
          <w:gridAfter w:val="1"/>
          <w:wAfter w:w="29" w:type="dxa"/>
          <w:trHeight w:val="70"/>
          <w:jc w:val="center"/>
        </w:trPr>
        <w:tc>
          <w:tcPr>
            <w:tcW w:w="1134" w:type="dxa"/>
            <w:tcBorders>
              <w:top w:val="nil"/>
              <w:left w:val="single" w:sz="8" w:space="0" w:color="auto"/>
              <w:bottom w:val="single" w:sz="4" w:space="0" w:color="auto"/>
              <w:right w:val="single" w:sz="4" w:space="0" w:color="auto"/>
            </w:tcBorders>
            <w:vAlign w:val="center"/>
          </w:tcPr>
          <w:p w:rsidR="00494247" w:rsidRPr="00AE643A" w:rsidRDefault="00494247" w:rsidP="00FE2D8F">
            <w:r w:rsidRPr="00AE643A">
              <w:t>urban*</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2</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2</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1</w:t>
            </w:r>
          </w:p>
        </w:tc>
        <w:tc>
          <w:tcPr>
            <w:tcW w:w="1090" w:type="dxa"/>
            <w:tcBorders>
              <w:top w:val="nil"/>
              <w:left w:val="nil"/>
              <w:bottom w:val="single" w:sz="4" w:space="0" w:color="auto"/>
              <w:right w:val="single" w:sz="4" w:space="0" w:color="auto"/>
            </w:tcBorders>
            <w:vAlign w:val="bottom"/>
          </w:tcPr>
          <w:p w:rsidR="00494247" w:rsidRPr="00AE643A" w:rsidRDefault="00494247" w:rsidP="00FE2D8F">
            <w:r>
              <w:t>-</w:t>
            </w:r>
          </w:p>
        </w:tc>
        <w:tc>
          <w:tcPr>
            <w:tcW w:w="1090" w:type="dxa"/>
            <w:tcBorders>
              <w:top w:val="nil"/>
              <w:left w:val="nil"/>
              <w:bottom w:val="single" w:sz="4" w:space="0" w:color="auto"/>
              <w:right w:val="single" w:sz="4" w:space="0" w:color="auto"/>
            </w:tcBorders>
          </w:tcPr>
          <w:p w:rsidR="00494247" w:rsidRPr="00AE643A" w:rsidRDefault="00494247" w:rsidP="00FE2D8F">
            <w:r>
              <w:t>1</w:t>
            </w:r>
          </w:p>
        </w:tc>
        <w:tc>
          <w:tcPr>
            <w:tcW w:w="1090" w:type="dxa"/>
            <w:tcBorders>
              <w:top w:val="nil"/>
              <w:left w:val="nil"/>
              <w:bottom w:val="single" w:sz="4" w:space="0" w:color="auto"/>
              <w:right w:val="single" w:sz="4" w:space="0" w:color="auto"/>
            </w:tcBorders>
          </w:tcPr>
          <w:p w:rsidR="00494247" w:rsidRPr="00AE643A" w:rsidRDefault="00494247" w:rsidP="00FE2D8F">
            <w:r>
              <w:t>2</w:t>
            </w:r>
          </w:p>
        </w:tc>
        <w:tc>
          <w:tcPr>
            <w:tcW w:w="1090" w:type="dxa"/>
            <w:tcBorders>
              <w:top w:val="nil"/>
              <w:left w:val="nil"/>
              <w:bottom w:val="single" w:sz="4" w:space="0" w:color="auto"/>
              <w:right w:val="single" w:sz="4" w:space="0" w:color="auto"/>
            </w:tcBorders>
          </w:tcPr>
          <w:p w:rsidR="00494247" w:rsidRPr="00AE643A" w:rsidRDefault="00494247" w:rsidP="00FE2D8F">
            <w:r>
              <w:t>-</w:t>
            </w:r>
          </w:p>
        </w:tc>
        <w:tc>
          <w:tcPr>
            <w:tcW w:w="1091" w:type="dxa"/>
            <w:tcBorders>
              <w:top w:val="nil"/>
              <w:left w:val="nil"/>
              <w:bottom w:val="single" w:sz="4" w:space="0" w:color="auto"/>
              <w:right w:val="single" w:sz="8" w:space="0" w:color="auto"/>
            </w:tcBorders>
          </w:tcPr>
          <w:p w:rsidR="00494247" w:rsidRPr="00AE643A" w:rsidRDefault="00494247" w:rsidP="00FE2D8F">
            <w:r>
              <w:t>2</w:t>
            </w:r>
          </w:p>
        </w:tc>
      </w:tr>
      <w:tr w:rsidR="00494247" w:rsidRPr="00AE643A" w:rsidTr="00FE2D8F">
        <w:trPr>
          <w:gridAfter w:val="1"/>
          <w:wAfter w:w="29" w:type="dxa"/>
          <w:trHeight w:val="70"/>
          <w:jc w:val="center"/>
        </w:trPr>
        <w:tc>
          <w:tcPr>
            <w:tcW w:w="1134" w:type="dxa"/>
            <w:tcBorders>
              <w:top w:val="nil"/>
              <w:left w:val="single" w:sz="8" w:space="0" w:color="auto"/>
              <w:bottom w:val="single" w:sz="8" w:space="0" w:color="auto"/>
              <w:right w:val="single" w:sz="4" w:space="0" w:color="auto"/>
            </w:tcBorders>
            <w:vAlign w:val="center"/>
          </w:tcPr>
          <w:p w:rsidR="00494247" w:rsidRPr="00AE643A" w:rsidRDefault="00494247" w:rsidP="00FE2D8F">
            <w:r w:rsidRPr="00AE643A">
              <w:t>rural*</w:t>
            </w:r>
          </w:p>
        </w:tc>
        <w:tc>
          <w:tcPr>
            <w:tcW w:w="1090" w:type="dxa"/>
            <w:tcBorders>
              <w:top w:val="nil"/>
              <w:left w:val="nil"/>
              <w:bottom w:val="single" w:sz="8" w:space="0" w:color="auto"/>
              <w:right w:val="single" w:sz="4" w:space="0" w:color="auto"/>
            </w:tcBorders>
            <w:vAlign w:val="bottom"/>
          </w:tcPr>
          <w:p w:rsidR="00494247" w:rsidRPr="00AE643A" w:rsidRDefault="00494247" w:rsidP="00FE2D8F">
            <w:r>
              <w:t>-</w:t>
            </w:r>
          </w:p>
        </w:tc>
        <w:tc>
          <w:tcPr>
            <w:tcW w:w="1090" w:type="dxa"/>
            <w:tcBorders>
              <w:top w:val="nil"/>
              <w:left w:val="nil"/>
              <w:bottom w:val="single" w:sz="8" w:space="0" w:color="auto"/>
              <w:right w:val="single" w:sz="4" w:space="0" w:color="auto"/>
            </w:tcBorders>
            <w:vAlign w:val="bottom"/>
          </w:tcPr>
          <w:p w:rsidR="00494247" w:rsidRPr="00AE643A" w:rsidRDefault="00494247" w:rsidP="00FE2D8F">
            <w:r>
              <w:t>-</w:t>
            </w:r>
          </w:p>
        </w:tc>
        <w:tc>
          <w:tcPr>
            <w:tcW w:w="1090" w:type="dxa"/>
            <w:tcBorders>
              <w:top w:val="nil"/>
              <w:left w:val="nil"/>
              <w:bottom w:val="single" w:sz="8" w:space="0" w:color="auto"/>
              <w:right w:val="single" w:sz="4" w:space="0" w:color="auto"/>
            </w:tcBorders>
            <w:vAlign w:val="bottom"/>
          </w:tcPr>
          <w:p w:rsidR="00494247" w:rsidRPr="00AE643A" w:rsidRDefault="00494247" w:rsidP="00FE2D8F">
            <w:r>
              <w:t>-</w:t>
            </w:r>
          </w:p>
        </w:tc>
        <w:tc>
          <w:tcPr>
            <w:tcW w:w="1090" w:type="dxa"/>
            <w:tcBorders>
              <w:top w:val="nil"/>
              <w:left w:val="nil"/>
              <w:bottom w:val="single" w:sz="8" w:space="0" w:color="auto"/>
              <w:right w:val="single" w:sz="4" w:space="0" w:color="auto"/>
            </w:tcBorders>
            <w:vAlign w:val="bottom"/>
          </w:tcPr>
          <w:p w:rsidR="00494247" w:rsidRPr="00AE643A" w:rsidRDefault="00494247" w:rsidP="00FE2D8F">
            <w:r>
              <w:t>-</w:t>
            </w:r>
          </w:p>
        </w:tc>
        <w:tc>
          <w:tcPr>
            <w:tcW w:w="1090" w:type="dxa"/>
            <w:tcBorders>
              <w:top w:val="nil"/>
              <w:left w:val="nil"/>
              <w:bottom w:val="single" w:sz="8" w:space="0" w:color="auto"/>
              <w:right w:val="single" w:sz="4" w:space="0" w:color="auto"/>
            </w:tcBorders>
            <w:vAlign w:val="bottom"/>
          </w:tcPr>
          <w:p w:rsidR="00494247" w:rsidRPr="00AE643A" w:rsidRDefault="00494247" w:rsidP="00FE2D8F">
            <w:r>
              <w:t>-</w:t>
            </w:r>
          </w:p>
        </w:tc>
        <w:tc>
          <w:tcPr>
            <w:tcW w:w="1090" w:type="dxa"/>
            <w:tcBorders>
              <w:top w:val="nil"/>
              <w:left w:val="nil"/>
              <w:bottom w:val="single" w:sz="8" w:space="0" w:color="auto"/>
              <w:right w:val="single" w:sz="4" w:space="0" w:color="auto"/>
            </w:tcBorders>
          </w:tcPr>
          <w:p w:rsidR="00494247" w:rsidRPr="00AE643A" w:rsidRDefault="00494247" w:rsidP="00FE2D8F">
            <w:r>
              <w:t>-</w:t>
            </w:r>
          </w:p>
        </w:tc>
        <w:tc>
          <w:tcPr>
            <w:tcW w:w="1090" w:type="dxa"/>
            <w:tcBorders>
              <w:top w:val="nil"/>
              <w:left w:val="nil"/>
              <w:bottom w:val="single" w:sz="8" w:space="0" w:color="auto"/>
              <w:right w:val="single" w:sz="4" w:space="0" w:color="auto"/>
            </w:tcBorders>
          </w:tcPr>
          <w:p w:rsidR="00494247" w:rsidRPr="00AE643A" w:rsidRDefault="00494247" w:rsidP="00FE2D8F">
            <w:r>
              <w:t>-</w:t>
            </w:r>
          </w:p>
        </w:tc>
        <w:tc>
          <w:tcPr>
            <w:tcW w:w="1090" w:type="dxa"/>
            <w:tcBorders>
              <w:top w:val="nil"/>
              <w:left w:val="nil"/>
              <w:bottom w:val="single" w:sz="8" w:space="0" w:color="auto"/>
              <w:right w:val="single" w:sz="4" w:space="0" w:color="auto"/>
            </w:tcBorders>
          </w:tcPr>
          <w:p w:rsidR="00494247" w:rsidRPr="00AE643A" w:rsidRDefault="00494247" w:rsidP="00FE2D8F">
            <w:r>
              <w:t>-</w:t>
            </w:r>
          </w:p>
        </w:tc>
        <w:tc>
          <w:tcPr>
            <w:tcW w:w="1091" w:type="dxa"/>
            <w:tcBorders>
              <w:top w:val="nil"/>
              <w:left w:val="nil"/>
              <w:bottom w:val="single" w:sz="8" w:space="0" w:color="auto"/>
              <w:right w:val="single" w:sz="8" w:space="0" w:color="auto"/>
            </w:tcBorders>
          </w:tcPr>
          <w:p w:rsidR="00494247" w:rsidRPr="00AE643A" w:rsidRDefault="00494247" w:rsidP="00FE2D8F">
            <w:r>
              <w:t>-</w:t>
            </w:r>
          </w:p>
        </w:tc>
      </w:tr>
      <w:tr w:rsidR="00494247" w:rsidRPr="00AE643A" w:rsidTr="00FE2D8F">
        <w:trPr>
          <w:trHeight w:val="60"/>
          <w:jc w:val="center"/>
        </w:trPr>
        <w:tc>
          <w:tcPr>
            <w:tcW w:w="10974" w:type="dxa"/>
            <w:gridSpan w:val="11"/>
            <w:tcBorders>
              <w:top w:val="single" w:sz="8" w:space="0" w:color="auto"/>
              <w:left w:val="nil"/>
              <w:bottom w:val="nil"/>
              <w:right w:val="nil"/>
            </w:tcBorders>
            <w:vAlign w:val="bottom"/>
          </w:tcPr>
          <w:p w:rsidR="00494247" w:rsidRPr="00AE643A" w:rsidRDefault="00494247" w:rsidP="00FE2D8F">
            <w:pPr>
              <w:rPr>
                <w:lang w:val="es-ES"/>
              </w:rPr>
            </w:pPr>
            <w:r w:rsidRPr="00AE643A">
              <w:rPr>
                <w:lang w:val="es-ES"/>
              </w:rPr>
              <w:t>*După mediul de rezidenţă al elevilor</w:t>
            </w:r>
          </w:p>
        </w:tc>
      </w:tr>
    </w:tbl>
    <w:p w:rsidR="00476309" w:rsidRPr="00AE643A" w:rsidRDefault="00476309" w:rsidP="00476309"/>
    <w:p w:rsidR="00476309" w:rsidRPr="00AE643A" w:rsidRDefault="00476309" w:rsidP="00476309">
      <w:pPr>
        <w:jc w:val="center"/>
        <w:rPr>
          <w:b/>
          <w:bCs/>
          <w:caps/>
        </w:rPr>
      </w:pPr>
      <w:r w:rsidRPr="00AE643A">
        <w:rPr>
          <w:b/>
          <w:bCs/>
          <w:caps/>
        </w:rPr>
        <w:t>RATA ABANDONULUI ŞCOLAR LA LICEU, PROFILUL Tehnic</w:t>
      </w:r>
    </w:p>
    <w:p w:rsidR="00476309" w:rsidRPr="00AE643A" w:rsidRDefault="00476309" w:rsidP="00476309">
      <w:pPr>
        <w:rPr>
          <w:b/>
          <w:bCs/>
        </w:rPr>
      </w:pPr>
    </w:p>
    <w:tbl>
      <w:tblPr>
        <w:tblW w:w="4500" w:type="pct"/>
        <w:tblLook w:val="00A0"/>
      </w:tblPr>
      <w:tblGrid>
        <w:gridCol w:w="993"/>
        <w:gridCol w:w="1306"/>
        <w:gridCol w:w="2105"/>
        <w:gridCol w:w="2105"/>
        <w:gridCol w:w="2105"/>
      </w:tblGrid>
      <w:tr w:rsidR="00476309" w:rsidRPr="00AE643A" w:rsidTr="00FE2D8F">
        <w:trPr>
          <w:trHeight w:val="106"/>
          <w:tblHeader/>
        </w:trPr>
        <w:tc>
          <w:tcPr>
            <w:tcW w:w="57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6309" w:rsidRPr="00AE643A" w:rsidRDefault="00476309" w:rsidP="00FE2D8F">
            <w:pPr>
              <w:jc w:val="center"/>
              <w:rPr>
                <w:b/>
                <w:bCs/>
              </w:rPr>
            </w:pPr>
            <w:r w:rsidRPr="00AE643A">
              <w:rPr>
                <w:b/>
                <w:bCs/>
              </w:rPr>
              <w:t xml:space="preserve">Clasa </w:t>
            </w:r>
          </w:p>
        </w:tc>
        <w:tc>
          <w:tcPr>
            <w:tcW w:w="75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76309" w:rsidRPr="00AE643A" w:rsidRDefault="00476309" w:rsidP="00FE2D8F">
            <w:pPr>
              <w:jc w:val="center"/>
              <w:rPr>
                <w:b/>
                <w:bCs/>
              </w:rPr>
            </w:pPr>
            <w:r w:rsidRPr="00AE643A">
              <w:rPr>
                <w:b/>
                <w:bCs/>
              </w:rPr>
              <w:t>Criteriul</w:t>
            </w:r>
          </w:p>
        </w:tc>
        <w:tc>
          <w:tcPr>
            <w:tcW w:w="3666" w:type="pct"/>
            <w:gridSpan w:val="3"/>
            <w:tcBorders>
              <w:top w:val="single" w:sz="4" w:space="0" w:color="auto"/>
              <w:left w:val="nil"/>
              <w:bottom w:val="single" w:sz="4" w:space="0" w:color="auto"/>
              <w:right w:val="single" w:sz="4" w:space="0" w:color="auto"/>
            </w:tcBorders>
            <w:shd w:val="clear" w:color="auto" w:fill="auto"/>
            <w:noWrap/>
            <w:vAlign w:val="center"/>
          </w:tcPr>
          <w:p w:rsidR="00476309" w:rsidRPr="00AE643A" w:rsidRDefault="00476309" w:rsidP="00FE2D8F">
            <w:pPr>
              <w:jc w:val="center"/>
              <w:rPr>
                <w:b/>
                <w:bCs/>
              </w:rPr>
            </w:pPr>
            <w:r w:rsidRPr="00AE643A">
              <w:rPr>
                <w:b/>
                <w:bCs/>
              </w:rPr>
              <w:t>ANUL ŞCOLAR</w:t>
            </w:r>
          </w:p>
        </w:tc>
      </w:tr>
      <w:tr w:rsidR="00494247" w:rsidRPr="00AE643A" w:rsidTr="00FE2D8F">
        <w:trPr>
          <w:trHeight w:val="81"/>
          <w:tblHeader/>
        </w:trPr>
        <w:tc>
          <w:tcPr>
            <w:tcW w:w="57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494247" w:rsidRPr="00AE643A" w:rsidRDefault="00494247" w:rsidP="00FE2D8F">
            <w:pPr>
              <w:rPr>
                <w:b/>
                <w:bCs/>
              </w:rPr>
            </w:pPr>
          </w:p>
        </w:tc>
        <w:tc>
          <w:tcPr>
            <w:tcW w:w="758" w:type="pct"/>
            <w:vMerge/>
            <w:tcBorders>
              <w:top w:val="single" w:sz="4" w:space="0" w:color="auto"/>
              <w:left w:val="single" w:sz="4" w:space="0" w:color="auto"/>
              <w:bottom w:val="single" w:sz="4" w:space="0" w:color="auto"/>
              <w:right w:val="single" w:sz="4" w:space="0" w:color="auto"/>
            </w:tcBorders>
            <w:shd w:val="clear" w:color="auto" w:fill="FFCC99"/>
            <w:vAlign w:val="center"/>
          </w:tcPr>
          <w:p w:rsidR="00494247" w:rsidRPr="00AE643A" w:rsidRDefault="00494247" w:rsidP="00FE2D8F">
            <w:pPr>
              <w:rPr>
                <w:b/>
                <w:bCs/>
              </w:rPr>
            </w:pPr>
          </w:p>
        </w:tc>
        <w:tc>
          <w:tcPr>
            <w:tcW w:w="1222" w:type="pct"/>
            <w:tcBorders>
              <w:top w:val="single" w:sz="4" w:space="0" w:color="auto"/>
              <w:left w:val="nil"/>
              <w:bottom w:val="single" w:sz="4" w:space="0" w:color="auto"/>
              <w:right w:val="single" w:sz="4" w:space="0" w:color="auto"/>
            </w:tcBorders>
            <w:shd w:val="clear" w:color="000000" w:fill="FFFFFF"/>
            <w:vAlign w:val="center"/>
          </w:tcPr>
          <w:p w:rsidR="00494247" w:rsidRPr="00AE643A" w:rsidRDefault="00494247" w:rsidP="00494247">
            <w:pPr>
              <w:jc w:val="center"/>
              <w:rPr>
                <w:b/>
                <w:bCs/>
              </w:rPr>
            </w:pPr>
            <w:r w:rsidRPr="00AE643A">
              <w:rPr>
                <w:b/>
                <w:bCs/>
              </w:rPr>
              <w:t>2014-2015</w:t>
            </w:r>
          </w:p>
        </w:tc>
        <w:tc>
          <w:tcPr>
            <w:tcW w:w="1222" w:type="pct"/>
            <w:tcBorders>
              <w:top w:val="single" w:sz="4" w:space="0" w:color="auto"/>
              <w:left w:val="nil"/>
              <w:bottom w:val="single" w:sz="4" w:space="0" w:color="auto"/>
              <w:right w:val="single" w:sz="4" w:space="0" w:color="auto"/>
            </w:tcBorders>
            <w:shd w:val="clear" w:color="000000" w:fill="FFFFFF"/>
            <w:vAlign w:val="center"/>
          </w:tcPr>
          <w:p w:rsidR="00494247" w:rsidRPr="00AE643A" w:rsidRDefault="00494247" w:rsidP="00494247">
            <w:pPr>
              <w:jc w:val="center"/>
              <w:rPr>
                <w:b/>
                <w:bCs/>
              </w:rPr>
            </w:pPr>
            <w:r>
              <w:rPr>
                <w:b/>
                <w:bCs/>
              </w:rPr>
              <w:t>2016</w:t>
            </w:r>
            <w:r w:rsidRPr="00AE643A">
              <w:rPr>
                <w:b/>
                <w:bCs/>
              </w:rPr>
              <w:t>-</w:t>
            </w:r>
            <w:r>
              <w:rPr>
                <w:b/>
                <w:bCs/>
              </w:rPr>
              <w:t>2017</w:t>
            </w:r>
          </w:p>
        </w:tc>
        <w:tc>
          <w:tcPr>
            <w:tcW w:w="1222" w:type="pct"/>
            <w:tcBorders>
              <w:top w:val="single" w:sz="4" w:space="0" w:color="auto"/>
              <w:left w:val="nil"/>
              <w:bottom w:val="single" w:sz="4" w:space="0" w:color="auto"/>
              <w:right w:val="single" w:sz="4" w:space="0" w:color="auto"/>
            </w:tcBorders>
            <w:shd w:val="clear" w:color="auto" w:fill="auto"/>
            <w:vAlign w:val="center"/>
          </w:tcPr>
          <w:p w:rsidR="00494247" w:rsidRPr="00AE643A" w:rsidRDefault="00494247" w:rsidP="00494247">
            <w:pPr>
              <w:jc w:val="center"/>
              <w:rPr>
                <w:b/>
                <w:bCs/>
              </w:rPr>
            </w:pPr>
            <w:r>
              <w:rPr>
                <w:b/>
                <w:bCs/>
              </w:rPr>
              <w:t>2017-2018</w:t>
            </w:r>
          </w:p>
        </w:tc>
      </w:tr>
      <w:tr w:rsidR="00476309" w:rsidRPr="00AE643A" w:rsidTr="00FE2D8F">
        <w:trPr>
          <w:trHeight w:val="131"/>
        </w:trPr>
        <w:tc>
          <w:tcPr>
            <w:tcW w:w="576" w:type="pct"/>
            <w:vMerge w:val="restar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jc w:val="center"/>
              <w:rPr>
                <w:b/>
                <w:bCs/>
              </w:rPr>
            </w:pPr>
            <w:r w:rsidRPr="00AE643A">
              <w:rPr>
                <w:b/>
                <w:bCs/>
              </w:rPr>
              <w:t>a IX-a</w:t>
            </w: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 xml:space="preserve">Total </w:t>
            </w:r>
            <w:r w:rsidRPr="00AE643A">
              <w:lastRenderedPageBreak/>
              <w:t>şcoală</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lastRenderedPageBreak/>
              <w:t> 8,23</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 4,7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3,22</w:t>
            </w:r>
          </w:p>
        </w:tc>
      </w:tr>
      <w:tr w:rsidR="00476309" w:rsidRPr="00AE643A" w:rsidTr="00FE2D8F">
        <w:trPr>
          <w:trHeight w:val="6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masculin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7,12</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 4,7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2,56</w:t>
            </w:r>
          </w:p>
        </w:tc>
      </w:tr>
      <w:tr w:rsidR="00476309" w:rsidRPr="00AE643A" w:rsidTr="00FE2D8F">
        <w:trPr>
          <w:trHeight w:val="6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feminin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1.11</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0</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0,66</w:t>
            </w:r>
          </w:p>
        </w:tc>
      </w:tr>
      <w:tr w:rsidR="00476309" w:rsidRPr="00AE643A" w:rsidTr="00FE2D8F">
        <w:trPr>
          <w:trHeight w:val="6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urban**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6,5</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4,7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3,22</w:t>
            </w:r>
          </w:p>
        </w:tc>
      </w:tr>
      <w:tr w:rsidR="00476309" w:rsidRPr="00AE643A" w:rsidTr="00FE2D8F">
        <w:trPr>
          <w:trHeight w:val="6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rural**</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1,73</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tc>
      </w:tr>
      <w:tr w:rsidR="00476309" w:rsidRPr="00AE643A" w:rsidTr="00FE2D8F">
        <w:trPr>
          <w:trHeight w:val="60"/>
        </w:trPr>
        <w:tc>
          <w:tcPr>
            <w:tcW w:w="576" w:type="pct"/>
            <w:vMerge w:val="restar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jc w:val="center"/>
              <w:rPr>
                <w:b/>
                <w:bCs/>
              </w:rPr>
            </w:pPr>
            <w:r w:rsidRPr="00AE643A">
              <w:rPr>
                <w:b/>
                <w:bCs/>
              </w:rPr>
              <w:t>a X-a</w:t>
            </w: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Total şcoală</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 2,11</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4,67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6,32</w:t>
            </w:r>
          </w:p>
        </w:tc>
      </w:tr>
      <w:tr w:rsidR="00476309" w:rsidRPr="00AE643A" w:rsidTr="00FE2D8F">
        <w:trPr>
          <w:trHeight w:val="6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masculin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1,14</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4,67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6,32</w:t>
            </w:r>
          </w:p>
        </w:tc>
      </w:tr>
      <w:tr w:rsidR="00476309" w:rsidRPr="00AE643A" w:rsidTr="00FE2D8F">
        <w:trPr>
          <w:trHeight w:val="285"/>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feminin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0,97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r>
      <w:tr w:rsidR="00476309" w:rsidRPr="00AE643A" w:rsidTr="00FE2D8F">
        <w:trPr>
          <w:trHeight w:val="285"/>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urban**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2,11</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4,67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6,32</w:t>
            </w:r>
          </w:p>
        </w:tc>
      </w:tr>
      <w:tr w:rsidR="00476309" w:rsidRPr="00AE643A" w:rsidTr="00FE2D8F">
        <w:trPr>
          <w:trHeight w:val="7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rural**</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0,97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r>
      <w:tr w:rsidR="00476309" w:rsidRPr="00AE643A" w:rsidTr="00FE2D8F">
        <w:trPr>
          <w:trHeight w:val="70"/>
        </w:trPr>
        <w:tc>
          <w:tcPr>
            <w:tcW w:w="576" w:type="pct"/>
            <w:vMerge w:val="restar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jc w:val="center"/>
              <w:rPr>
                <w:b/>
                <w:bCs/>
              </w:rPr>
            </w:pPr>
            <w:r w:rsidRPr="00AE643A">
              <w:rPr>
                <w:b/>
                <w:bCs/>
              </w:rPr>
              <w:t xml:space="preserve">a XI-a </w:t>
            </w: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Total şcoală</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 5.03</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3,44</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1,87</w:t>
            </w:r>
          </w:p>
        </w:tc>
      </w:tr>
      <w:tr w:rsidR="00476309" w:rsidRPr="00AE643A" w:rsidTr="00FE2D8F">
        <w:trPr>
          <w:trHeight w:val="133"/>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masculin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5,03</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2,66</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1,87</w:t>
            </w:r>
          </w:p>
        </w:tc>
      </w:tr>
      <w:tr w:rsidR="00476309" w:rsidRPr="00AE643A" w:rsidTr="00FE2D8F">
        <w:trPr>
          <w:trHeight w:val="7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feminin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0</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0,78</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r>
      <w:tr w:rsidR="00476309" w:rsidRPr="00AE643A" w:rsidTr="00FE2D8F">
        <w:trPr>
          <w:trHeight w:val="7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urban**</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5,33</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2,66</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1,87</w:t>
            </w:r>
          </w:p>
        </w:tc>
      </w:tr>
      <w:tr w:rsidR="00476309" w:rsidRPr="00AE643A" w:rsidTr="00FE2D8F">
        <w:trPr>
          <w:trHeight w:val="7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rural**</w:t>
            </w:r>
          </w:p>
        </w:tc>
        <w:tc>
          <w:tcPr>
            <w:tcW w:w="1222" w:type="pct"/>
            <w:tcBorders>
              <w:top w:val="single" w:sz="4" w:space="0" w:color="auto"/>
              <w:left w:val="single" w:sz="4" w:space="0" w:color="auto"/>
              <w:bottom w:val="single" w:sz="4" w:space="0" w:color="auto"/>
              <w:right w:val="single" w:sz="4" w:space="0" w:color="auto"/>
            </w:tcBorders>
            <w:vAlign w:val="bottom"/>
          </w:tcPr>
          <w:p w:rsidR="00476309" w:rsidRPr="00AE643A" w:rsidRDefault="00476309" w:rsidP="00FE2D8F">
            <w:r w:rsidRPr="00AE643A">
              <w:t>0</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0,78</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r>
      <w:tr w:rsidR="00476309" w:rsidRPr="00AE643A" w:rsidTr="00FE2D8F">
        <w:trPr>
          <w:trHeight w:val="70"/>
        </w:trPr>
        <w:tc>
          <w:tcPr>
            <w:tcW w:w="576" w:type="pct"/>
            <w:vMerge w:val="restar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jc w:val="center"/>
              <w:rPr>
                <w:b/>
                <w:bCs/>
              </w:rPr>
            </w:pPr>
            <w:r w:rsidRPr="00AE643A">
              <w:rPr>
                <w:b/>
                <w:bCs/>
              </w:rPr>
              <w:t>a XII - a</w:t>
            </w: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Total şcoală</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1,17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3,09</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 4.05</w:t>
            </w:r>
          </w:p>
        </w:tc>
      </w:tr>
      <w:tr w:rsidR="00476309" w:rsidRPr="00AE643A" w:rsidTr="00FE2D8F">
        <w:trPr>
          <w:trHeight w:val="7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masculin</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1,17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2,7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3,11</w:t>
            </w:r>
          </w:p>
        </w:tc>
      </w:tr>
      <w:tr w:rsidR="00476309" w:rsidRPr="00AE643A" w:rsidTr="00FE2D8F">
        <w:trPr>
          <w:trHeight w:val="7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feminin</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0,39</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0,94</w:t>
            </w:r>
          </w:p>
        </w:tc>
      </w:tr>
      <w:tr w:rsidR="00476309" w:rsidRPr="00AE643A" w:rsidTr="00FE2D8F">
        <w:trPr>
          <w:trHeight w:val="7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urban**</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1,17</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3,09</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4,05</w:t>
            </w:r>
          </w:p>
        </w:tc>
      </w:tr>
      <w:tr w:rsidR="00476309" w:rsidRPr="00AE643A" w:rsidTr="00FE2D8F">
        <w:trPr>
          <w:trHeight w:val="70"/>
        </w:trPr>
        <w:tc>
          <w:tcPr>
            <w:tcW w:w="576" w:type="pct"/>
            <w:vMerge/>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pPr>
              <w:rPr>
                <w:b/>
                <w:bCs/>
              </w:rPr>
            </w:pPr>
          </w:p>
        </w:tc>
        <w:tc>
          <w:tcPr>
            <w:tcW w:w="758" w:type="pct"/>
            <w:tcBorders>
              <w:top w:val="single" w:sz="4" w:space="0" w:color="auto"/>
              <w:left w:val="single" w:sz="4" w:space="0" w:color="auto"/>
              <w:bottom w:val="single" w:sz="4" w:space="0" w:color="auto"/>
              <w:right w:val="single" w:sz="4" w:space="0" w:color="auto"/>
            </w:tcBorders>
            <w:vAlign w:val="center"/>
          </w:tcPr>
          <w:p w:rsidR="00476309" w:rsidRPr="00AE643A" w:rsidRDefault="00476309" w:rsidP="00FE2D8F">
            <w:r w:rsidRPr="00AE643A">
              <w:t>rural**</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c>
          <w:tcPr>
            <w:tcW w:w="1222" w:type="pct"/>
            <w:tcBorders>
              <w:top w:val="single" w:sz="4" w:space="0" w:color="auto"/>
              <w:left w:val="single" w:sz="4" w:space="0" w:color="auto"/>
              <w:bottom w:val="single" w:sz="4" w:space="0" w:color="auto"/>
              <w:right w:val="single" w:sz="4" w:space="0" w:color="auto"/>
            </w:tcBorders>
            <w:noWrap/>
            <w:vAlign w:val="bottom"/>
          </w:tcPr>
          <w:p w:rsidR="00476309" w:rsidRPr="00AE643A" w:rsidRDefault="00476309" w:rsidP="00FE2D8F">
            <w:r w:rsidRPr="00AE643A">
              <w:t>0</w:t>
            </w:r>
          </w:p>
        </w:tc>
      </w:tr>
    </w:tbl>
    <w:p w:rsidR="00476309" w:rsidRPr="00AE643A" w:rsidRDefault="00476309" w:rsidP="00476309">
      <w:pPr>
        <w:rPr>
          <w:lang w:val="es-ES"/>
        </w:rPr>
      </w:pPr>
      <w:r w:rsidRPr="00AE643A">
        <w:rPr>
          <w:lang w:val="es-ES"/>
        </w:rPr>
        <w:t>* Se realizează tabelul pentru fiecare profil în care sunt şcolarizaţi elevi</w:t>
      </w:r>
    </w:p>
    <w:p w:rsidR="00476309" w:rsidRPr="00AE643A" w:rsidRDefault="00476309" w:rsidP="00476309">
      <w:r w:rsidRPr="00AE643A">
        <w:rPr>
          <w:lang w:val="es-ES"/>
        </w:rPr>
        <w:t>* *După mediul de rezidenţă al elevilor</w:t>
      </w:r>
    </w:p>
    <w:p w:rsidR="00476309" w:rsidRPr="00AE643A" w:rsidRDefault="00476309" w:rsidP="00476309">
      <w:pPr>
        <w:jc w:val="both"/>
        <w:rPr>
          <w:b/>
          <w:lang w:val="ro-RO"/>
        </w:rPr>
      </w:pPr>
    </w:p>
    <w:p w:rsidR="00476309" w:rsidRPr="00AE643A" w:rsidRDefault="00476309" w:rsidP="00476309">
      <w:pPr>
        <w:rPr>
          <w:b/>
          <w:bCs/>
        </w:rPr>
      </w:pPr>
      <w:r w:rsidRPr="00AE643A">
        <w:rPr>
          <w:b/>
        </w:rPr>
        <w:t>Anexa 5.</w:t>
      </w:r>
    </w:p>
    <w:p w:rsidR="00476309" w:rsidRPr="00AE643A" w:rsidRDefault="00476309" w:rsidP="00476309">
      <w:pPr>
        <w:jc w:val="center"/>
        <w:rPr>
          <w:b/>
        </w:rPr>
      </w:pPr>
      <w:r w:rsidRPr="00AE643A">
        <w:rPr>
          <w:b/>
          <w:bCs/>
        </w:rPr>
        <w:t>Rata de promovare</w:t>
      </w:r>
    </w:p>
    <w:p w:rsidR="00476309" w:rsidRPr="00AE643A" w:rsidRDefault="00476309" w:rsidP="00476309">
      <w:pPr>
        <w:jc w:val="center"/>
        <w:rPr>
          <w:b/>
          <w:bCs/>
        </w:rPr>
      </w:pPr>
      <w:r w:rsidRPr="00AE643A">
        <w:rPr>
          <w:b/>
          <w:bCs/>
        </w:rPr>
        <w:t>RATA DE PROMOVARE LA ÎNVĂŢĂMÂNTUL PRIMAR ŞI GIMNAZIAL</w:t>
      </w:r>
    </w:p>
    <w:tbl>
      <w:tblPr>
        <w:tblW w:w="6946" w:type="dxa"/>
        <w:jc w:val="center"/>
        <w:tblInd w:w="20" w:type="dxa"/>
        <w:tblCellMar>
          <w:left w:w="0" w:type="dxa"/>
          <w:right w:w="0" w:type="dxa"/>
        </w:tblCellMar>
        <w:tblLook w:val="00A0"/>
      </w:tblPr>
      <w:tblGrid>
        <w:gridCol w:w="1560"/>
        <w:gridCol w:w="749"/>
        <w:gridCol w:w="1053"/>
        <w:gridCol w:w="709"/>
        <w:gridCol w:w="1073"/>
        <w:gridCol w:w="729"/>
        <w:gridCol w:w="1073"/>
      </w:tblGrid>
      <w:tr w:rsidR="00476309" w:rsidRPr="00AE643A" w:rsidTr="00494247">
        <w:trPr>
          <w:trHeight w:val="270"/>
          <w:jc w:val="center"/>
        </w:trPr>
        <w:tc>
          <w:tcPr>
            <w:tcW w:w="0" w:type="auto"/>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tcMar>
              <w:top w:w="20" w:type="dxa"/>
              <w:left w:w="20" w:type="dxa"/>
              <w:bottom w:w="0" w:type="dxa"/>
              <w:right w:w="20" w:type="dxa"/>
            </w:tcMar>
            <w:vAlign w:val="center"/>
          </w:tcPr>
          <w:p w:rsidR="00476309" w:rsidRPr="00AE643A" w:rsidRDefault="00476309" w:rsidP="00FE2D8F">
            <w:pPr>
              <w:jc w:val="center"/>
              <w:rPr>
                <w:b/>
                <w:bCs/>
              </w:rPr>
            </w:pPr>
            <w:r w:rsidRPr="00AE643A">
              <w:rPr>
                <w:b/>
                <w:bCs/>
              </w:rPr>
              <w:t>CRITERIUL</w:t>
            </w:r>
          </w:p>
        </w:tc>
        <w:tc>
          <w:tcPr>
            <w:tcW w:w="5386" w:type="dxa"/>
            <w:gridSpan w:val="6"/>
            <w:tcBorders>
              <w:top w:val="single" w:sz="8" w:space="0" w:color="auto"/>
              <w:left w:val="nil"/>
              <w:bottom w:val="single" w:sz="4" w:space="0" w:color="auto"/>
              <w:right w:val="single" w:sz="8" w:space="0" w:color="000000"/>
            </w:tcBorders>
            <w:shd w:val="clear" w:color="auto" w:fill="FFFFFF" w:themeFill="background1"/>
            <w:noWrap/>
            <w:tcMar>
              <w:top w:w="20" w:type="dxa"/>
              <w:left w:w="20" w:type="dxa"/>
              <w:bottom w:w="0" w:type="dxa"/>
              <w:right w:w="20" w:type="dxa"/>
            </w:tcMar>
            <w:vAlign w:val="center"/>
          </w:tcPr>
          <w:p w:rsidR="00476309" w:rsidRPr="00AE643A" w:rsidRDefault="00476309" w:rsidP="00FE2D8F">
            <w:pPr>
              <w:jc w:val="center"/>
              <w:rPr>
                <w:b/>
                <w:bCs/>
              </w:rPr>
            </w:pPr>
            <w:r w:rsidRPr="00AE643A">
              <w:rPr>
                <w:b/>
                <w:bCs/>
              </w:rPr>
              <w:t>Anul şcolar</w:t>
            </w:r>
          </w:p>
        </w:tc>
      </w:tr>
      <w:tr w:rsidR="00494247" w:rsidRPr="00AE643A" w:rsidTr="00FE2D8F">
        <w:trPr>
          <w:trHeight w:val="240"/>
          <w:jc w:val="center"/>
        </w:trPr>
        <w:tc>
          <w:tcPr>
            <w:tcW w:w="0" w:type="auto"/>
            <w:vMerge/>
            <w:tcBorders>
              <w:top w:val="single" w:sz="8" w:space="0" w:color="auto"/>
              <w:left w:val="single" w:sz="8" w:space="0" w:color="auto"/>
              <w:bottom w:val="single" w:sz="8" w:space="0" w:color="000000"/>
              <w:right w:val="single" w:sz="4" w:space="0" w:color="auto"/>
            </w:tcBorders>
            <w:shd w:val="clear" w:color="auto" w:fill="FFCC99"/>
            <w:vAlign w:val="center"/>
          </w:tcPr>
          <w:p w:rsidR="00494247" w:rsidRPr="00AE643A" w:rsidRDefault="00494247" w:rsidP="00FE2D8F">
            <w:pPr>
              <w:rPr>
                <w:b/>
                <w:bCs/>
              </w:rPr>
            </w:pPr>
          </w:p>
        </w:tc>
        <w:tc>
          <w:tcPr>
            <w:tcW w:w="0" w:type="auto"/>
            <w:gridSpan w:val="2"/>
            <w:tcBorders>
              <w:top w:val="single" w:sz="4" w:space="0" w:color="auto"/>
              <w:left w:val="nil"/>
              <w:bottom w:val="single" w:sz="4" w:space="0" w:color="auto"/>
              <w:right w:val="single" w:sz="4" w:space="0" w:color="auto"/>
            </w:tcBorders>
            <w:shd w:val="clear" w:color="000000" w:fill="FFFFFF"/>
            <w:noWrap/>
            <w:tcMar>
              <w:top w:w="20" w:type="dxa"/>
              <w:left w:w="20" w:type="dxa"/>
              <w:bottom w:w="0" w:type="dxa"/>
              <w:right w:w="20" w:type="dxa"/>
            </w:tcMar>
            <w:vAlign w:val="center"/>
          </w:tcPr>
          <w:p w:rsidR="00494247" w:rsidRPr="00AE643A" w:rsidRDefault="00494247" w:rsidP="00494247">
            <w:pPr>
              <w:jc w:val="center"/>
              <w:rPr>
                <w:b/>
                <w:bCs/>
              </w:rPr>
            </w:pPr>
            <w:r w:rsidRPr="00AE643A">
              <w:rPr>
                <w:b/>
                <w:bCs/>
              </w:rPr>
              <w:t>2014-2015</w:t>
            </w:r>
          </w:p>
        </w:tc>
        <w:tc>
          <w:tcPr>
            <w:tcW w:w="0" w:type="auto"/>
            <w:gridSpan w:val="2"/>
            <w:tcBorders>
              <w:top w:val="single" w:sz="4" w:space="0" w:color="auto"/>
              <w:left w:val="nil"/>
              <w:bottom w:val="single" w:sz="4" w:space="0" w:color="auto"/>
              <w:right w:val="single" w:sz="4" w:space="0" w:color="auto"/>
            </w:tcBorders>
            <w:shd w:val="clear" w:color="000000" w:fill="FFFFFF"/>
            <w:noWrap/>
            <w:tcMar>
              <w:top w:w="20" w:type="dxa"/>
              <w:left w:w="20" w:type="dxa"/>
              <w:bottom w:w="0" w:type="dxa"/>
              <w:right w:w="20" w:type="dxa"/>
            </w:tcMar>
            <w:vAlign w:val="center"/>
          </w:tcPr>
          <w:p w:rsidR="00494247" w:rsidRPr="00AE643A" w:rsidRDefault="00494247" w:rsidP="00494247">
            <w:pPr>
              <w:jc w:val="center"/>
              <w:rPr>
                <w:b/>
                <w:bCs/>
              </w:rPr>
            </w:pPr>
            <w:r>
              <w:rPr>
                <w:b/>
                <w:bCs/>
              </w:rPr>
              <w:t>2016</w:t>
            </w:r>
            <w:r w:rsidRPr="00AE643A">
              <w:rPr>
                <w:b/>
                <w:bCs/>
              </w:rPr>
              <w:t>-</w:t>
            </w:r>
            <w:r>
              <w:rPr>
                <w:b/>
                <w:bCs/>
              </w:rPr>
              <w:t>2017</w:t>
            </w:r>
          </w:p>
        </w:tc>
        <w:tc>
          <w:tcPr>
            <w:tcW w:w="0" w:type="auto"/>
            <w:gridSpan w:val="2"/>
            <w:tcBorders>
              <w:top w:val="single" w:sz="4" w:space="0" w:color="auto"/>
              <w:left w:val="nil"/>
              <w:bottom w:val="single" w:sz="4" w:space="0" w:color="auto"/>
              <w:right w:val="single" w:sz="8" w:space="0" w:color="000000"/>
            </w:tcBorders>
            <w:shd w:val="clear" w:color="000000" w:fill="FFFFFF"/>
            <w:noWrap/>
            <w:tcMar>
              <w:top w:w="20" w:type="dxa"/>
              <w:left w:w="20" w:type="dxa"/>
              <w:bottom w:w="0" w:type="dxa"/>
              <w:right w:w="20" w:type="dxa"/>
            </w:tcMar>
            <w:vAlign w:val="center"/>
          </w:tcPr>
          <w:p w:rsidR="00494247" w:rsidRPr="00AE643A" w:rsidRDefault="00494247" w:rsidP="00494247">
            <w:pPr>
              <w:jc w:val="center"/>
              <w:rPr>
                <w:b/>
                <w:bCs/>
              </w:rPr>
            </w:pPr>
            <w:r>
              <w:rPr>
                <w:b/>
                <w:bCs/>
              </w:rPr>
              <w:t>2017-2018</w:t>
            </w:r>
          </w:p>
        </w:tc>
      </w:tr>
      <w:tr w:rsidR="00476309" w:rsidRPr="00AE643A" w:rsidTr="00494247">
        <w:trPr>
          <w:trHeight w:val="420"/>
          <w:jc w:val="center"/>
        </w:trPr>
        <w:tc>
          <w:tcPr>
            <w:tcW w:w="0" w:type="auto"/>
            <w:vMerge/>
            <w:tcBorders>
              <w:top w:val="single" w:sz="8" w:space="0" w:color="auto"/>
              <w:left w:val="single" w:sz="8" w:space="0" w:color="auto"/>
              <w:bottom w:val="single" w:sz="8" w:space="0" w:color="000000"/>
              <w:right w:val="single" w:sz="4" w:space="0" w:color="auto"/>
            </w:tcBorders>
            <w:shd w:val="clear" w:color="auto" w:fill="FFCC99"/>
            <w:vAlign w:val="center"/>
          </w:tcPr>
          <w:p w:rsidR="00476309" w:rsidRPr="00AE643A" w:rsidRDefault="00476309" w:rsidP="00FE2D8F">
            <w:pPr>
              <w:rPr>
                <w:b/>
                <w:bCs/>
              </w:rPr>
            </w:pPr>
          </w:p>
        </w:tc>
        <w:tc>
          <w:tcPr>
            <w:tcW w:w="749" w:type="dxa"/>
            <w:tcBorders>
              <w:top w:val="nil"/>
              <w:left w:val="nil"/>
              <w:bottom w:val="single" w:sz="8" w:space="0" w:color="auto"/>
              <w:right w:val="single" w:sz="4" w:space="0" w:color="auto"/>
            </w:tcBorders>
            <w:shd w:val="clear" w:color="000000" w:fill="FFFFFF"/>
            <w:tcMar>
              <w:top w:w="20" w:type="dxa"/>
              <w:left w:w="20" w:type="dxa"/>
              <w:bottom w:w="0" w:type="dxa"/>
              <w:right w:w="20" w:type="dxa"/>
            </w:tcMar>
            <w:vAlign w:val="center"/>
          </w:tcPr>
          <w:p w:rsidR="00476309" w:rsidRPr="00AE643A" w:rsidRDefault="00476309" w:rsidP="00FE2D8F">
            <w:pPr>
              <w:jc w:val="center"/>
            </w:pPr>
            <w:r w:rsidRPr="00AE643A">
              <w:t xml:space="preserve">Primar </w:t>
            </w:r>
          </w:p>
        </w:tc>
        <w:tc>
          <w:tcPr>
            <w:tcW w:w="1053" w:type="dxa"/>
            <w:tcBorders>
              <w:top w:val="nil"/>
              <w:left w:val="nil"/>
              <w:bottom w:val="single" w:sz="8" w:space="0" w:color="auto"/>
              <w:right w:val="single" w:sz="4" w:space="0" w:color="auto"/>
            </w:tcBorders>
            <w:shd w:val="clear" w:color="000000" w:fill="FFFFFF"/>
            <w:tcMar>
              <w:top w:w="20" w:type="dxa"/>
              <w:left w:w="20" w:type="dxa"/>
              <w:bottom w:w="0" w:type="dxa"/>
              <w:right w:w="20" w:type="dxa"/>
            </w:tcMar>
            <w:vAlign w:val="center"/>
          </w:tcPr>
          <w:p w:rsidR="00476309" w:rsidRPr="00AE643A" w:rsidRDefault="00476309" w:rsidP="00FE2D8F">
            <w:pPr>
              <w:jc w:val="center"/>
            </w:pPr>
            <w:r w:rsidRPr="00AE643A">
              <w:t>Gimnazial</w:t>
            </w:r>
          </w:p>
        </w:tc>
        <w:tc>
          <w:tcPr>
            <w:tcW w:w="709" w:type="dxa"/>
            <w:tcBorders>
              <w:top w:val="nil"/>
              <w:left w:val="nil"/>
              <w:bottom w:val="single" w:sz="8" w:space="0" w:color="auto"/>
              <w:right w:val="single" w:sz="4" w:space="0" w:color="auto"/>
            </w:tcBorders>
            <w:shd w:val="clear" w:color="000000" w:fill="FFFFFF"/>
            <w:tcMar>
              <w:top w:w="20" w:type="dxa"/>
              <w:left w:w="20" w:type="dxa"/>
              <w:bottom w:w="0" w:type="dxa"/>
              <w:right w:w="20" w:type="dxa"/>
            </w:tcMar>
            <w:vAlign w:val="center"/>
          </w:tcPr>
          <w:p w:rsidR="00476309" w:rsidRPr="00AE643A" w:rsidRDefault="00476309" w:rsidP="00FE2D8F">
            <w:pPr>
              <w:jc w:val="center"/>
            </w:pPr>
            <w:r w:rsidRPr="00AE643A">
              <w:t xml:space="preserve">Primar </w:t>
            </w:r>
          </w:p>
        </w:tc>
        <w:tc>
          <w:tcPr>
            <w:tcW w:w="1073" w:type="dxa"/>
            <w:tcBorders>
              <w:top w:val="nil"/>
              <w:left w:val="nil"/>
              <w:bottom w:val="single" w:sz="8" w:space="0" w:color="auto"/>
              <w:right w:val="single" w:sz="4" w:space="0" w:color="auto"/>
            </w:tcBorders>
            <w:shd w:val="clear" w:color="000000" w:fill="FFFFFF"/>
            <w:tcMar>
              <w:top w:w="20" w:type="dxa"/>
              <w:left w:w="20" w:type="dxa"/>
              <w:bottom w:w="0" w:type="dxa"/>
              <w:right w:w="20" w:type="dxa"/>
            </w:tcMar>
            <w:vAlign w:val="center"/>
          </w:tcPr>
          <w:p w:rsidR="00476309" w:rsidRPr="00AE643A" w:rsidRDefault="00476309" w:rsidP="00FE2D8F">
            <w:pPr>
              <w:jc w:val="center"/>
            </w:pPr>
            <w:r w:rsidRPr="00AE643A">
              <w:t>Gimnazial</w:t>
            </w:r>
          </w:p>
        </w:tc>
        <w:tc>
          <w:tcPr>
            <w:tcW w:w="729" w:type="dxa"/>
            <w:tcBorders>
              <w:top w:val="nil"/>
              <w:left w:val="nil"/>
              <w:bottom w:val="single" w:sz="8" w:space="0" w:color="auto"/>
              <w:right w:val="single" w:sz="4" w:space="0" w:color="auto"/>
            </w:tcBorders>
            <w:shd w:val="clear" w:color="000000" w:fill="FFFFFF"/>
            <w:tcMar>
              <w:top w:w="20" w:type="dxa"/>
              <w:left w:w="20" w:type="dxa"/>
              <w:bottom w:w="0" w:type="dxa"/>
              <w:right w:w="20" w:type="dxa"/>
            </w:tcMar>
            <w:vAlign w:val="center"/>
          </w:tcPr>
          <w:p w:rsidR="00476309" w:rsidRPr="00AE643A" w:rsidRDefault="00476309" w:rsidP="00FE2D8F">
            <w:pPr>
              <w:jc w:val="center"/>
            </w:pPr>
            <w:r w:rsidRPr="00AE643A">
              <w:t xml:space="preserve">Primar </w:t>
            </w:r>
          </w:p>
        </w:tc>
        <w:tc>
          <w:tcPr>
            <w:tcW w:w="1073" w:type="dxa"/>
            <w:tcBorders>
              <w:top w:val="nil"/>
              <w:left w:val="nil"/>
              <w:bottom w:val="single" w:sz="8" w:space="0" w:color="auto"/>
              <w:right w:val="single" w:sz="8" w:space="0" w:color="auto"/>
            </w:tcBorders>
            <w:shd w:val="clear" w:color="000000" w:fill="FFFFFF"/>
            <w:tcMar>
              <w:top w:w="20" w:type="dxa"/>
              <w:left w:w="20" w:type="dxa"/>
              <w:bottom w:w="0" w:type="dxa"/>
              <w:right w:w="20" w:type="dxa"/>
            </w:tcMar>
            <w:vAlign w:val="center"/>
          </w:tcPr>
          <w:p w:rsidR="00476309" w:rsidRPr="00AE643A" w:rsidRDefault="00476309" w:rsidP="00FE2D8F">
            <w:pPr>
              <w:jc w:val="center"/>
            </w:pPr>
            <w:r w:rsidRPr="00AE643A">
              <w:t>Gimnazial</w:t>
            </w:r>
          </w:p>
        </w:tc>
      </w:tr>
      <w:tr w:rsidR="00476309" w:rsidRPr="00AE643A" w:rsidTr="00494247">
        <w:trPr>
          <w:trHeight w:val="300"/>
          <w:jc w:val="center"/>
        </w:trPr>
        <w:tc>
          <w:tcPr>
            <w:tcW w:w="156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76309" w:rsidRPr="00AE643A" w:rsidRDefault="00476309" w:rsidP="00FE2D8F">
            <w:pPr>
              <w:rPr>
                <w:b/>
                <w:bCs/>
              </w:rPr>
            </w:pPr>
            <w:r w:rsidRPr="00AE643A">
              <w:rPr>
                <w:b/>
                <w:bCs/>
              </w:rPr>
              <w:t>Total şcoală</w:t>
            </w:r>
          </w:p>
        </w:tc>
        <w:tc>
          <w:tcPr>
            <w:tcW w:w="74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98,9</w:t>
            </w: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73"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97,05</w:t>
            </w:r>
          </w:p>
        </w:tc>
        <w:tc>
          <w:tcPr>
            <w:tcW w:w="72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73" w:type="dxa"/>
            <w:tcBorders>
              <w:top w:val="nil"/>
              <w:left w:val="nil"/>
              <w:bottom w:val="single" w:sz="4" w:space="0" w:color="auto"/>
              <w:right w:val="single" w:sz="8" w:space="0" w:color="auto"/>
            </w:tcBorders>
            <w:tcMar>
              <w:top w:w="20" w:type="dxa"/>
              <w:left w:w="20" w:type="dxa"/>
              <w:bottom w:w="0" w:type="dxa"/>
              <w:right w:w="20" w:type="dxa"/>
            </w:tcMar>
            <w:vAlign w:val="bottom"/>
          </w:tcPr>
          <w:p w:rsidR="00476309" w:rsidRPr="00AE643A" w:rsidRDefault="00476309" w:rsidP="00FE2D8F">
            <w:r w:rsidRPr="00AE643A">
              <w:t> 96,85</w:t>
            </w:r>
          </w:p>
        </w:tc>
      </w:tr>
      <w:tr w:rsidR="00476309" w:rsidRPr="00AE643A" w:rsidTr="00494247">
        <w:trPr>
          <w:trHeight w:val="300"/>
          <w:jc w:val="center"/>
        </w:trPr>
        <w:tc>
          <w:tcPr>
            <w:tcW w:w="156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76309" w:rsidRPr="00AE643A" w:rsidRDefault="00476309" w:rsidP="00FE2D8F">
            <w:pPr>
              <w:rPr>
                <w:bCs/>
              </w:rPr>
            </w:pPr>
            <w:r w:rsidRPr="00AE643A">
              <w:rPr>
                <w:bCs/>
              </w:rPr>
              <w:t>masculin</w:t>
            </w:r>
          </w:p>
        </w:tc>
        <w:tc>
          <w:tcPr>
            <w:tcW w:w="74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95,6</w:t>
            </w: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73"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93,9</w:t>
            </w:r>
          </w:p>
        </w:tc>
        <w:tc>
          <w:tcPr>
            <w:tcW w:w="72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73" w:type="dxa"/>
            <w:tcBorders>
              <w:top w:val="nil"/>
              <w:left w:val="nil"/>
              <w:bottom w:val="single" w:sz="4" w:space="0" w:color="auto"/>
              <w:right w:val="single" w:sz="8" w:space="0" w:color="auto"/>
            </w:tcBorders>
            <w:tcMar>
              <w:top w:w="20" w:type="dxa"/>
              <w:left w:w="20" w:type="dxa"/>
              <w:bottom w:w="0" w:type="dxa"/>
              <w:right w:w="20" w:type="dxa"/>
            </w:tcMar>
            <w:vAlign w:val="bottom"/>
          </w:tcPr>
          <w:p w:rsidR="00476309" w:rsidRPr="00AE643A" w:rsidRDefault="00476309" w:rsidP="00FE2D8F">
            <w:r w:rsidRPr="00AE643A">
              <w:t> 97,91</w:t>
            </w:r>
          </w:p>
        </w:tc>
      </w:tr>
      <w:tr w:rsidR="00476309" w:rsidRPr="00AE643A" w:rsidTr="00494247">
        <w:trPr>
          <w:trHeight w:val="300"/>
          <w:jc w:val="center"/>
        </w:trPr>
        <w:tc>
          <w:tcPr>
            <w:tcW w:w="156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76309" w:rsidRPr="00AE643A" w:rsidRDefault="00476309" w:rsidP="00FE2D8F">
            <w:pPr>
              <w:rPr>
                <w:bCs/>
              </w:rPr>
            </w:pPr>
            <w:r w:rsidRPr="00AE643A">
              <w:rPr>
                <w:bCs/>
              </w:rPr>
              <w:t>feminin</w:t>
            </w:r>
          </w:p>
        </w:tc>
        <w:tc>
          <w:tcPr>
            <w:tcW w:w="74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99</w:t>
            </w: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73"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98,9</w:t>
            </w:r>
          </w:p>
        </w:tc>
        <w:tc>
          <w:tcPr>
            <w:tcW w:w="72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73" w:type="dxa"/>
            <w:tcBorders>
              <w:top w:val="nil"/>
              <w:left w:val="nil"/>
              <w:bottom w:val="single" w:sz="4" w:space="0" w:color="auto"/>
              <w:right w:val="single" w:sz="8" w:space="0" w:color="auto"/>
            </w:tcBorders>
            <w:tcMar>
              <w:top w:w="20" w:type="dxa"/>
              <w:left w:w="20" w:type="dxa"/>
              <w:bottom w:w="0" w:type="dxa"/>
              <w:right w:w="20" w:type="dxa"/>
            </w:tcMar>
            <w:vAlign w:val="bottom"/>
          </w:tcPr>
          <w:p w:rsidR="00476309" w:rsidRPr="00AE643A" w:rsidRDefault="00476309" w:rsidP="00FE2D8F">
            <w:r w:rsidRPr="00AE643A">
              <w:t> 99,02</w:t>
            </w:r>
          </w:p>
        </w:tc>
      </w:tr>
      <w:tr w:rsidR="00476309" w:rsidRPr="00AE643A" w:rsidTr="00494247">
        <w:trPr>
          <w:trHeight w:val="300"/>
          <w:jc w:val="center"/>
        </w:trPr>
        <w:tc>
          <w:tcPr>
            <w:tcW w:w="156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476309" w:rsidRPr="00AE643A" w:rsidRDefault="00476309" w:rsidP="00FE2D8F">
            <w:pPr>
              <w:rPr>
                <w:bCs/>
              </w:rPr>
            </w:pPr>
            <w:r w:rsidRPr="00AE643A">
              <w:rPr>
                <w:bCs/>
              </w:rPr>
              <w:t>urban*</w:t>
            </w:r>
          </w:p>
        </w:tc>
        <w:tc>
          <w:tcPr>
            <w:tcW w:w="74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70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73"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729" w:type="dxa"/>
            <w:tcBorders>
              <w:top w:val="nil"/>
              <w:left w:val="nil"/>
              <w:bottom w:val="single" w:sz="4"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100</w:t>
            </w:r>
          </w:p>
        </w:tc>
        <w:tc>
          <w:tcPr>
            <w:tcW w:w="1073" w:type="dxa"/>
            <w:tcBorders>
              <w:top w:val="nil"/>
              <w:left w:val="nil"/>
              <w:bottom w:val="single" w:sz="4" w:space="0" w:color="auto"/>
              <w:right w:val="single" w:sz="8" w:space="0" w:color="auto"/>
            </w:tcBorders>
            <w:tcMar>
              <w:top w:w="20" w:type="dxa"/>
              <w:left w:w="20" w:type="dxa"/>
              <w:bottom w:w="0" w:type="dxa"/>
              <w:right w:w="20" w:type="dxa"/>
            </w:tcMar>
            <w:vAlign w:val="bottom"/>
          </w:tcPr>
          <w:p w:rsidR="00476309" w:rsidRPr="00AE643A" w:rsidRDefault="00476309" w:rsidP="00FE2D8F">
            <w:r w:rsidRPr="00AE643A">
              <w:t> 100</w:t>
            </w:r>
          </w:p>
        </w:tc>
      </w:tr>
      <w:tr w:rsidR="00476309" w:rsidRPr="00AE643A" w:rsidTr="00494247">
        <w:trPr>
          <w:trHeight w:val="315"/>
          <w:jc w:val="center"/>
        </w:trPr>
        <w:tc>
          <w:tcPr>
            <w:tcW w:w="1560" w:type="dxa"/>
            <w:tcBorders>
              <w:top w:val="nil"/>
              <w:left w:val="single" w:sz="8" w:space="0" w:color="auto"/>
              <w:bottom w:val="single" w:sz="8" w:space="0" w:color="auto"/>
              <w:right w:val="single" w:sz="4" w:space="0" w:color="auto"/>
            </w:tcBorders>
            <w:tcMar>
              <w:top w:w="20" w:type="dxa"/>
              <w:left w:w="20" w:type="dxa"/>
              <w:bottom w:w="0" w:type="dxa"/>
              <w:right w:w="20" w:type="dxa"/>
            </w:tcMar>
            <w:vAlign w:val="center"/>
          </w:tcPr>
          <w:p w:rsidR="00476309" w:rsidRPr="00AE643A" w:rsidRDefault="00476309" w:rsidP="00FE2D8F">
            <w:pPr>
              <w:rPr>
                <w:bCs/>
              </w:rPr>
            </w:pPr>
            <w:r w:rsidRPr="00AE643A">
              <w:rPr>
                <w:bCs/>
              </w:rPr>
              <w:t>rural*</w:t>
            </w:r>
          </w:p>
        </w:tc>
        <w:tc>
          <w:tcPr>
            <w:tcW w:w="749" w:type="dxa"/>
            <w:tcBorders>
              <w:top w:val="nil"/>
              <w:left w:val="nil"/>
              <w:bottom w:val="single" w:sz="8"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w:t>
            </w:r>
          </w:p>
        </w:tc>
        <w:tc>
          <w:tcPr>
            <w:tcW w:w="1053" w:type="dxa"/>
            <w:tcBorders>
              <w:top w:val="nil"/>
              <w:left w:val="nil"/>
              <w:bottom w:val="single" w:sz="8"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w:t>
            </w:r>
          </w:p>
        </w:tc>
        <w:tc>
          <w:tcPr>
            <w:tcW w:w="709" w:type="dxa"/>
            <w:tcBorders>
              <w:top w:val="nil"/>
              <w:left w:val="nil"/>
              <w:bottom w:val="single" w:sz="8"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w:t>
            </w:r>
          </w:p>
        </w:tc>
        <w:tc>
          <w:tcPr>
            <w:tcW w:w="1073" w:type="dxa"/>
            <w:tcBorders>
              <w:top w:val="nil"/>
              <w:left w:val="nil"/>
              <w:bottom w:val="single" w:sz="8"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w:t>
            </w:r>
          </w:p>
        </w:tc>
        <w:tc>
          <w:tcPr>
            <w:tcW w:w="729" w:type="dxa"/>
            <w:tcBorders>
              <w:top w:val="nil"/>
              <w:left w:val="nil"/>
              <w:bottom w:val="single" w:sz="8" w:space="0" w:color="auto"/>
              <w:right w:val="single" w:sz="4" w:space="0" w:color="auto"/>
            </w:tcBorders>
            <w:tcMar>
              <w:top w:w="20" w:type="dxa"/>
              <w:left w:w="20" w:type="dxa"/>
              <w:bottom w:w="0" w:type="dxa"/>
              <w:right w:w="20" w:type="dxa"/>
            </w:tcMar>
            <w:vAlign w:val="bottom"/>
          </w:tcPr>
          <w:p w:rsidR="00476309" w:rsidRPr="00AE643A" w:rsidRDefault="00476309" w:rsidP="00FE2D8F">
            <w:r w:rsidRPr="00AE643A">
              <w:t> </w:t>
            </w:r>
          </w:p>
        </w:tc>
        <w:tc>
          <w:tcPr>
            <w:tcW w:w="1073" w:type="dxa"/>
            <w:tcBorders>
              <w:top w:val="nil"/>
              <w:left w:val="nil"/>
              <w:bottom w:val="single" w:sz="8" w:space="0" w:color="auto"/>
              <w:right w:val="single" w:sz="8" w:space="0" w:color="auto"/>
            </w:tcBorders>
            <w:tcMar>
              <w:top w:w="20" w:type="dxa"/>
              <w:left w:w="20" w:type="dxa"/>
              <w:bottom w:w="0" w:type="dxa"/>
              <w:right w:w="20" w:type="dxa"/>
            </w:tcMar>
            <w:vAlign w:val="bottom"/>
          </w:tcPr>
          <w:p w:rsidR="00476309" w:rsidRPr="00AE643A" w:rsidRDefault="00476309" w:rsidP="00FE2D8F">
            <w:r w:rsidRPr="00AE643A">
              <w:t> </w:t>
            </w:r>
          </w:p>
        </w:tc>
      </w:tr>
    </w:tbl>
    <w:p w:rsidR="00476309" w:rsidRPr="00AE643A" w:rsidRDefault="00476309" w:rsidP="00476309">
      <w:pPr>
        <w:rPr>
          <w:i/>
        </w:rPr>
      </w:pPr>
      <w:r w:rsidRPr="00AE643A">
        <w:rPr>
          <w:b/>
          <w:i/>
        </w:rPr>
        <w:t>Rata de promovare</w:t>
      </w:r>
      <w:r w:rsidRPr="00AE643A">
        <w:rPr>
          <w:i/>
        </w:rPr>
        <w:t xml:space="preserve"> se calculează ca raport dintre numărul elevilor promovaţi la sfârşitul anului şcolar şi numărul de elevi rămaşi înscrişi la sfârşitul anului şcolar.</w:t>
      </w:r>
    </w:p>
    <w:p w:rsidR="00476309" w:rsidRPr="00AE643A" w:rsidRDefault="00476309" w:rsidP="00476309">
      <w:r w:rsidRPr="00AE643A">
        <w:t xml:space="preserve"> </w:t>
      </w:r>
    </w:p>
    <w:p w:rsidR="00476309" w:rsidRDefault="000C145A" w:rsidP="000C145A">
      <w:pPr>
        <w:rPr>
          <w:b/>
          <w:bCs/>
        </w:rPr>
      </w:pPr>
      <w:r>
        <w:rPr>
          <w:b/>
        </w:rPr>
        <w:t>Anexa 6.</w:t>
      </w:r>
      <w:r w:rsidR="00476309" w:rsidRPr="00AE643A">
        <w:rPr>
          <w:b/>
          <w:bCs/>
        </w:rPr>
        <w:t>RATA DE SUCCES</w:t>
      </w:r>
    </w:p>
    <w:p w:rsidR="00476309" w:rsidRDefault="00494247" w:rsidP="000C145A">
      <w:pPr>
        <w:jc w:val="center"/>
        <w:rPr>
          <w:b/>
        </w:rPr>
      </w:pPr>
      <w:r w:rsidRPr="00AE643A">
        <w:rPr>
          <w:b/>
          <w:bCs/>
        </w:rPr>
        <w:t xml:space="preserve">RATA DE SUCCES LA </w:t>
      </w:r>
      <w:r>
        <w:rPr>
          <w:b/>
          <w:bCs/>
        </w:rPr>
        <w:t>Colegiul Tehnic Matei Corvin - Liceul Tehnologic „Matei Corvin”</w:t>
      </w:r>
      <w:r w:rsidRPr="00AE643A">
        <w:rPr>
          <w:b/>
          <w:bCs/>
        </w:rPr>
        <w:t xml:space="preserve"> Hunedoara (EVALUAREA NAŢIONALĂ) ŞI LA EXAMENUL DE BACALAUREAT ÎN ANUL </w:t>
      </w:r>
      <w:r>
        <w:rPr>
          <w:b/>
          <w:bCs/>
        </w:rPr>
        <w:t>2018</w:t>
      </w:r>
    </w:p>
    <w:tbl>
      <w:tblPr>
        <w:tblW w:w="8900" w:type="dxa"/>
        <w:tblInd w:w="103" w:type="dxa"/>
        <w:tblLook w:val="04A0"/>
      </w:tblPr>
      <w:tblGrid>
        <w:gridCol w:w="1463"/>
        <w:gridCol w:w="241"/>
        <w:gridCol w:w="780"/>
        <w:gridCol w:w="453"/>
        <w:gridCol w:w="1330"/>
        <w:gridCol w:w="289"/>
        <w:gridCol w:w="979"/>
        <w:gridCol w:w="2097"/>
        <w:gridCol w:w="1268"/>
      </w:tblGrid>
      <w:tr w:rsidR="00494247" w:rsidRPr="00494247" w:rsidTr="000C145A">
        <w:trPr>
          <w:trHeight w:val="300"/>
        </w:trPr>
        <w:tc>
          <w:tcPr>
            <w:tcW w:w="89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247" w:rsidRPr="00494247" w:rsidRDefault="00494247" w:rsidP="00494247">
            <w:pPr>
              <w:jc w:val="center"/>
              <w:rPr>
                <w:b/>
                <w:bCs/>
                <w:color w:val="000000"/>
                <w:lang w:val="ro-RO"/>
              </w:rPr>
            </w:pPr>
            <w:r w:rsidRPr="00494247">
              <w:rPr>
                <w:b/>
                <w:bCs/>
                <w:color w:val="000000"/>
                <w:lang w:val="ro-RO"/>
              </w:rPr>
              <w:t xml:space="preserve">Rezultate </w:t>
            </w:r>
            <w:r>
              <w:rPr>
                <w:b/>
                <w:bCs/>
                <w:color w:val="000000"/>
                <w:lang w:val="ro-RO"/>
              </w:rPr>
              <w:t>Examen Național de Bacalaureat</w:t>
            </w:r>
          </w:p>
        </w:tc>
      </w:tr>
      <w:tr w:rsidR="00494247" w:rsidRPr="00494247" w:rsidTr="000C145A">
        <w:trPr>
          <w:trHeight w:val="300"/>
        </w:trPr>
        <w:tc>
          <w:tcPr>
            <w:tcW w:w="1704" w:type="dxa"/>
            <w:gridSpan w:val="2"/>
            <w:tcBorders>
              <w:top w:val="nil"/>
              <w:left w:val="single" w:sz="4" w:space="0" w:color="auto"/>
              <w:bottom w:val="single" w:sz="4" w:space="0" w:color="auto"/>
              <w:right w:val="single" w:sz="4" w:space="0" w:color="auto"/>
            </w:tcBorders>
            <w:shd w:val="clear" w:color="auto" w:fill="auto"/>
            <w:noWrap/>
            <w:vAlign w:val="bottom"/>
            <w:hideMark/>
          </w:tcPr>
          <w:p w:rsidR="00494247" w:rsidRPr="00494247" w:rsidRDefault="00494247" w:rsidP="00494247">
            <w:pPr>
              <w:rPr>
                <w:b/>
                <w:bCs/>
                <w:color w:val="000000"/>
                <w:lang w:val="ro-RO"/>
              </w:rPr>
            </w:pPr>
            <w:r w:rsidRPr="00494247">
              <w:rPr>
                <w:b/>
                <w:bCs/>
                <w:color w:val="000000"/>
                <w:lang w:val="ro-RO"/>
              </w:rPr>
              <w:t>an școlar</w:t>
            </w:r>
          </w:p>
        </w:tc>
        <w:tc>
          <w:tcPr>
            <w:tcW w:w="780"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b/>
                <w:bCs/>
                <w:color w:val="000000"/>
                <w:lang w:val="ro-RO"/>
              </w:rPr>
            </w:pPr>
            <w:r w:rsidRPr="00494247">
              <w:rPr>
                <w:b/>
                <w:bCs/>
                <w:color w:val="000000"/>
                <w:lang w:val="ro-RO"/>
              </w:rPr>
              <w:t>total</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b/>
                <w:bCs/>
                <w:color w:val="000000"/>
                <w:lang w:val="ro-RO"/>
              </w:rPr>
            </w:pPr>
            <w:r w:rsidRPr="00494247">
              <w:rPr>
                <w:b/>
                <w:bCs/>
                <w:color w:val="000000"/>
                <w:lang w:val="ro-RO"/>
              </w:rPr>
              <w:t xml:space="preserve"> promovati</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b/>
                <w:bCs/>
                <w:color w:val="000000"/>
                <w:lang w:val="ro-RO"/>
              </w:rPr>
            </w:pPr>
            <w:r w:rsidRPr="00494247">
              <w:rPr>
                <w:b/>
                <w:bCs/>
                <w:color w:val="000000"/>
                <w:lang w:val="ro-RO"/>
              </w:rPr>
              <w:t xml:space="preserve">procent </w:t>
            </w:r>
          </w:p>
        </w:tc>
        <w:tc>
          <w:tcPr>
            <w:tcW w:w="2097"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b/>
                <w:bCs/>
                <w:color w:val="000000"/>
                <w:lang w:val="ro-RO"/>
              </w:rPr>
            </w:pPr>
            <w:r w:rsidRPr="00494247">
              <w:rPr>
                <w:b/>
                <w:bCs/>
                <w:color w:val="000000"/>
                <w:lang w:val="ro-RO"/>
              </w:rPr>
              <w:t>nepromovati</w:t>
            </w:r>
          </w:p>
        </w:tc>
        <w:tc>
          <w:tcPr>
            <w:tcW w:w="1268"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b/>
                <w:bCs/>
                <w:color w:val="000000"/>
                <w:lang w:val="ro-RO"/>
              </w:rPr>
            </w:pPr>
            <w:r w:rsidRPr="00494247">
              <w:rPr>
                <w:b/>
                <w:bCs/>
                <w:color w:val="000000"/>
                <w:lang w:val="ro-RO"/>
              </w:rPr>
              <w:t>procent</w:t>
            </w:r>
          </w:p>
        </w:tc>
      </w:tr>
      <w:tr w:rsidR="00494247" w:rsidRPr="00494247" w:rsidTr="000C145A">
        <w:trPr>
          <w:trHeight w:val="300"/>
        </w:trPr>
        <w:tc>
          <w:tcPr>
            <w:tcW w:w="1704" w:type="dxa"/>
            <w:gridSpan w:val="2"/>
            <w:tcBorders>
              <w:top w:val="nil"/>
              <w:left w:val="single" w:sz="4" w:space="0" w:color="auto"/>
              <w:bottom w:val="single" w:sz="4" w:space="0" w:color="auto"/>
              <w:right w:val="single" w:sz="4" w:space="0" w:color="auto"/>
            </w:tcBorders>
            <w:shd w:val="clear" w:color="auto" w:fill="auto"/>
            <w:noWrap/>
            <w:vAlign w:val="bottom"/>
            <w:hideMark/>
          </w:tcPr>
          <w:p w:rsidR="00494247" w:rsidRPr="00494247" w:rsidRDefault="00494247" w:rsidP="00494247">
            <w:pPr>
              <w:rPr>
                <w:color w:val="000000"/>
                <w:lang w:val="ro-RO"/>
              </w:rPr>
            </w:pPr>
            <w:r w:rsidRPr="00494247">
              <w:rPr>
                <w:color w:val="000000"/>
                <w:lang w:val="ro-RO"/>
              </w:rPr>
              <w:t>2014-2015</w:t>
            </w:r>
          </w:p>
        </w:tc>
        <w:tc>
          <w:tcPr>
            <w:tcW w:w="780"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20</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2</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10</w:t>
            </w:r>
          </w:p>
        </w:tc>
        <w:tc>
          <w:tcPr>
            <w:tcW w:w="2097"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18</w:t>
            </w:r>
          </w:p>
        </w:tc>
        <w:tc>
          <w:tcPr>
            <w:tcW w:w="1268"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90</w:t>
            </w:r>
          </w:p>
        </w:tc>
      </w:tr>
      <w:tr w:rsidR="00494247" w:rsidRPr="00494247" w:rsidTr="000C145A">
        <w:trPr>
          <w:trHeight w:val="300"/>
        </w:trPr>
        <w:tc>
          <w:tcPr>
            <w:tcW w:w="1704" w:type="dxa"/>
            <w:gridSpan w:val="2"/>
            <w:tcBorders>
              <w:top w:val="nil"/>
              <w:left w:val="single" w:sz="4" w:space="0" w:color="auto"/>
              <w:bottom w:val="single" w:sz="4" w:space="0" w:color="auto"/>
              <w:right w:val="single" w:sz="4" w:space="0" w:color="auto"/>
            </w:tcBorders>
            <w:shd w:val="clear" w:color="auto" w:fill="auto"/>
            <w:noWrap/>
            <w:vAlign w:val="bottom"/>
            <w:hideMark/>
          </w:tcPr>
          <w:p w:rsidR="00494247" w:rsidRPr="00494247" w:rsidRDefault="00494247" w:rsidP="00494247">
            <w:pPr>
              <w:rPr>
                <w:color w:val="000000"/>
                <w:lang w:val="ro-RO"/>
              </w:rPr>
            </w:pPr>
            <w:r w:rsidRPr="00494247">
              <w:rPr>
                <w:color w:val="000000"/>
                <w:lang w:val="ro-RO"/>
              </w:rPr>
              <w:lastRenderedPageBreak/>
              <w:t>2015-2016</w:t>
            </w:r>
          </w:p>
        </w:tc>
        <w:tc>
          <w:tcPr>
            <w:tcW w:w="780"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36</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23</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63,89</w:t>
            </w:r>
          </w:p>
        </w:tc>
        <w:tc>
          <w:tcPr>
            <w:tcW w:w="2097"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13</w:t>
            </w:r>
          </w:p>
        </w:tc>
        <w:tc>
          <w:tcPr>
            <w:tcW w:w="1268"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36,11</w:t>
            </w:r>
          </w:p>
        </w:tc>
      </w:tr>
      <w:tr w:rsidR="00494247" w:rsidRPr="00494247" w:rsidTr="000C145A">
        <w:trPr>
          <w:trHeight w:val="300"/>
        </w:trPr>
        <w:tc>
          <w:tcPr>
            <w:tcW w:w="1704" w:type="dxa"/>
            <w:gridSpan w:val="2"/>
            <w:tcBorders>
              <w:top w:val="nil"/>
              <w:left w:val="single" w:sz="4" w:space="0" w:color="auto"/>
              <w:bottom w:val="single" w:sz="4" w:space="0" w:color="auto"/>
              <w:right w:val="single" w:sz="4" w:space="0" w:color="auto"/>
            </w:tcBorders>
            <w:shd w:val="clear" w:color="auto" w:fill="auto"/>
            <w:noWrap/>
            <w:vAlign w:val="bottom"/>
            <w:hideMark/>
          </w:tcPr>
          <w:p w:rsidR="00494247" w:rsidRPr="00494247" w:rsidRDefault="00494247" w:rsidP="00494247">
            <w:pPr>
              <w:rPr>
                <w:color w:val="000000"/>
                <w:lang w:val="ro-RO"/>
              </w:rPr>
            </w:pPr>
            <w:r w:rsidRPr="00494247">
              <w:rPr>
                <w:color w:val="000000"/>
                <w:lang w:val="ro-RO"/>
              </w:rPr>
              <w:t>2016-2017</w:t>
            </w:r>
          </w:p>
        </w:tc>
        <w:tc>
          <w:tcPr>
            <w:tcW w:w="780"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33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16</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48,48</w:t>
            </w:r>
          </w:p>
        </w:tc>
        <w:tc>
          <w:tcPr>
            <w:tcW w:w="2097"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17</w:t>
            </w:r>
          </w:p>
        </w:tc>
        <w:tc>
          <w:tcPr>
            <w:tcW w:w="1268"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51,52</w:t>
            </w:r>
          </w:p>
        </w:tc>
      </w:tr>
      <w:tr w:rsidR="00494247" w:rsidRPr="00494247" w:rsidTr="000C145A">
        <w:trPr>
          <w:trHeight w:val="300"/>
        </w:trPr>
        <w:tc>
          <w:tcPr>
            <w:tcW w:w="1704" w:type="dxa"/>
            <w:gridSpan w:val="2"/>
            <w:tcBorders>
              <w:top w:val="nil"/>
              <w:left w:val="single" w:sz="4" w:space="0" w:color="auto"/>
              <w:bottom w:val="single" w:sz="4" w:space="0" w:color="auto"/>
              <w:right w:val="single" w:sz="4" w:space="0" w:color="auto"/>
            </w:tcBorders>
            <w:shd w:val="clear" w:color="auto" w:fill="auto"/>
            <w:noWrap/>
            <w:vAlign w:val="bottom"/>
            <w:hideMark/>
          </w:tcPr>
          <w:p w:rsidR="00494247" w:rsidRPr="00494247" w:rsidRDefault="00494247" w:rsidP="00494247">
            <w:pPr>
              <w:rPr>
                <w:color w:val="000000"/>
                <w:lang w:val="ro-RO"/>
              </w:rPr>
            </w:pPr>
            <w:r w:rsidRPr="00494247">
              <w:rPr>
                <w:color w:val="000000"/>
                <w:lang w:val="ro-RO"/>
              </w:rPr>
              <w:t>2017-2018</w:t>
            </w:r>
          </w:p>
        </w:tc>
        <w:tc>
          <w:tcPr>
            <w:tcW w:w="780"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33</w:t>
            </w:r>
          </w:p>
        </w:tc>
        <w:tc>
          <w:tcPr>
            <w:tcW w:w="1783"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17</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51,52</w:t>
            </w:r>
          </w:p>
        </w:tc>
        <w:tc>
          <w:tcPr>
            <w:tcW w:w="2097"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16</w:t>
            </w:r>
          </w:p>
        </w:tc>
        <w:tc>
          <w:tcPr>
            <w:tcW w:w="1268" w:type="dxa"/>
            <w:tcBorders>
              <w:top w:val="nil"/>
              <w:left w:val="nil"/>
              <w:bottom w:val="single" w:sz="4" w:space="0" w:color="auto"/>
              <w:right w:val="single" w:sz="4" w:space="0" w:color="auto"/>
            </w:tcBorders>
            <w:shd w:val="clear" w:color="auto" w:fill="auto"/>
            <w:noWrap/>
            <w:vAlign w:val="bottom"/>
            <w:hideMark/>
          </w:tcPr>
          <w:p w:rsidR="00494247" w:rsidRPr="00494247" w:rsidRDefault="00494247" w:rsidP="00494247">
            <w:pPr>
              <w:jc w:val="center"/>
              <w:rPr>
                <w:color w:val="000000"/>
                <w:lang w:val="ro-RO"/>
              </w:rPr>
            </w:pPr>
            <w:r w:rsidRPr="00494247">
              <w:rPr>
                <w:color w:val="000000"/>
                <w:lang w:val="ro-RO"/>
              </w:rPr>
              <w:t>48,48</w:t>
            </w:r>
          </w:p>
        </w:tc>
      </w:tr>
      <w:tr w:rsidR="00494247" w:rsidRPr="00494247" w:rsidTr="000C145A">
        <w:trPr>
          <w:gridAfter w:val="3"/>
          <w:wAfter w:w="4339" w:type="dxa"/>
          <w:trHeight w:val="300"/>
        </w:trPr>
        <w:tc>
          <w:tcPr>
            <w:tcW w:w="4556" w:type="dxa"/>
            <w:gridSpan w:val="6"/>
            <w:tcBorders>
              <w:top w:val="nil"/>
              <w:left w:val="nil"/>
              <w:bottom w:val="single" w:sz="4" w:space="0" w:color="auto"/>
              <w:right w:val="nil"/>
            </w:tcBorders>
            <w:shd w:val="clear" w:color="auto" w:fill="auto"/>
            <w:noWrap/>
            <w:vAlign w:val="bottom"/>
            <w:hideMark/>
          </w:tcPr>
          <w:p w:rsidR="00494247" w:rsidRPr="00494247" w:rsidRDefault="00494247" w:rsidP="00494247">
            <w:pPr>
              <w:jc w:val="center"/>
              <w:rPr>
                <w:b/>
                <w:bCs/>
                <w:color w:val="000000"/>
                <w:lang w:val="ro-RO"/>
              </w:rPr>
            </w:pPr>
            <w:r w:rsidRPr="00494247">
              <w:rPr>
                <w:b/>
                <w:bCs/>
                <w:color w:val="000000"/>
                <w:lang w:val="ro-RO"/>
              </w:rPr>
              <w:t>Rezultate Evaluare Națională</w:t>
            </w:r>
          </w:p>
        </w:tc>
      </w:tr>
      <w:tr w:rsidR="00494247" w:rsidRPr="00494247" w:rsidTr="000C145A">
        <w:trPr>
          <w:gridAfter w:val="3"/>
          <w:wAfter w:w="4339" w:type="dxa"/>
          <w:trHeight w:val="630"/>
        </w:trPr>
        <w:tc>
          <w:tcPr>
            <w:tcW w:w="1463" w:type="dxa"/>
            <w:tcBorders>
              <w:top w:val="nil"/>
              <w:left w:val="single" w:sz="4" w:space="0" w:color="auto"/>
              <w:bottom w:val="single" w:sz="4" w:space="0" w:color="auto"/>
              <w:right w:val="single" w:sz="4" w:space="0" w:color="auto"/>
            </w:tcBorders>
            <w:shd w:val="clear" w:color="auto" w:fill="auto"/>
            <w:hideMark/>
          </w:tcPr>
          <w:p w:rsidR="00494247" w:rsidRPr="00494247" w:rsidRDefault="00494247" w:rsidP="00494247">
            <w:pPr>
              <w:jc w:val="center"/>
              <w:rPr>
                <w:b/>
                <w:bCs/>
                <w:color w:val="000000"/>
                <w:lang w:val="ro-RO"/>
              </w:rPr>
            </w:pPr>
            <w:r w:rsidRPr="00494247">
              <w:rPr>
                <w:b/>
                <w:bCs/>
                <w:color w:val="000000"/>
                <w:lang w:val="ro-RO"/>
              </w:rPr>
              <w:t>an școlar</w:t>
            </w:r>
          </w:p>
        </w:tc>
        <w:tc>
          <w:tcPr>
            <w:tcW w:w="1474" w:type="dxa"/>
            <w:gridSpan w:val="3"/>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b/>
                <w:bCs/>
                <w:color w:val="000000"/>
                <w:lang w:val="ro-RO"/>
              </w:rPr>
            </w:pPr>
            <w:r w:rsidRPr="00494247">
              <w:rPr>
                <w:b/>
                <w:bCs/>
                <w:color w:val="000000"/>
                <w:lang w:val="ro-RO"/>
              </w:rPr>
              <w:t>medii peste 5</w:t>
            </w:r>
          </w:p>
        </w:tc>
        <w:tc>
          <w:tcPr>
            <w:tcW w:w="1619" w:type="dxa"/>
            <w:gridSpan w:val="2"/>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b/>
                <w:bCs/>
                <w:color w:val="000000"/>
                <w:lang w:val="ro-RO"/>
              </w:rPr>
            </w:pPr>
            <w:r w:rsidRPr="00494247">
              <w:rPr>
                <w:b/>
                <w:bCs/>
                <w:color w:val="000000"/>
                <w:lang w:val="ro-RO"/>
              </w:rPr>
              <w:t>medii sub 5</w:t>
            </w:r>
          </w:p>
        </w:tc>
      </w:tr>
      <w:tr w:rsidR="00494247" w:rsidRPr="00494247" w:rsidTr="000C145A">
        <w:trPr>
          <w:gridAfter w:val="3"/>
          <w:wAfter w:w="4339" w:type="dxa"/>
          <w:trHeight w:val="375"/>
        </w:trPr>
        <w:tc>
          <w:tcPr>
            <w:tcW w:w="1463" w:type="dxa"/>
            <w:tcBorders>
              <w:top w:val="nil"/>
              <w:left w:val="single" w:sz="4" w:space="0" w:color="auto"/>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2014-2015</w:t>
            </w:r>
          </w:p>
        </w:tc>
        <w:tc>
          <w:tcPr>
            <w:tcW w:w="1474" w:type="dxa"/>
            <w:gridSpan w:val="3"/>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85,71</w:t>
            </w:r>
          </w:p>
        </w:tc>
        <w:tc>
          <w:tcPr>
            <w:tcW w:w="1619" w:type="dxa"/>
            <w:gridSpan w:val="2"/>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14,29</w:t>
            </w:r>
          </w:p>
        </w:tc>
      </w:tr>
      <w:tr w:rsidR="00494247" w:rsidRPr="00494247" w:rsidTr="000C145A">
        <w:trPr>
          <w:gridAfter w:val="3"/>
          <w:wAfter w:w="4339" w:type="dxa"/>
          <w:trHeight w:val="315"/>
        </w:trPr>
        <w:tc>
          <w:tcPr>
            <w:tcW w:w="1463" w:type="dxa"/>
            <w:tcBorders>
              <w:top w:val="nil"/>
              <w:left w:val="single" w:sz="4" w:space="0" w:color="auto"/>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2015-2016</w:t>
            </w:r>
          </w:p>
        </w:tc>
        <w:tc>
          <w:tcPr>
            <w:tcW w:w="1474" w:type="dxa"/>
            <w:gridSpan w:val="3"/>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72,09</w:t>
            </w:r>
          </w:p>
        </w:tc>
        <w:tc>
          <w:tcPr>
            <w:tcW w:w="1619" w:type="dxa"/>
            <w:gridSpan w:val="2"/>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27,91</w:t>
            </w:r>
          </w:p>
        </w:tc>
      </w:tr>
      <w:tr w:rsidR="00494247" w:rsidRPr="00494247" w:rsidTr="000C145A">
        <w:trPr>
          <w:gridAfter w:val="3"/>
          <w:wAfter w:w="4339" w:type="dxa"/>
          <w:trHeight w:val="315"/>
        </w:trPr>
        <w:tc>
          <w:tcPr>
            <w:tcW w:w="1463" w:type="dxa"/>
            <w:tcBorders>
              <w:top w:val="nil"/>
              <w:left w:val="single" w:sz="4" w:space="0" w:color="auto"/>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2016-2017</w:t>
            </w:r>
          </w:p>
        </w:tc>
        <w:tc>
          <w:tcPr>
            <w:tcW w:w="1474" w:type="dxa"/>
            <w:gridSpan w:val="3"/>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54,55</w:t>
            </w:r>
          </w:p>
        </w:tc>
        <w:tc>
          <w:tcPr>
            <w:tcW w:w="1619" w:type="dxa"/>
            <w:gridSpan w:val="2"/>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45,45</w:t>
            </w:r>
          </w:p>
        </w:tc>
      </w:tr>
      <w:tr w:rsidR="00494247" w:rsidRPr="00494247" w:rsidTr="000C145A">
        <w:trPr>
          <w:gridAfter w:val="3"/>
          <w:wAfter w:w="4339" w:type="dxa"/>
          <w:trHeight w:val="315"/>
        </w:trPr>
        <w:tc>
          <w:tcPr>
            <w:tcW w:w="1463" w:type="dxa"/>
            <w:tcBorders>
              <w:top w:val="nil"/>
              <w:left w:val="single" w:sz="4" w:space="0" w:color="auto"/>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2017-2018</w:t>
            </w:r>
          </w:p>
        </w:tc>
        <w:tc>
          <w:tcPr>
            <w:tcW w:w="1474" w:type="dxa"/>
            <w:gridSpan w:val="3"/>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65,79</w:t>
            </w:r>
          </w:p>
        </w:tc>
        <w:tc>
          <w:tcPr>
            <w:tcW w:w="1619" w:type="dxa"/>
            <w:gridSpan w:val="2"/>
            <w:tcBorders>
              <w:top w:val="nil"/>
              <w:left w:val="nil"/>
              <w:bottom w:val="single" w:sz="4" w:space="0" w:color="auto"/>
              <w:right w:val="single" w:sz="4" w:space="0" w:color="auto"/>
            </w:tcBorders>
            <w:shd w:val="clear" w:color="auto" w:fill="auto"/>
            <w:hideMark/>
          </w:tcPr>
          <w:p w:rsidR="00494247" w:rsidRPr="00494247" w:rsidRDefault="00494247" w:rsidP="00494247">
            <w:pPr>
              <w:jc w:val="center"/>
              <w:rPr>
                <w:color w:val="000000"/>
                <w:lang w:val="ro-RO"/>
              </w:rPr>
            </w:pPr>
            <w:r w:rsidRPr="00494247">
              <w:rPr>
                <w:color w:val="000000"/>
                <w:lang w:val="ro-RO"/>
              </w:rPr>
              <w:t>34,21</w:t>
            </w:r>
          </w:p>
        </w:tc>
      </w:tr>
    </w:tbl>
    <w:p w:rsidR="00494247" w:rsidRPr="00494247" w:rsidRDefault="00494247" w:rsidP="00494247">
      <w:pPr>
        <w:rPr>
          <w:b/>
        </w:rPr>
      </w:pPr>
    </w:p>
    <w:p w:rsidR="00476309" w:rsidRPr="00AE643A" w:rsidRDefault="00476309" w:rsidP="00476309">
      <w:pPr>
        <w:rPr>
          <w:b/>
        </w:rPr>
      </w:pPr>
      <w:r w:rsidRPr="00AE643A">
        <w:rPr>
          <w:b/>
        </w:rPr>
        <w:t>Anexa 7.</w:t>
      </w:r>
    </w:p>
    <w:p w:rsidR="00476309" w:rsidRPr="00AE643A" w:rsidRDefault="00476309" w:rsidP="00476309">
      <w:pPr>
        <w:jc w:val="center"/>
        <w:rPr>
          <w:b/>
        </w:rPr>
      </w:pPr>
      <w:r w:rsidRPr="00AE643A">
        <w:rPr>
          <w:b/>
          <w:bCs/>
          <w:lang w:val="es-ES"/>
        </w:rPr>
        <w:t>Numar elevi/cadru didactic</w:t>
      </w:r>
    </w:p>
    <w:tbl>
      <w:tblPr>
        <w:tblW w:w="6113" w:type="dxa"/>
        <w:tblInd w:w="91" w:type="dxa"/>
        <w:tblLook w:val="04A0"/>
      </w:tblPr>
      <w:tblGrid>
        <w:gridCol w:w="1435"/>
        <w:gridCol w:w="1120"/>
        <w:gridCol w:w="1317"/>
        <w:gridCol w:w="2241"/>
      </w:tblGrid>
      <w:tr w:rsidR="000C145A" w:rsidRPr="000C145A" w:rsidTr="000C145A">
        <w:trPr>
          <w:trHeight w:val="315"/>
        </w:trPr>
        <w:tc>
          <w:tcPr>
            <w:tcW w:w="6113" w:type="dxa"/>
            <w:gridSpan w:val="4"/>
            <w:tcBorders>
              <w:top w:val="nil"/>
              <w:left w:val="nil"/>
              <w:bottom w:val="nil"/>
              <w:right w:val="nil"/>
            </w:tcBorders>
            <w:shd w:val="clear" w:color="auto" w:fill="auto"/>
            <w:noWrap/>
            <w:vAlign w:val="bottom"/>
            <w:hideMark/>
          </w:tcPr>
          <w:p w:rsidR="000C145A" w:rsidRPr="000C145A" w:rsidRDefault="000C145A" w:rsidP="000C145A">
            <w:pPr>
              <w:jc w:val="center"/>
              <w:rPr>
                <w:b/>
                <w:bCs/>
                <w:color w:val="000000"/>
                <w:lang w:val="ro-RO"/>
              </w:rPr>
            </w:pPr>
            <w:r w:rsidRPr="000C145A">
              <w:rPr>
                <w:b/>
                <w:bCs/>
                <w:color w:val="000000"/>
                <w:lang w:val="ro-RO"/>
              </w:rPr>
              <w:t>Raportare număr elevi la număr de cadre didactice</w:t>
            </w:r>
          </w:p>
        </w:tc>
      </w:tr>
      <w:tr w:rsidR="000C145A" w:rsidRPr="000C145A" w:rsidTr="000C145A">
        <w:trPr>
          <w:trHeight w:val="300"/>
        </w:trPr>
        <w:tc>
          <w:tcPr>
            <w:tcW w:w="1435" w:type="dxa"/>
            <w:tcBorders>
              <w:top w:val="nil"/>
              <w:left w:val="nil"/>
              <w:bottom w:val="nil"/>
              <w:right w:val="nil"/>
            </w:tcBorders>
            <w:shd w:val="clear" w:color="auto" w:fill="auto"/>
            <w:noWrap/>
            <w:vAlign w:val="bottom"/>
            <w:hideMark/>
          </w:tcPr>
          <w:p w:rsidR="000C145A" w:rsidRPr="000C145A" w:rsidRDefault="000C145A" w:rsidP="000C145A">
            <w:pPr>
              <w:rPr>
                <w:color w:val="000000"/>
                <w:lang w:val="ro-RO"/>
              </w:rPr>
            </w:pPr>
          </w:p>
        </w:tc>
        <w:tc>
          <w:tcPr>
            <w:tcW w:w="1120" w:type="dxa"/>
            <w:tcBorders>
              <w:top w:val="nil"/>
              <w:left w:val="nil"/>
              <w:bottom w:val="nil"/>
              <w:right w:val="nil"/>
            </w:tcBorders>
            <w:shd w:val="clear" w:color="auto" w:fill="auto"/>
            <w:noWrap/>
            <w:vAlign w:val="bottom"/>
            <w:hideMark/>
          </w:tcPr>
          <w:p w:rsidR="000C145A" w:rsidRPr="000C145A" w:rsidRDefault="000C145A" w:rsidP="000C145A">
            <w:pPr>
              <w:rPr>
                <w:color w:val="000000"/>
                <w:lang w:val="ro-RO"/>
              </w:rPr>
            </w:pPr>
          </w:p>
        </w:tc>
        <w:tc>
          <w:tcPr>
            <w:tcW w:w="1317" w:type="dxa"/>
            <w:tcBorders>
              <w:top w:val="nil"/>
              <w:left w:val="nil"/>
              <w:bottom w:val="nil"/>
              <w:right w:val="nil"/>
            </w:tcBorders>
            <w:shd w:val="clear" w:color="auto" w:fill="auto"/>
            <w:noWrap/>
            <w:vAlign w:val="bottom"/>
            <w:hideMark/>
          </w:tcPr>
          <w:p w:rsidR="000C145A" w:rsidRPr="000C145A" w:rsidRDefault="000C145A" w:rsidP="000C145A">
            <w:pPr>
              <w:rPr>
                <w:color w:val="000000"/>
                <w:lang w:val="ro-RO"/>
              </w:rPr>
            </w:pPr>
          </w:p>
        </w:tc>
        <w:tc>
          <w:tcPr>
            <w:tcW w:w="2241" w:type="dxa"/>
            <w:tcBorders>
              <w:top w:val="nil"/>
              <w:left w:val="nil"/>
              <w:bottom w:val="nil"/>
              <w:right w:val="nil"/>
            </w:tcBorders>
            <w:shd w:val="clear" w:color="auto" w:fill="auto"/>
            <w:noWrap/>
            <w:vAlign w:val="bottom"/>
            <w:hideMark/>
          </w:tcPr>
          <w:p w:rsidR="000C145A" w:rsidRPr="000C145A" w:rsidRDefault="000C145A" w:rsidP="000C145A">
            <w:pPr>
              <w:rPr>
                <w:color w:val="000000"/>
                <w:lang w:val="ro-RO"/>
              </w:rPr>
            </w:pPr>
          </w:p>
        </w:tc>
      </w:tr>
      <w:tr w:rsidR="000C145A" w:rsidRPr="000C145A" w:rsidTr="000C145A">
        <w:trPr>
          <w:trHeight w:val="9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45A" w:rsidRPr="000C145A" w:rsidRDefault="000C145A" w:rsidP="000C145A">
            <w:pPr>
              <w:jc w:val="center"/>
              <w:rPr>
                <w:b/>
                <w:bCs/>
                <w:color w:val="000000"/>
                <w:lang w:val="ro-RO"/>
              </w:rPr>
            </w:pPr>
            <w:r w:rsidRPr="000C145A">
              <w:rPr>
                <w:b/>
                <w:bCs/>
                <w:color w:val="000000"/>
                <w:lang w:val="ro-RO"/>
              </w:rPr>
              <w:t>anul școlar</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C145A" w:rsidRPr="000C145A" w:rsidRDefault="000C145A" w:rsidP="000C145A">
            <w:pPr>
              <w:jc w:val="center"/>
              <w:rPr>
                <w:b/>
                <w:bCs/>
                <w:color w:val="000000"/>
                <w:lang w:val="ro-RO"/>
              </w:rPr>
            </w:pPr>
            <w:r w:rsidRPr="000C145A">
              <w:rPr>
                <w:b/>
                <w:bCs/>
                <w:color w:val="000000"/>
                <w:lang w:val="ro-RO"/>
              </w:rPr>
              <w:t>total elevi</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0C145A" w:rsidRPr="000C145A" w:rsidRDefault="000C145A" w:rsidP="000C145A">
            <w:pPr>
              <w:jc w:val="center"/>
              <w:rPr>
                <w:b/>
                <w:bCs/>
                <w:color w:val="000000"/>
                <w:lang w:val="ro-RO"/>
              </w:rPr>
            </w:pPr>
            <w:r w:rsidRPr="000C145A">
              <w:rPr>
                <w:b/>
                <w:bCs/>
                <w:color w:val="000000"/>
                <w:lang w:val="ro-RO"/>
              </w:rPr>
              <w:t>total cadre didactice</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0C145A" w:rsidRPr="000C145A" w:rsidRDefault="000C145A" w:rsidP="000C145A">
            <w:pPr>
              <w:jc w:val="center"/>
              <w:rPr>
                <w:b/>
                <w:bCs/>
                <w:color w:val="000000"/>
                <w:lang w:val="ro-RO"/>
              </w:rPr>
            </w:pPr>
            <w:r w:rsidRPr="000C145A">
              <w:rPr>
                <w:b/>
                <w:bCs/>
                <w:color w:val="000000"/>
                <w:lang w:val="ro-RO"/>
              </w:rPr>
              <w:t>raport nr.elevi/cadru did</w:t>
            </w:r>
          </w:p>
        </w:tc>
      </w:tr>
      <w:tr w:rsidR="000C145A" w:rsidRPr="000C145A" w:rsidTr="000C145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C145A" w:rsidRPr="000C145A" w:rsidRDefault="000C145A" w:rsidP="000C145A">
            <w:pPr>
              <w:rPr>
                <w:color w:val="000000"/>
                <w:lang w:val="ro-RO"/>
              </w:rPr>
            </w:pPr>
            <w:r w:rsidRPr="000C145A">
              <w:rPr>
                <w:color w:val="000000"/>
                <w:lang w:val="ro-RO"/>
              </w:rPr>
              <w:t>2014-2015</w:t>
            </w:r>
          </w:p>
        </w:tc>
        <w:tc>
          <w:tcPr>
            <w:tcW w:w="1120"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1616</w:t>
            </w:r>
          </w:p>
        </w:tc>
        <w:tc>
          <w:tcPr>
            <w:tcW w:w="1317"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104</w:t>
            </w:r>
          </w:p>
        </w:tc>
        <w:tc>
          <w:tcPr>
            <w:tcW w:w="2241"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15,53846154</w:t>
            </w:r>
          </w:p>
        </w:tc>
      </w:tr>
      <w:tr w:rsidR="000C145A" w:rsidRPr="000C145A" w:rsidTr="000C145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C145A" w:rsidRPr="000C145A" w:rsidRDefault="000C145A" w:rsidP="000C145A">
            <w:pPr>
              <w:rPr>
                <w:color w:val="000000"/>
                <w:lang w:val="ro-RO"/>
              </w:rPr>
            </w:pPr>
            <w:r w:rsidRPr="000C145A">
              <w:rPr>
                <w:color w:val="000000"/>
                <w:lang w:val="ro-RO"/>
              </w:rPr>
              <w:t>2015-2016</w:t>
            </w:r>
          </w:p>
        </w:tc>
        <w:tc>
          <w:tcPr>
            <w:tcW w:w="1120"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1223</w:t>
            </w:r>
          </w:p>
        </w:tc>
        <w:tc>
          <w:tcPr>
            <w:tcW w:w="1317"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110</w:t>
            </w:r>
          </w:p>
        </w:tc>
        <w:tc>
          <w:tcPr>
            <w:tcW w:w="2241"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11,11818182</w:t>
            </w:r>
          </w:p>
        </w:tc>
      </w:tr>
      <w:tr w:rsidR="000C145A" w:rsidRPr="000C145A" w:rsidTr="000C145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C145A" w:rsidRPr="000C145A" w:rsidRDefault="000C145A" w:rsidP="000C145A">
            <w:pPr>
              <w:rPr>
                <w:color w:val="000000"/>
                <w:lang w:val="ro-RO"/>
              </w:rPr>
            </w:pPr>
            <w:r w:rsidRPr="000C145A">
              <w:rPr>
                <w:color w:val="000000"/>
                <w:lang w:val="ro-RO"/>
              </w:rPr>
              <w:t>2016-2017</w:t>
            </w:r>
          </w:p>
        </w:tc>
        <w:tc>
          <w:tcPr>
            <w:tcW w:w="1120"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1195</w:t>
            </w:r>
          </w:p>
        </w:tc>
        <w:tc>
          <w:tcPr>
            <w:tcW w:w="1317"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106</w:t>
            </w:r>
          </w:p>
        </w:tc>
        <w:tc>
          <w:tcPr>
            <w:tcW w:w="2241"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11,27358491</w:t>
            </w:r>
          </w:p>
        </w:tc>
      </w:tr>
      <w:tr w:rsidR="000C145A" w:rsidRPr="000C145A" w:rsidTr="000C145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C145A" w:rsidRPr="000C145A" w:rsidRDefault="000C145A" w:rsidP="000C145A">
            <w:pPr>
              <w:rPr>
                <w:color w:val="000000"/>
                <w:lang w:val="ro-RO"/>
              </w:rPr>
            </w:pPr>
            <w:r w:rsidRPr="000C145A">
              <w:rPr>
                <w:color w:val="000000"/>
                <w:lang w:val="ro-RO"/>
              </w:rPr>
              <w:t>2017-2018</w:t>
            </w:r>
          </w:p>
        </w:tc>
        <w:tc>
          <w:tcPr>
            <w:tcW w:w="1120"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1086</w:t>
            </w:r>
          </w:p>
        </w:tc>
        <w:tc>
          <w:tcPr>
            <w:tcW w:w="1317"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104</w:t>
            </w:r>
          </w:p>
        </w:tc>
        <w:tc>
          <w:tcPr>
            <w:tcW w:w="2241"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10,44230769</w:t>
            </w:r>
          </w:p>
        </w:tc>
      </w:tr>
      <w:tr w:rsidR="000C145A" w:rsidRPr="000C145A" w:rsidTr="000C145A">
        <w:trPr>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0C145A" w:rsidRPr="000C145A" w:rsidRDefault="000C145A" w:rsidP="000C145A">
            <w:pPr>
              <w:rPr>
                <w:color w:val="000000"/>
                <w:lang w:val="ro-RO"/>
              </w:rPr>
            </w:pPr>
            <w:r w:rsidRPr="000C145A">
              <w:rPr>
                <w:color w:val="000000"/>
                <w:lang w:val="ro-RO"/>
              </w:rPr>
              <w:t>2018-2019</w:t>
            </w:r>
          </w:p>
        </w:tc>
        <w:tc>
          <w:tcPr>
            <w:tcW w:w="1120"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1191</w:t>
            </w:r>
          </w:p>
        </w:tc>
        <w:tc>
          <w:tcPr>
            <w:tcW w:w="1317"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103</w:t>
            </w:r>
          </w:p>
        </w:tc>
        <w:tc>
          <w:tcPr>
            <w:tcW w:w="2241" w:type="dxa"/>
            <w:tcBorders>
              <w:top w:val="nil"/>
              <w:left w:val="nil"/>
              <w:bottom w:val="single" w:sz="4" w:space="0" w:color="auto"/>
              <w:right w:val="single" w:sz="4" w:space="0" w:color="auto"/>
            </w:tcBorders>
            <w:shd w:val="clear" w:color="auto" w:fill="auto"/>
            <w:noWrap/>
            <w:vAlign w:val="bottom"/>
            <w:hideMark/>
          </w:tcPr>
          <w:p w:rsidR="000C145A" w:rsidRPr="000C145A" w:rsidRDefault="000C145A" w:rsidP="000C145A">
            <w:pPr>
              <w:jc w:val="right"/>
              <w:rPr>
                <w:color w:val="000000"/>
                <w:lang w:val="ro-RO"/>
              </w:rPr>
            </w:pPr>
            <w:r w:rsidRPr="000C145A">
              <w:rPr>
                <w:color w:val="000000"/>
                <w:lang w:val="ro-RO"/>
              </w:rPr>
              <w:t>11,5631068</w:t>
            </w:r>
          </w:p>
        </w:tc>
      </w:tr>
    </w:tbl>
    <w:p w:rsidR="00476309" w:rsidRDefault="00476309" w:rsidP="00476309">
      <w:pPr>
        <w:rPr>
          <w:b/>
        </w:rPr>
      </w:pPr>
    </w:p>
    <w:p w:rsidR="000C145A" w:rsidRPr="00AE643A" w:rsidRDefault="000C145A" w:rsidP="00476309">
      <w:pPr>
        <w:rPr>
          <w:b/>
        </w:rPr>
      </w:pPr>
    </w:p>
    <w:p w:rsidR="00476309" w:rsidRPr="0051655F" w:rsidRDefault="00476309" w:rsidP="00476309">
      <w:pPr>
        <w:jc w:val="center"/>
        <w:rPr>
          <w:b/>
          <w:lang w:val="it-IT"/>
        </w:rPr>
      </w:pPr>
      <w:r>
        <w:rPr>
          <w:b/>
          <w:lang w:val="it-IT"/>
        </w:rPr>
        <w:t>PARTEA A V-</w:t>
      </w:r>
      <w:r w:rsidRPr="0051655F">
        <w:rPr>
          <w:b/>
          <w:lang w:val="it-IT"/>
        </w:rPr>
        <w:t>A</w:t>
      </w:r>
    </w:p>
    <w:p w:rsidR="00476309" w:rsidRPr="0051655F" w:rsidRDefault="00476309" w:rsidP="00476309">
      <w:pPr>
        <w:jc w:val="center"/>
        <w:rPr>
          <w:b/>
          <w:lang w:val="ro-RO"/>
        </w:rPr>
      </w:pPr>
      <w:r w:rsidRPr="0051655F">
        <w:rPr>
          <w:b/>
          <w:lang w:val="it-IT"/>
        </w:rPr>
        <w:t xml:space="preserve">GLOSAR </w:t>
      </w:r>
      <w:r w:rsidRPr="0051655F">
        <w:rPr>
          <w:b/>
          <w:lang w:val="ro-RO"/>
        </w:rPr>
        <w:t xml:space="preserve"> </w:t>
      </w:r>
      <w:r w:rsidRPr="0051655F">
        <w:rPr>
          <w:b/>
          <w:lang w:val="it-IT"/>
        </w:rPr>
        <w:t xml:space="preserve">DE TERMENI </w:t>
      </w:r>
    </w:p>
    <w:p w:rsidR="00476309" w:rsidRPr="0051655F" w:rsidRDefault="00476309" w:rsidP="00476309">
      <w:pPr>
        <w:jc w:val="both"/>
        <w:rPr>
          <w:lang w:val="ro-RO"/>
        </w:rPr>
      </w:pPr>
    </w:p>
    <w:p w:rsidR="00476309" w:rsidRPr="0051655F" w:rsidRDefault="00476309" w:rsidP="00476309">
      <w:pPr>
        <w:jc w:val="both"/>
        <w:rPr>
          <w:lang w:val="ro-RO"/>
        </w:rPr>
      </w:pPr>
    </w:p>
    <w:tbl>
      <w:tblPr>
        <w:tblStyle w:val="TableGrid"/>
        <w:tblW w:w="0" w:type="auto"/>
        <w:jc w:val="center"/>
        <w:tblLook w:val="01E0"/>
      </w:tblPr>
      <w:tblGrid>
        <w:gridCol w:w="2988"/>
        <w:gridCol w:w="6544"/>
      </w:tblGrid>
      <w:tr w:rsidR="00476309" w:rsidRPr="00703329" w:rsidTr="00FE2D8F">
        <w:trPr>
          <w:tblHeader/>
          <w:jc w:val="center"/>
        </w:trPr>
        <w:tc>
          <w:tcPr>
            <w:tcW w:w="2988" w:type="dxa"/>
          </w:tcPr>
          <w:p w:rsidR="00476309" w:rsidRPr="00703329" w:rsidRDefault="00476309" w:rsidP="00FE2D8F">
            <w:pPr>
              <w:jc w:val="center"/>
              <w:rPr>
                <w:b/>
                <w:sz w:val="24"/>
              </w:rPr>
            </w:pPr>
            <w:r w:rsidRPr="00703329">
              <w:rPr>
                <w:b/>
                <w:sz w:val="24"/>
              </w:rPr>
              <w:t>Termen</w:t>
            </w:r>
          </w:p>
        </w:tc>
        <w:tc>
          <w:tcPr>
            <w:tcW w:w="6544" w:type="dxa"/>
          </w:tcPr>
          <w:p w:rsidR="00476309" w:rsidRPr="00703329" w:rsidRDefault="00476309" w:rsidP="00FE2D8F">
            <w:pPr>
              <w:jc w:val="center"/>
              <w:rPr>
                <w:b/>
                <w:sz w:val="24"/>
                <w:lang w:val="ro-RO"/>
              </w:rPr>
            </w:pPr>
            <w:r w:rsidRPr="00703329">
              <w:rPr>
                <w:b/>
                <w:sz w:val="24"/>
                <w:lang w:val="ro-RO"/>
              </w:rPr>
              <w:t>Explicație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abilităţi</w:t>
            </w:r>
          </w:p>
        </w:tc>
        <w:tc>
          <w:tcPr>
            <w:tcW w:w="6544" w:type="dxa"/>
          </w:tcPr>
          <w:p w:rsidR="00476309" w:rsidRPr="0051655F" w:rsidRDefault="00476309" w:rsidP="00FE2D8F">
            <w:pPr>
              <w:jc w:val="both"/>
              <w:rPr>
                <w:sz w:val="24"/>
                <w:lang w:val="ro-RO"/>
              </w:rPr>
            </w:pPr>
            <w:r w:rsidRPr="0051655F">
              <w:rPr>
                <w:sz w:val="24"/>
                <w:lang w:val="ro-RO"/>
              </w:rPr>
              <w:t>Capacitatea de a aplica şi de a utiliza cunoştinţe pentru a aduce la îndeplinire sarcini şi pentru a rezolva probleme. În contextual Cadrului European al calificărilor, abilităţile sunt descrise ca fiind cognitive (implicând utilizarea gândirii logice, intuitive şi creative) sau practice (implicând dexteritate manuală şi utilizarea de metode, materiale, unelte şi instrumente)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bCs/>
                <w:sz w:val="24"/>
              </w:rPr>
              <w:t xml:space="preserve">analiza factorilor interesaţi </w:t>
            </w:r>
          </w:p>
        </w:tc>
        <w:tc>
          <w:tcPr>
            <w:tcW w:w="6544" w:type="dxa"/>
          </w:tcPr>
          <w:p w:rsidR="00476309" w:rsidRPr="0051655F" w:rsidRDefault="00476309" w:rsidP="00FE2D8F">
            <w:pPr>
              <w:jc w:val="both"/>
              <w:rPr>
                <w:sz w:val="24"/>
                <w:lang w:val="ro-RO"/>
              </w:rPr>
            </w:pPr>
            <w:r w:rsidRPr="0051655F">
              <w:rPr>
                <w:sz w:val="24"/>
                <w:lang w:val="ro-RO"/>
              </w:rPr>
              <w:t>Identificarea tuturor grupurilor care pot fi afectate, pozitiv sau negativ, de proiectul propus, precum şi identificarea şi analizarea intereselor, a problemelor şi potenţialului fiecărui grup. Concluziile analizei sunt integrate în construcţia proiectului.</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analiza mediului extern</w:t>
            </w:r>
          </w:p>
        </w:tc>
        <w:tc>
          <w:tcPr>
            <w:tcW w:w="6544" w:type="dxa"/>
          </w:tcPr>
          <w:p w:rsidR="00476309" w:rsidRPr="0051655F" w:rsidRDefault="00476309" w:rsidP="00FE2D8F">
            <w:pPr>
              <w:jc w:val="both"/>
              <w:rPr>
                <w:sz w:val="24"/>
                <w:lang w:val="ro-RO"/>
              </w:rPr>
            </w:pPr>
            <w:r w:rsidRPr="0051655F">
              <w:rPr>
                <w:sz w:val="24"/>
              </w:rPr>
              <w:t>Investigarea mediului extern, respectiv a contextului socio – economic, demografic şi educaţional actual şi previzionat</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analiza mediului intern</w:t>
            </w:r>
          </w:p>
        </w:tc>
        <w:tc>
          <w:tcPr>
            <w:tcW w:w="6544" w:type="dxa"/>
          </w:tcPr>
          <w:p w:rsidR="00476309" w:rsidRPr="0051655F" w:rsidRDefault="00476309" w:rsidP="00FE2D8F">
            <w:pPr>
              <w:jc w:val="both"/>
              <w:rPr>
                <w:sz w:val="24"/>
                <w:lang w:val="ro-RO"/>
              </w:rPr>
            </w:pPr>
            <w:r w:rsidRPr="0051655F">
              <w:rPr>
                <w:sz w:val="24"/>
                <w:lang w:val="ro-RO"/>
              </w:rPr>
              <w:t>Investigarea mediului intern (prin autoevaluare) şi stabilirea principalelor puncte tari, puncte slabe, oportunităţi şi ameninţări (analiză SWOT)</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analiză</w:t>
            </w:r>
          </w:p>
        </w:tc>
        <w:tc>
          <w:tcPr>
            <w:tcW w:w="6544" w:type="dxa"/>
          </w:tcPr>
          <w:p w:rsidR="00476309" w:rsidRPr="0051655F" w:rsidRDefault="00476309" w:rsidP="00FE2D8F">
            <w:pPr>
              <w:jc w:val="both"/>
              <w:rPr>
                <w:sz w:val="24"/>
                <w:lang w:val="ro-RO"/>
              </w:rPr>
            </w:pPr>
            <w:r w:rsidRPr="0051655F">
              <w:rPr>
                <w:sz w:val="24"/>
                <w:lang w:val="ro-RO"/>
              </w:rPr>
              <w:t xml:space="preserve">Etapă a ciclului de planificare strategică care constă în investigarea mediului extern (context socio – economic, demografic şi educaţional actual şi previzionat) şi a mediului intern (prin autoevaluare) şi stabilirea principalelor puncte tari, </w:t>
            </w:r>
            <w:r w:rsidRPr="0051655F">
              <w:rPr>
                <w:sz w:val="24"/>
                <w:lang w:val="ro-RO"/>
              </w:rPr>
              <w:lastRenderedPageBreak/>
              <w:t>puncte slabe, oportunităţi şi ameninţări (analiză SWOT)</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lastRenderedPageBreak/>
              <w:t>analiză SWOT</w:t>
            </w:r>
          </w:p>
        </w:tc>
        <w:tc>
          <w:tcPr>
            <w:tcW w:w="6544" w:type="dxa"/>
          </w:tcPr>
          <w:p w:rsidR="00476309" w:rsidRPr="0051655F" w:rsidRDefault="00476309" w:rsidP="00FE2D8F">
            <w:pPr>
              <w:jc w:val="both"/>
              <w:rPr>
                <w:sz w:val="24"/>
                <w:lang w:val="ro-RO"/>
              </w:rPr>
            </w:pPr>
            <w:r w:rsidRPr="0051655F">
              <w:rPr>
                <w:sz w:val="24"/>
                <w:lang w:val="ro-RO"/>
              </w:rPr>
              <w:t>Analiza punctelor tari (</w:t>
            </w:r>
            <w:r w:rsidRPr="0051655F">
              <w:rPr>
                <w:b/>
                <w:sz w:val="24"/>
                <w:lang w:val="ro-RO"/>
              </w:rPr>
              <w:t>S</w:t>
            </w:r>
            <w:r w:rsidRPr="0051655F">
              <w:rPr>
                <w:sz w:val="24"/>
                <w:lang w:val="ro-RO"/>
              </w:rPr>
              <w:t>trengths) şi a punctelor slabe (</w:t>
            </w:r>
            <w:r w:rsidRPr="0051655F">
              <w:rPr>
                <w:b/>
                <w:sz w:val="24"/>
                <w:lang w:val="ro-RO"/>
              </w:rPr>
              <w:t>W</w:t>
            </w:r>
            <w:r w:rsidRPr="0051655F">
              <w:rPr>
                <w:sz w:val="24"/>
                <w:lang w:val="ro-RO"/>
              </w:rPr>
              <w:t>eaknesses) ale unei organizaţii, a oportunităţilor (</w:t>
            </w:r>
            <w:r w:rsidRPr="0051655F">
              <w:rPr>
                <w:b/>
                <w:sz w:val="24"/>
                <w:lang w:val="ro-RO"/>
              </w:rPr>
              <w:t>O</w:t>
            </w:r>
            <w:r w:rsidRPr="0051655F">
              <w:rPr>
                <w:sz w:val="24"/>
                <w:lang w:val="ro-RO"/>
              </w:rPr>
              <w:t>pportunities) şi ameninţărilor (</w:t>
            </w:r>
            <w:r w:rsidRPr="0051655F">
              <w:rPr>
                <w:b/>
                <w:sz w:val="24"/>
                <w:lang w:val="ro-RO"/>
              </w:rPr>
              <w:t>T</w:t>
            </w:r>
            <w:r w:rsidRPr="0051655F">
              <w:rPr>
                <w:b/>
                <w:sz w:val="24"/>
                <w:lang w:val="ro-RO"/>
              </w:rPr>
              <w:softHyphen/>
            </w:r>
            <w:r w:rsidRPr="0051655F">
              <w:rPr>
                <w:sz w:val="24"/>
                <w:lang w:val="ro-RO"/>
              </w:rPr>
              <w:t>hreats) cu care aceasta se confruntă.</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autoevaluare</w:t>
            </w:r>
          </w:p>
        </w:tc>
        <w:tc>
          <w:tcPr>
            <w:tcW w:w="6544" w:type="dxa"/>
          </w:tcPr>
          <w:p w:rsidR="00476309" w:rsidRPr="0051655F" w:rsidRDefault="00476309" w:rsidP="00FE2D8F">
            <w:pPr>
              <w:jc w:val="both"/>
              <w:rPr>
                <w:sz w:val="24"/>
                <w:lang w:val="ro-RO"/>
              </w:rPr>
            </w:pPr>
            <w:r w:rsidRPr="0051655F">
              <w:rPr>
                <w:sz w:val="24"/>
                <w:lang w:val="ro-RO"/>
              </w:rPr>
              <w:t xml:space="preserve">Investigarea mediului intern de către organizaţie şi stabilirea principalelor puncte tari, puncte slabe, oportunităţi şi ameninţări (analiză SWOT). Se realizează în etapa de analiză a ciclului de planificare strategică şi elaborare PAS cu scopul stabilirii capacităţii organizaţiei de a implementa planul dezirabil de dezvoltare  </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cadru naţional al calificărilor</w:t>
            </w:r>
          </w:p>
        </w:tc>
        <w:tc>
          <w:tcPr>
            <w:tcW w:w="6544" w:type="dxa"/>
          </w:tcPr>
          <w:p w:rsidR="00476309" w:rsidRPr="0051655F" w:rsidRDefault="00476309" w:rsidP="00FE2D8F">
            <w:pPr>
              <w:jc w:val="both"/>
              <w:rPr>
                <w:sz w:val="24"/>
                <w:lang w:val="ro-RO"/>
              </w:rPr>
            </w:pPr>
            <w:r w:rsidRPr="0051655F">
              <w:rPr>
                <w:sz w:val="24"/>
                <w:lang w:val="ro-RO"/>
              </w:rPr>
              <w:t>Instrument pentru clasificarea calificărilor în conformitate cu un set de criterii care corespund unor niveluri specifice de învăţare atinse, al căror scop este integrarea şi coordonarea subsistemelor naţionale de calificări şi îmbunătăţirea transparenţei, accesului, progresului şi calităţii calificărilor în raport cu piaţa muncii şi societatea civilă</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calificare</w:t>
            </w:r>
          </w:p>
        </w:tc>
        <w:tc>
          <w:tcPr>
            <w:tcW w:w="6544" w:type="dxa"/>
          </w:tcPr>
          <w:p w:rsidR="00476309" w:rsidRPr="0051655F" w:rsidRDefault="00476309" w:rsidP="00FE2D8F">
            <w:pPr>
              <w:jc w:val="both"/>
              <w:rPr>
                <w:sz w:val="24"/>
                <w:lang w:val="ro-RO"/>
              </w:rPr>
            </w:pPr>
            <w:r w:rsidRPr="0051655F">
              <w:rPr>
                <w:sz w:val="24"/>
                <w:lang w:val="ro-RO"/>
              </w:rPr>
              <w:t>Un rezultat formal al unui proces de evaluarea şi de validare, care este obţinut atunci când un organism competent stabileşte că o persoană a obţinut rezultate ca urmare a învăţării la anumite standarde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competenţă</w:t>
            </w:r>
          </w:p>
        </w:tc>
        <w:tc>
          <w:tcPr>
            <w:tcW w:w="6544" w:type="dxa"/>
          </w:tcPr>
          <w:p w:rsidR="00476309" w:rsidRPr="0051655F" w:rsidRDefault="00476309" w:rsidP="00FE2D8F">
            <w:pPr>
              <w:jc w:val="both"/>
              <w:rPr>
                <w:sz w:val="24"/>
                <w:lang w:val="ro-RO"/>
              </w:rPr>
            </w:pPr>
            <w:r w:rsidRPr="0051655F">
              <w:rPr>
                <w:sz w:val="24"/>
                <w:lang w:val="ro-RO"/>
              </w:rPr>
              <w:t>Capacitatea dovedită de a utilize cunoştinţe, abilităţi şi capacităţi personale, sociale şi/sau metodologice în situaţii de muncă sau de studiu şi pentru dezvoltarea profesională şi personală. În contextual Cadrului European al calificărilor, competenţa este descrisă din perspectiva responsabilităţii şi autonomiei.</w:t>
            </w:r>
          </w:p>
          <w:p w:rsidR="00476309" w:rsidRPr="0051655F" w:rsidRDefault="00476309" w:rsidP="00FE2D8F">
            <w:pPr>
              <w:jc w:val="both"/>
              <w:rPr>
                <w:sz w:val="24"/>
                <w:lang w:val="ro-RO"/>
              </w:rPr>
            </w:pP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cultura organizaţională a şcolii</w:t>
            </w:r>
          </w:p>
        </w:tc>
        <w:tc>
          <w:tcPr>
            <w:tcW w:w="6544" w:type="dxa"/>
          </w:tcPr>
          <w:p w:rsidR="00476309" w:rsidRPr="0051655F" w:rsidRDefault="00476309" w:rsidP="00FE2D8F">
            <w:pPr>
              <w:jc w:val="both"/>
              <w:rPr>
                <w:sz w:val="24"/>
                <w:lang w:val="ro-RO"/>
              </w:rPr>
            </w:pPr>
            <w:r w:rsidRPr="0051655F">
              <w:rPr>
                <w:spacing w:val="-3"/>
                <w:sz w:val="24"/>
                <w:lang w:val="ro-RO"/>
              </w:rPr>
              <w:t>Normele, valorile şi credinţele conducătoare  care mijlocesc toate relaţiile dintre şcoală şi comunitate.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cunoştinţe</w:t>
            </w:r>
          </w:p>
        </w:tc>
        <w:tc>
          <w:tcPr>
            <w:tcW w:w="6544" w:type="dxa"/>
          </w:tcPr>
          <w:p w:rsidR="00476309" w:rsidRPr="0051655F" w:rsidRDefault="00476309" w:rsidP="00FE2D8F">
            <w:pPr>
              <w:jc w:val="both"/>
              <w:rPr>
                <w:sz w:val="24"/>
                <w:lang w:val="ro-RO"/>
              </w:rPr>
            </w:pPr>
            <w:r w:rsidRPr="0051655F">
              <w:rPr>
                <w:sz w:val="24"/>
                <w:lang w:val="ro-RO"/>
              </w:rPr>
              <w:t>Rezultatul asimilării de informaţii prin învăţare. Cunoştinţele reprezintă ansamblul de fapte, principii, teorii şi practici legate de un anumit domeniu de muncă sau de studiu. În contextual Cadrului European al calificărilor, cunoştinţele sunt descrise ca teoretice şi/sau faptice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durabilitate</w:t>
            </w:r>
          </w:p>
        </w:tc>
        <w:tc>
          <w:tcPr>
            <w:tcW w:w="6544" w:type="dxa"/>
          </w:tcPr>
          <w:p w:rsidR="00476309" w:rsidRPr="0051655F" w:rsidRDefault="00476309" w:rsidP="00FE2D8F">
            <w:pPr>
              <w:jc w:val="both"/>
              <w:rPr>
                <w:sz w:val="24"/>
                <w:lang w:val="ro-RO"/>
              </w:rPr>
            </w:pPr>
            <w:r w:rsidRPr="0051655F">
              <w:rPr>
                <w:sz w:val="24"/>
              </w:rPr>
              <w:t>Obţinerea în continuare a beneficiilor produse de proiect, după terminarea perioadei de sprijin financiar şi suport tehnic extern</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eficacitate</w:t>
            </w:r>
          </w:p>
        </w:tc>
        <w:tc>
          <w:tcPr>
            <w:tcW w:w="6544" w:type="dxa"/>
          </w:tcPr>
          <w:p w:rsidR="00476309" w:rsidRPr="0051655F" w:rsidRDefault="00476309" w:rsidP="00FE2D8F">
            <w:pPr>
              <w:jc w:val="both"/>
              <w:rPr>
                <w:sz w:val="24"/>
                <w:lang w:val="ro-RO"/>
              </w:rPr>
            </w:pPr>
            <w:r w:rsidRPr="0051655F">
              <w:rPr>
                <w:sz w:val="24"/>
                <w:lang w:val="it-IT"/>
              </w:rPr>
              <w:t>Apreciere a felului în care rezultatele au condus la atingerea scopului proiectului</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eficienţă</w:t>
            </w:r>
          </w:p>
        </w:tc>
        <w:tc>
          <w:tcPr>
            <w:tcW w:w="6544" w:type="dxa"/>
          </w:tcPr>
          <w:p w:rsidR="00476309" w:rsidRPr="0051655F" w:rsidRDefault="00476309" w:rsidP="00FE2D8F">
            <w:pPr>
              <w:jc w:val="both"/>
              <w:rPr>
                <w:sz w:val="24"/>
                <w:lang w:val="ro-RO"/>
              </w:rPr>
            </w:pPr>
            <w:r w:rsidRPr="0051655F">
              <w:rPr>
                <w:sz w:val="24"/>
                <w:lang w:val="ro-RO"/>
              </w:rPr>
              <w:t>G</w:t>
            </w:r>
            <w:r w:rsidRPr="0051655F">
              <w:rPr>
                <w:sz w:val="24"/>
                <w:lang w:val="fr-FR"/>
              </w:rPr>
              <w:t>radul în care rezultatele au fost obţinute la un cost rezonabil, respectiv cât de bine au fost transformate mijloacele şi activităţile în rezultate planificate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evaluarea proiectului</w:t>
            </w:r>
          </w:p>
        </w:tc>
        <w:tc>
          <w:tcPr>
            <w:tcW w:w="6544" w:type="dxa"/>
          </w:tcPr>
          <w:p w:rsidR="00476309" w:rsidRPr="0051655F" w:rsidRDefault="00476309" w:rsidP="00FE2D8F">
            <w:pPr>
              <w:jc w:val="both"/>
              <w:rPr>
                <w:sz w:val="24"/>
                <w:lang w:val="ro-RO"/>
              </w:rPr>
            </w:pPr>
            <w:r w:rsidRPr="0051655F">
              <w:rPr>
                <w:sz w:val="24"/>
                <w:lang w:val="ro-RO"/>
              </w:rPr>
              <w:t>Etapă a ciclului de planificare strategică care constă în  compararea coerenţei rezultatelor obţinute cu obiectivele propuse, determinând eficienţa, eficacitatea şi impactul planului propus</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bCs/>
                <w:sz w:val="24"/>
              </w:rPr>
              <w:t xml:space="preserve">factori interesaţi </w:t>
            </w:r>
          </w:p>
        </w:tc>
        <w:tc>
          <w:tcPr>
            <w:tcW w:w="6544" w:type="dxa"/>
          </w:tcPr>
          <w:p w:rsidR="00476309" w:rsidRPr="0051655F" w:rsidRDefault="00476309" w:rsidP="00FE2D8F">
            <w:pPr>
              <w:jc w:val="both"/>
              <w:rPr>
                <w:sz w:val="24"/>
                <w:lang w:val="ro-RO"/>
              </w:rPr>
            </w:pPr>
            <w:r w:rsidRPr="0051655F">
              <w:rPr>
                <w:sz w:val="24"/>
                <w:lang w:val="ro-RO"/>
              </w:rPr>
              <w:t xml:space="preserve">Orice persoană, grupuri de personae, instituţii sau firme care pot avea o relaţie cu proiectul unitatăţii de învăţământ. Ei pot afecta sau pot fi afectaţi, direct sau indirect, pozitiv sau negativ de procesele sau produsele finale ale proiectului. De regulă abordarea lor se face luând în considerare interesele relevante, majore ale sub-grupurilor din care fac parte. (en. </w:t>
            </w:r>
            <w:r w:rsidRPr="0051655F">
              <w:rPr>
                <w:bCs/>
                <w:sz w:val="24"/>
                <w:lang w:val="ro-RO"/>
              </w:rPr>
              <w:t>stakeholder)</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lastRenderedPageBreak/>
              <w:t>feedback</w:t>
            </w:r>
          </w:p>
        </w:tc>
        <w:tc>
          <w:tcPr>
            <w:tcW w:w="6544" w:type="dxa"/>
          </w:tcPr>
          <w:p w:rsidR="00476309" w:rsidRPr="0051655F" w:rsidRDefault="00476309" w:rsidP="00FE2D8F">
            <w:pPr>
              <w:jc w:val="both"/>
              <w:rPr>
                <w:sz w:val="24"/>
                <w:lang w:val="ro-RO"/>
              </w:rPr>
            </w:pPr>
            <w:r w:rsidRPr="0051655F">
              <w:rPr>
                <w:sz w:val="24"/>
                <w:lang w:val="ro-RO"/>
              </w:rPr>
              <w:t>Etapă a ciclului de planificare strategică care constă în  valorizarea rezultatelor monitorizării şi evaluării prin revizuirea planului iniţial şi diseminarea la diferite niveluri (local, regional, naţional) a bunelor practici</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fezabilitate</w:t>
            </w:r>
          </w:p>
        </w:tc>
        <w:tc>
          <w:tcPr>
            <w:tcW w:w="6544" w:type="dxa"/>
          </w:tcPr>
          <w:p w:rsidR="00476309" w:rsidRPr="0051655F" w:rsidRDefault="00476309" w:rsidP="00FE2D8F">
            <w:pPr>
              <w:jc w:val="both"/>
              <w:rPr>
                <w:sz w:val="24"/>
                <w:lang w:val="ro-RO"/>
              </w:rPr>
            </w:pPr>
            <w:r w:rsidRPr="0051655F">
              <w:rPr>
                <w:sz w:val="24"/>
                <w:lang w:val="ro-RO"/>
              </w:rPr>
              <w:t>Măsura în  care obiectivele proiectului pot fi într-adevăr atinse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fundamentare</w:t>
            </w:r>
          </w:p>
        </w:tc>
        <w:tc>
          <w:tcPr>
            <w:tcW w:w="6544" w:type="dxa"/>
          </w:tcPr>
          <w:p w:rsidR="00476309" w:rsidRPr="0051655F" w:rsidRDefault="00476309" w:rsidP="00FE2D8F">
            <w:pPr>
              <w:jc w:val="both"/>
              <w:rPr>
                <w:sz w:val="24"/>
                <w:lang w:val="ro-RO"/>
              </w:rPr>
            </w:pPr>
            <w:r w:rsidRPr="0051655F">
              <w:rPr>
                <w:sz w:val="24"/>
                <w:lang w:val="ro-RO"/>
              </w:rPr>
              <w:t xml:space="preserve">Etapă a ciclului de planificare strategică care constă în stabilirea cadrului general al planificării pornind de la priorităţile la diferite niveluri şi de la analiza rezultatelor şi evoluţiilor anterioare. </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grup ţintă</w:t>
            </w:r>
          </w:p>
        </w:tc>
        <w:tc>
          <w:tcPr>
            <w:tcW w:w="6544" w:type="dxa"/>
          </w:tcPr>
          <w:p w:rsidR="00476309" w:rsidRPr="0051655F" w:rsidRDefault="00476309" w:rsidP="00FE2D8F">
            <w:pPr>
              <w:jc w:val="both"/>
              <w:rPr>
                <w:sz w:val="24"/>
                <w:lang w:val="ro-RO"/>
              </w:rPr>
            </w:pPr>
            <w:r w:rsidRPr="0051655F">
              <w:rPr>
                <w:sz w:val="24"/>
                <w:lang w:val="ro-RO"/>
              </w:rPr>
              <w:t>Grupul care va fi afectat pozitiv de proiect. La nivelul scopului proiectului reprezintă grupul cu care se va lucra şi pentru care se va dezvolta proiectul.</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impact</w:t>
            </w:r>
          </w:p>
        </w:tc>
        <w:tc>
          <w:tcPr>
            <w:tcW w:w="6544" w:type="dxa"/>
          </w:tcPr>
          <w:p w:rsidR="00476309" w:rsidRPr="0051655F" w:rsidRDefault="00476309" w:rsidP="00FE2D8F">
            <w:pPr>
              <w:jc w:val="both"/>
              <w:rPr>
                <w:sz w:val="24"/>
                <w:lang w:val="ro-RO"/>
              </w:rPr>
            </w:pPr>
            <w:r w:rsidRPr="0051655F">
              <w:rPr>
                <w:sz w:val="24"/>
                <w:lang w:val="it-IT"/>
              </w:rPr>
              <w:t xml:space="preserve">Efectul proiectului asupra mediului socio-economic </w:t>
            </w:r>
            <w:r w:rsidRPr="0051655F">
              <w:rPr>
                <w:sz w:val="24"/>
                <w:lang w:val="ro-RO"/>
              </w:rPr>
              <w:t>şi la realizarea obiectivelor politicilor sectoriale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implementare</w:t>
            </w:r>
          </w:p>
        </w:tc>
        <w:tc>
          <w:tcPr>
            <w:tcW w:w="6544" w:type="dxa"/>
          </w:tcPr>
          <w:p w:rsidR="00476309" w:rsidRPr="0051655F" w:rsidRDefault="00476309" w:rsidP="00FE2D8F">
            <w:pPr>
              <w:jc w:val="both"/>
              <w:rPr>
                <w:sz w:val="24"/>
                <w:lang w:val="ro-RO"/>
              </w:rPr>
            </w:pPr>
            <w:r w:rsidRPr="0051655F">
              <w:rPr>
                <w:sz w:val="24"/>
              </w:rPr>
              <w:t>Etapă a ciclului de planificare strategică care constă în  punerea în aplicare a planului operaţional, utilizând resursele alocate.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indicatori</w:t>
            </w:r>
          </w:p>
        </w:tc>
        <w:tc>
          <w:tcPr>
            <w:tcW w:w="6544" w:type="dxa"/>
          </w:tcPr>
          <w:p w:rsidR="00476309" w:rsidRPr="0051655F" w:rsidRDefault="00476309" w:rsidP="00FE2D8F">
            <w:pPr>
              <w:jc w:val="both"/>
              <w:rPr>
                <w:sz w:val="24"/>
                <w:lang w:val="ro-RO"/>
              </w:rPr>
            </w:pPr>
            <w:r w:rsidRPr="0051655F">
              <w:rPr>
                <w:sz w:val="24"/>
                <w:lang w:val="ro-RO"/>
              </w:rPr>
              <w:t>Expresii numerice cu ajutorul cărora se caracterizează fenomenele social-economice (ca structură, creştere etc.). Indicatorii se construiesc pe baza unor date cantitative sau pe informaţii calitative.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misiunea şcolii</w:t>
            </w:r>
          </w:p>
        </w:tc>
        <w:tc>
          <w:tcPr>
            <w:tcW w:w="6544" w:type="dxa"/>
          </w:tcPr>
          <w:p w:rsidR="00476309" w:rsidRPr="0051655F" w:rsidRDefault="00476309" w:rsidP="00FE2D8F">
            <w:pPr>
              <w:jc w:val="both"/>
              <w:rPr>
                <w:sz w:val="24"/>
                <w:lang w:val="ro-RO"/>
              </w:rPr>
            </w:pPr>
            <w:r w:rsidRPr="0051655F">
              <w:rPr>
                <w:sz w:val="24"/>
              </w:rPr>
              <w:t>Declaraţie programatică asupra valorilor pe care organizaţia le susţine şi le promovează.</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monitorizare</w:t>
            </w:r>
          </w:p>
        </w:tc>
        <w:tc>
          <w:tcPr>
            <w:tcW w:w="6544" w:type="dxa"/>
          </w:tcPr>
          <w:p w:rsidR="00476309" w:rsidRPr="0051655F" w:rsidRDefault="00476309" w:rsidP="00FE2D8F">
            <w:pPr>
              <w:jc w:val="both"/>
              <w:rPr>
                <w:sz w:val="24"/>
                <w:lang w:val="ro-RO"/>
              </w:rPr>
            </w:pPr>
            <w:r w:rsidRPr="0051655F">
              <w:rPr>
                <w:sz w:val="24"/>
                <w:lang w:val="ro-RO"/>
              </w:rPr>
              <w:t>Etapă a ciclului de planificare strategică care constă în  măsurarea progresului obţinut în implementarea planului propus în vederea formulării unor propuneri de îmbunătăţirea a acestuia.</w:t>
            </w:r>
          </w:p>
        </w:tc>
      </w:tr>
      <w:tr w:rsidR="00476309" w:rsidRPr="0051655F" w:rsidTr="00FE2D8F">
        <w:trPr>
          <w:jc w:val="center"/>
        </w:trPr>
        <w:tc>
          <w:tcPr>
            <w:tcW w:w="2988" w:type="dxa"/>
          </w:tcPr>
          <w:p w:rsidR="00476309" w:rsidRPr="0051655F" w:rsidRDefault="00476309" w:rsidP="00FE2D8F">
            <w:pPr>
              <w:rPr>
                <w:b/>
                <w:sz w:val="24"/>
              </w:rPr>
            </w:pPr>
            <w:r w:rsidRPr="0051655F">
              <w:rPr>
                <w:b/>
                <w:sz w:val="24"/>
              </w:rPr>
              <w:t>monitorizare internă</w:t>
            </w:r>
          </w:p>
        </w:tc>
        <w:tc>
          <w:tcPr>
            <w:tcW w:w="6544" w:type="dxa"/>
          </w:tcPr>
          <w:p w:rsidR="00476309" w:rsidRPr="0051655F" w:rsidRDefault="00476309" w:rsidP="00FE2D8F">
            <w:pPr>
              <w:autoSpaceDE w:val="0"/>
              <w:autoSpaceDN w:val="0"/>
              <w:adjustRightInd w:val="0"/>
              <w:rPr>
                <w:sz w:val="24"/>
                <w:lang w:val="ro-RO"/>
              </w:rPr>
            </w:pPr>
            <w:r w:rsidRPr="0051655F">
              <w:rPr>
                <w:sz w:val="24"/>
                <w:lang w:val="ro-RO"/>
              </w:rPr>
              <w:t>Colectare, analiza şi utilizarea sistematică a informaţiilor pentru luarea deciziei şi managementul proiectului.</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obiectiv general</w:t>
            </w:r>
          </w:p>
        </w:tc>
        <w:tc>
          <w:tcPr>
            <w:tcW w:w="6544" w:type="dxa"/>
          </w:tcPr>
          <w:p w:rsidR="00476309" w:rsidRPr="0051655F" w:rsidRDefault="00476309" w:rsidP="00FE2D8F">
            <w:pPr>
              <w:jc w:val="both"/>
              <w:rPr>
                <w:sz w:val="24"/>
                <w:lang w:val="ro-RO"/>
              </w:rPr>
            </w:pPr>
            <w:r w:rsidRPr="0051655F">
              <w:rPr>
                <w:sz w:val="24"/>
                <w:lang w:val="ro-RO"/>
              </w:rPr>
              <w:t>Explică de ce proiectul este important pentru societate, în termini de beneficii pe termen lung pentru grupul ţintă şi beneficii pentru alte grupuri mai largi. Ele arată cum se integrează programul în politicile regionale/sectoriale ale guvernului-organizaţiilor respective şi ale CE. Obiectivele generale nu vor fi atinse numai prin proiectul în sine, acesta va furniza o contribuţie la realizarea obiectivului general.</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PAS</w:t>
            </w:r>
          </w:p>
        </w:tc>
        <w:tc>
          <w:tcPr>
            <w:tcW w:w="6544" w:type="dxa"/>
          </w:tcPr>
          <w:p w:rsidR="00476309" w:rsidRPr="0051655F" w:rsidRDefault="00476309" w:rsidP="00FE2D8F">
            <w:pPr>
              <w:jc w:val="both"/>
              <w:rPr>
                <w:sz w:val="24"/>
                <w:lang w:val="ro-RO"/>
              </w:rPr>
            </w:pPr>
            <w:r w:rsidRPr="0051655F">
              <w:rPr>
                <w:sz w:val="24"/>
                <w:lang w:val="ro-RO"/>
              </w:rPr>
              <w:t>Planul de Acţiune al Şcolii. Este Planul de Dezvoltare Instituţională</w:t>
            </w:r>
            <w:r w:rsidRPr="0051655F">
              <w:rPr>
                <w:b/>
                <w:sz w:val="24"/>
                <w:lang w:val="ro-RO"/>
              </w:rPr>
              <w:t xml:space="preserve"> </w:t>
            </w:r>
            <w:r w:rsidRPr="0051655F">
              <w:rPr>
                <w:iCs/>
                <w:sz w:val="24"/>
                <w:lang w:val="ro-RO"/>
              </w:rPr>
              <w:t>realizat de unitatea de învăţământ professional şi tehnic</w:t>
            </w:r>
            <w:r w:rsidRPr="0051655F">
              <w:rPr>
                <w:sz w:val="24"/>
                <w:lang w:val="ro-RO"/>
              </w:rPr>
              <w:t>, în scopul de a îmbunătăţi corelarea dintre oferta învăţământului profesional şi tehnic şi nevoile de dezvoltare socio - economică la nivelul ariei de acţiune a şcolii, într-o perspectivă de 3 – 5 ani </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PLAI</w:t>
            </w:r>
          </w:p>
        </w:tc>
        <w:tc>
          <w:tcPr>
            <w:tcW w:w="6544" w:type="dxa"/>
          </w:tcPr>
          <w:p w:rsidR="00476309" w:rsidRPr="0051655F" w:rsidRDefault="00476309" w:rsidP="00FE2D8F">
            <w:pPr>
              <w:jc w:val="both"/>
              <w:rPr>
                <w:sz w:val="24"/>
                <w:lang w:val="ro-RO"/>
              </w:rPr>
            </w:pPr>
            <w:r w:rsidRPr="0051655F">
              <w:rPr>
                <w:sz w:val="24"/>
                <w:lang w:val="ro-RO"/>
              </w:rPr>
              <w:t>Planul Local de Acţiune pentru Învăţământ.</w:t>
            </w:r>
            <w:r w:rsidRPr="0051655F">
              <w:rPr>
                <w:b/>
                <w:sz w:val="24"/>
                <w:lang w:val="ro-RO"/>
              </w:rPr>
              <w:t xml:space="preserve"> </w:t>
            </w:r>
            <w:r w:rsidRPr="0051655F">
              <w:rPr>
                <w:sz w:val="24"/>
                <w:lang w:val="ro-RO"/>
              </w:rPr>
              <w:t>Este realizat la nivel judeţean cu</w:t>
            </w:r>
            <w:r w:rsidRPr="0051655F">
              <w:rPr>
                <w:b/>
                <w:sz w:val="24"/>
                <w:lang w:val="ro-RO"/>
              </w:rPr>
              <w:t xml:space="preserve"> </w:t>
            </w:r>
            <w:r w:rsidRPr="0051655F">
              <w:rPr>
                <w:sz w:val="24"/>
                <w:lang w:val="ro-RO"/>
              </w:rPr>
              <w:t>scopul de a îmbunătăţi corelarea dintre oferta învăţământului profesional şi tehnic şi nevoile de dezvoltare socio - economică la nivel judeţean într-o perspectivă de 5 -7 ani</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planificare</w:t>
            </w:r>
          </w:p>
        </w:tc>
        <w:tc>
          <w:tcPr>
            <w:tcW w:w="6544" w:type="dxa"/>
          </w:tcPr>
          <w:p w:rsidR="00476309" w:rsidRPr="0051655F" w:rsidRDefault="00476309" w:rsidP="00FE2D8F">
            <w:pPr>
              <w:jc w:val="both"/>
              <w:rPr>
                <w:sz w:val="24"/>
                <w:lang w:val="ro-RO"/>
              </w:rPr>
            </w:pPr>
            <w:r w:rsidRPr="0051655F">
              <w:rPr>
                <w:sz w:val="24"/>
                <w:lang w:val="ro-RO"/>
              </w:rPr>
              <w:t>Etapă a ciclului de planificare strategică care constă în  stabilirea unor obiective şi ţinte strategice specifice, măsurabile, posibil de atins, relevante, încadrate în timp (SMART) si elaborarea planului operaţional anual, care precizează acţiunile vizate pentru atingerea obiectivelor şi ţintelor, alocă resursele necesare, prezintă rezultatele aşteptate şi termenele până la care trebuie obţinute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planificare strategică</w:t>
            </w:r>
          </w:p>
        </w:tc>
        <w:tc>
          <w:tcPr>
            <w:tcW w:w="6544" w:type="dxa"/>
          </w:tcPr>
          <w:p w:rsidR="00476309" w:rsidRPr="0051655F" w:rsidRDefault="00476309" w:rsidP="00FE2D8F">
            <w:pPr>
              <w:jc w:val="both"/>
              <w:rPr>
                <w:sz w:val="24"/>
                <w:lang w:val="ro-RO"/>
              </w:rPr>
            </w:pPr>
            <w:r w:rsidRPr="0051655F">
              <w:rPr>
                <w:sz w:val="24"/>
                <w:lang w:val="ro-RO"/>
              </w:rPr>
              <w:t xml:space="preserve">Termen utilizat cu semnificaţia de prognoză pe termen mediu de </w:t>
            </w:r>
            <w:r w:rsidRPr="0051655F">
              <w:rPr>
                <w:sz w:val="24"/>
                <w:lang w:val="ro-RO"/>
              </w:rPr>
              <w:lastRenderedPageBreak/>
              <w:t>5-7 ani a ofertei ÎPT realizată în contextual modelului propus de CNDIPT</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lastRenderedPageBreak/>
              <w:t>PRAI</w:t>
            </w:r>
          </w:p>
        </w:tc>
        <w:tc>
          <w:tcPr>
            <w:tcW w:w="6544" w:type="dxa"/>
          </w:tcPr>
          <w:p w:rsidR="00476309" w:rsidRPr="0051655F" w:rsidRDefault="00476309" w:rsidP="00FE2D8F">
            <w:pPr>
              <w:jc w:val="both"/>
              <w:rPr>
                <w:sz w:val="24"/>
                <w:lang w:val="ro-RO"/>
              </w:rPr>
            </w:pPr>
            <w:r w:rsidRPr="0051655F">
              <w:rPr>
                <w:sz w:val="24"/>
                <w:lang w:val="ro-RO"/>
              </w:rPr>
              <w:t>Planul Regional de Acţiune pentru Învăţământ . Este realizat la nivel regional în scopul de a îmbunătăţi corelarea dintre oferta învăţământului profesional şi tehnic şi nevoile de dezvoltare socio-economică la nivel regional şi de a creşte contribuţia învăţământului superior la dezvoltarea regională, într-o perspectivă de 5 -7 ani</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pre-condiţii</w:t>
            </w:r>
          </w:p>
        </w:tc>
        <w:tc>
          <w:tcPr>
            <w:tcW w:w="6544" w:type="dxa"/>
          </w:tcPr>
          <w:p w:rsidR="00476309" w:rsidRPr="0051655F" w:rsidRDefault="00476309" w:rsidP="00FE2D8F">
            <w:pPr>
              <w:jc w:val="both"/>
              <w:rPr>
                <w:sz w:val="24"/>
                <w:lang w:val="ro-RO"/>
              </w:rPr>
            </w:pPr>
            <w:r w:rsidRPr="0051655F">
              <w:rPr>
                <w:sz w:val="24"/>
                <w:lang w:val="ro-RO"/>
              </w:rPr>
              <w:t>Condiţii care trebuie satisfăcute pentru ca proiectul să poată începe, respectiv să poată începe derularea activităţilor.</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proiect</w:t>
            </w:r>
          </w:p>
        </w:tc>
        <w:tc>
          <w:tcPr>
            <w:tcW w:w="6544" w:type="dxa"/>
          </w:tcPr>
          <w:p w:rsidR="00476309" w:rsidRPr="0051655F" w:rsidRDefault="00476309" w:rsidP="00FE2D8F">
            <w:pPr>
              <w:jc w:val="both"/>
              <w:rPr>
                <w:sz w:val="24"/>
                <w:lang w:val="ro-RO"/>
              </w:rPr>
            </w:pPr>
            <w:r w:rsidRPr="0051655F">
              <w:rPr>
                <w:sz w:val="24"/>
                <w:lang w:val="ro-RO"/>
              </w:rPr>
              <w:t>Grupare de activităţi cu obiective fixate, concepută să producă un rezultat specific într-un interval de timp delimitat.</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relevanţă</w:t>
            </w:r>
          </w:p>
        </w:tc>
        <w:tc>
          <w:tcPr>
            <w:tcW w:w="6544" w:type="dxa"/>
          </w:tcPr>
          <w:p w:rsidR="00476309" w:rsidRPr="0051655F" w:rsidRDefault="00476309" w:rsidP="00FE2D8F">
            <w:pPr>
              <w:autoSpaceDE w:val="0"/>
              <w:autoSpaceDN w:val="0"/>
              <w:adjustRightInd w:val="0"/>
              <w:rPr>
                <w:sz w:val="24"/>
                <w:lang w:val="ro-RO"/>
              </w:rPr>
            </w:pPr>
            <w:r w:rsidRPr="0051655F">
              <w:rPr>
                <w:sz w:val="24"/>
                <w:lang w:val="ro-RO"/>
              </w:rPr>
              <w:t>Corespondenţa (sau concordanţa) obiectivelor proiectului cu problemele reale, nevoile şi priorităţile grupului ţintă şi ale beneficiarilor cărora se ardesează proiectul, precum şi cu mediul fizic şi politic în care acesta operează.</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lang w:val="it-IT"/>
              </w:rPr>
              <w:t>rezultate</w:t>
            </w:r>
          </w:p>
        </w:tc>
        <w:tc>
          <w:tcPr>
            <w:tcW w:w="6544" w:type="dxa"/>
          </w:tcPr>
          <w:p w:rsidR="00476309" w:rsidRPr="0051655F" w:rsidRDefault="00476309" w:rsidP="00FE2D8F">
            <w:pPr>
              <w:jc w:val="both"/>
              <w:rPr>
                <w:sz w:val="24"/>
                <w:lang w:val="ro-RO"/>
              </w:rPr>
            </w:pPr>
            <w:r w:rsidRPr="0051655F">
              <w:rPr>
                <w:sz w:val="24"/>
                <w:lang w:val="ro-RO"/>
              </w:rPr>
              <w:t>Produsele activităţilor întreprinse, prin combinaţia cărora se atinge scopul proiectului, respectiv începutul obţinerii beneficiilor durabile pentru grupurile ţintă.</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lang w:val="it-IT"/>
              </w:rPr>
              <w:t>rezultate ale învăţării</w:t>
            </w:r>
          </w:p>
        </w:tc>
        <w:tc>
          <w:tcPr>
            <w:tcW w:w="6544" w:type="dxa"/>
          </w:tcPr>
          <w:p w:rsidR="00476309" w:rsidRPr="0051655F" w:rsidRDefault="00476309" w:rsidP="00FE2D8F">
            <w:pPr>
              <w:jc w:val="both"/>
              <w:rPr>
                <w:sz w:val="24"/>
                <w:lang w:val="ro-RO"/>
              </w:rPr>
            </w:pPr>
            <w:r w:rsidRPr="0051655F">
              <w:rPr>
                <w:sz w:val="24"/>
                <w:lang w:val="ro-RO"/>
              </w:rPr>
              <w:t>Ceea ce cunoaşte, înţelege şi poate face persoana care învaţă, la terminarea procesului de învăţare. Rezultatele învăţării  sunt definite sub formă de cunoştinţe, abilităţi şi competenţe.</w:t>
            </w:r>
          </w:p>
        </w:tc>
      </w:tr>
      <w:tr w:rsidR="00476309" w:rsidRPr="0051655F" w:rsidTr="00FE2D8F">
        <w:trPr>
          <w:jc w:val="center"/>
        </w:trPr>
        <w:tc>
          <w:tcPr>
            <w:tcW w:w="2988" w:type="dxa"/>
          </w:tcPr>
          <w:p w:rsidR="00476309" w:rsidRPr="0051655F" w:rsidRDefault="00476309" w:rsidP="00FE2D8F">
            <w:pPr>
              <w:rPr>
                <w:b/>
                <w:sz w:val="24"/>
                <w:lang w:val="it-IT"/>
              </w:rPr>
            </w:pPr>
            <w:r w:rsidRPr="0051655F">
              <w:rPr>
                <w:b/>
                <w:sz w:val="24"/>
                <w:lang w:val="it-IT"/>
              </w:rPr>
              <w:t>riscuri</w:t>
            </w:r>
          </w:p>
        </w:tc>
        <w:tc>
          <w:tcPr>
            <w:tcW w:w="6544" w:type="dxa"/>
          </w:tcPr>
          <w:p w:rsidR="00476309" w:rsidRPr="0051655F" w:rsidRDefault="00476309" w:rsidP="00FE2D8F">
            <w:pPr>
              <w:jc w:val="both"/>
              <w:rPr>
                <w:sz w:val="24"/>
                <w:lang w:val="ro-RO"/>
              </w:rPr>
            </w:pPr>
            <w:r w:rsidRPr="0051655F">
              <w:rPr>
                <w:sz w:val="24"/>
                <w:lang w:val="ro-RO"/>
              </w:rPr>
              <w:t>Factori şi evenimente externe care ar putea afecta progresul sau succesul proiectului şi care nu au o probabilitate mare de producere.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sistem naţional de calificări</w:t>
            </w:r>
          </w:p>
        </w:tc>
        <w:tc>
          <w:tcPr>
            <w:tcW w:w="6544" w:type="dxa"/>
          </w:tcPr>
          <w:p w:rsidR="00476309" w:rsidRPr="0051655F" w:rsidRDefault="00476309" w:rsidP="00FE2D8F">
            <w:pPr>
              <w:jc w:val="both"/>
              <w:rPr>
                <w:sz w:val="24"/>
                <w:lang w:val="ro-RO"/>
              </w:rPr>
            </w:pPr>
            <w:r w:rsidRPr="0051655F">
              <w:rPr>
                <w:sz w:val="24"/>
                <w:lang w:val="ro-RO"/>
              </w:rPr>
              <w:t xml:space="preserve">Toate aspectele activităţii unui stat membru legate de recunoaşterea educaţiei şi a altor mecanisme care corelează educaţia şi formarea cu piaţa muncii şi societatea civilă. Aceasta include dezvoltarea şi punerea în aplicare a acordurilor şi proceselor instituţionale legate de asigurarea calităţii, evaluarea şi acordarea calificărilor. </w:t>
            </w:r>
            <w:r w:rsidRPr="0051655F">
              <w:rPr>
                <w:sz w:val="24"/>
                <w:lang w:val="it-IT"/>
              </w:rPr>
              <w:t>Un sistem naţional de calificări poate fi format din mai multe subsisteme şi poate include unu cadru naţional al calificărilor</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lang w:val="it-IT"/>
              </w:rPr>
              <w:t>strategii de dezvoltare</w:t>
            </w:r>
          </w:p>
        </w:tc>
        <w:tc>
          <w:tcPr>
            <w:tcW w:w="6544" w:type="dxa"/>
          </w:tcPr>
          <w:p w:rsidR="00476309" w:rsidRPr="0051655F" w:rsidRDefault="00476309" w:rsidP="00FE2D8F">
            <w:pPr>
              <w:jc w:val="both"/>
              <w:rPr>
                <w:sz w:val="24"/>
                <w:lang w:val="ro-RO"/>
              </w:rPr>
            </w:pPr>
            <w:r w:rsidRPr="0051655F">
              <w:rPr>
                <w:bCs/>
                <w:sz w:val="24"/>
                <w:lang w:val="ro-RO"/>
              </w:rPr>
              <w:t>Strategii</w:t>
            </w:r>
            <w:r w:rsidRPr="0051655F">
              <w:rPr>
                <w:b/>
                <w:bCs/>
                <w:sz w:val="24"/>
                <w:lang w:val="ro-RO"/>
              </w:rPr>
              <w:t xml:space="preserve"> </w:t>
            </w:r>
            <w:r w:rsidRPr="0051655F">
              <w:rPr>
                <w:sz w:val="24"/>
                <w:lang w:val="ro-RO"/>
              </w:rPr>
              <w:t>prin intermediul cărora unitatea IPT urmăreşte lărgirea dimensiunii generale a pieţei, de exemplu prin stabilirea ca grupuri ţintă a grupurilor slab reprezentate</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teritorialitate</w:t>
            </w:r>
          </w:p>
        </w:tc>
        <w:tc>
          <w:tcPr>
            <w:tcW w:w="6544" w:type="dxa"/>
          </w:tcPr>
          <w:p w:rsidR="00476309" w:rsidRPr="0051655F" w:rsidRDefault="00476309" w:rsidP="00FE2D8F">
            <w:pPr>
              <w:jc w:val="both"/>
              <w:rPr>
                <w:sz w:val="24"/>
                <w:lang w:val="ro-RO"/>
              </w:rPr>
            </w:pPr>
            <w:r w:rsidRPr="0051655F">
              <w:rPr>
                <w:sz w:val="24"/>
                <w:lang w:val="pt-BR"/>
              </w:rPr>
              <w:t>Dimensiunea geografică şi sectorială a ofertei ÎPT</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termeni de referinţă</w:t>
            </w:r>
          </w:p>
        </w:tc>
        <w:tc>
          <w:tcPr>
            <w:tcW w:w="6544" w:type="dxa"/>
          </w:tcPr>
          <w:p w:rsidR="00476309" w:rsidRPr="0051655F" w:rsidRDefault="00476309" w:rsidP="00FE2D8F">
            <w:pPr>
              <w:jc w:val="both"/>
              <w:rPr>
                <w:sz w:val="24"/>
                <w:lang w:val="ro-RO"/>
              </w:rPr>
            </w:pPr>
            <w:r w:rsidRPr="0051655F">
              <w:rPr>
                <w:sz w:val="24"/>
                <w:lang w:val="ro-RO"/>
              </w:rPr>
              <w:t>Definesc sarcinile cerute unui contractor şi indică contextual şi obiectivele proiectului, intrările, ieşirile aşteptate, bugetul, calendarul şi descrierea sarcinilor</w:t>
            </w: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ţinte SMART</w:t>
            </w:r>
          </w:p>
        </w:tc>
        <w:tc>
          <w:tcPr>
            <w:tcW w:w="6544" w:type="dxa"/>
          </w:tcPr>
          <w:p w:rsidR="00476309" w:rsidRPr="0051655F" w:rsidRDefault="00476309" w:rsidP="00FE2D8F">
            <w:pPr>
              <w:jc w:val="both"/>
              <w:rPr>
                <w:vanish/>
                <w:sz w:val="24"/>
                <w:lang w:val="ro-RO"/>
              </w:rPr>
            </w:pPr>
            <w:r w:rsidRPr="0051655F">
              <w:rPr>
                <w:sz w:val="24"/>
                <w:lang w:val="ro-RO"/>
              </w:rPr>
              <w:t>Ţintele definite:</w:t>
            </w:r>
            <w:r w:rsidRPr="0051655F">
              <w:rPr>
                <w:b/>
                <w:bCs/>
                <w:sz w:val="24"/>
                <w:lang w:val="ro-RO"/>
              </w:rPr>
              <w:t>S</w:t>
            </w:r>
            <w:r w:rsidRPr="0051655F">
              <w:rPr>
                <w:bCs/>
                <w:sz w:val="24"/>
                <w:lang w:val="ro-RO"/>
              </w:rPr>
              <w:t>pecific</w:t>
            </w:r>
            <w:r w:rsidRPr="0051655F">
              <w:rPr>
                <w:sz w:val="24"/>
                <w:lang w:val="ro-RO"/>
              </w:rPr>
              <w:t xml:space="preserve"> – precizează ce anume trebuie realizat, în colaborare cu cine şi până când, </w:t>
            </w:r>
            <w:r w:rsidRPr="0051655F">
              <w:rPr>
                <w:b/>
                <w:bCs/>
                <w:sz w:val="24"/>
                <w:lang w:val="ro-RO"/>
              </w:rPr>
              <w:t>M</w:t>
            </w:r>
            <w:r w:rsidRPr="0051655F">
              <w:rPr>
                <w:bCs/>
                <w:sz w:val="24"/>
                <w:lang w:val="ro-RO"/>
              </w:rPr>
              <w:t>ăsurabile</w:t>
            </w:r>
            <w:r w:rsidRPr="0051655F">
              <w:rPr>
                <w:b/>
                <w:bCs/>
                <w:sz w:val="24"/>
                <w:lang w:val="ro-RO"/>
              </w:rPr>
              <w:t xml:space="preserve"> </w:t>
            </w:r>
            <w:r w:rsidRPr="0051655F">
              <w:rPr>
                <w:sz w:val="24"/>
                <w:lang w:val="ro-RO"/>
              </w:rPr>
              <w:t xml:space="preserve">– cuprind o ţintă măsurabilă, în mod ideal una cantitativă sau care se poate măsura în mod cantitativ, </w:t>
            </w:r>
            <w:r w:rsidRPr="0051655F">
              <w:rPr>
                <w:b/>
                <w:sz w:val="24"/>
                <w:lang w:val="ro-RO"/>
              </w:rPr>
              <w:t>A</w:t>
            </w:r>
            <w:r w:rsidRPr="0051655F">
              <w:rPr>
                <w:sz w:val="24"/>
                <w:lang w:val="ro-RO"/>
              </w:rPr>
              <w:t>ccesibilă (</w:t>
            </w:r>
            <w:r w:rsidRPr="0051655F">
              <w:rPr>
                <w:bCs/>
                <w:sz w:val="24"/>
                <w:lang w:val="ro-RO"/>
              </w:rPr>
              <w:t xml:space="preserve">Posibil de atins) </w:t>
            </w:r>
            <w:r w:rsidRPr="0051655F">
              <w:rPr>
                <w:sz w:val="24"/>
                <w:lang w:val="ro-RO"/>
              </w:rPr>
              <w:t>– dificile, dar realiste,</w:t>
            </w:r>
          </w:p>
          <w:p w:rsidR="00476309" w:rsidRPr="0051655F" w:rsidRDefault="00476309" w:rsidP="00FE2D8F">
            <w:pPr>
              <w:jc w:val="both"/>
              <w:rPr>
                <w:vanish/>
                <w:sz w:val="24"/>
                <w:lang w:val="ro-RO"/>
              </w:rPr>
            </w:pPr>
            <w:r w:rsidRPr="0051655F">
              <w:rPr>
                <w:sz w:val="24"/>
                <w:lang w:val="ro-RO"/>
              </w:rPr>
              <w:t xml:space="preserve"> </w:t>
            </w:r>
            <w:r w:rsidRPr="0051655F">
              <w:rPr>
                <w:b/>
                <w:bCs/>
                <w:sz w:val="24"/>
                <w:lang w:val="ro-RO"/>
              </w:rPr>
              <w:t>R</w:t>
            </w:r>
            <w:r w:rsidRPr="0051655F">
              <w:rPr>
                <w:bCs/>
                <w:sz w:val="24"/>
                <w:lang w:val="ro-RO"/>
              </w:rPr>
              <w:t xml:space="preserve">elevante </w:t>
            </w:r>
            <w:r w:rsidRPr="0051655F">
              <w:rPr>
                <w:sz w:val="24"/>
                <w:lang w:val="ro-RO"/>
              </w:rPr>
              <w:t>–contribuie la îndeplinirea misiunii, î</w:t>
            </w:r>
            <w:r w:rsidRPr="0051655F">
              <w:rPr>
                <w:bCs/>
                <w:sz w:val="24"/>
                <w:lang w:val="ro-RO"/>
              </w:rPr>
              <w:t>ncadrate în</w:t>
            </w:r>
            <w:r w:rsidRPr="0051655F">
              <w:rPr>
                <w:b/>
                <w:bCs/>
                <w:sz w:val="24"/>
                <w:lang w:val="ro-RO"/>
              </w:rPr>
              <w:t xml:space="preserve"> T</w:t>
            </w:r>
            <w:r w:rsidRPr="0051655F">
              <w:rPr>
                <w:bCs/>
                <w:sz w:val="24"/>
                <w:lang w:val="ro-RO"/>
              </w:rPr>
              <w:t>imp</w:t>
            </w:r>
            <w:r w:rsidRPr="0051655F">
              <w:rPr>
                <w:sz w:val="24"/>
                <w:lang w:val="ro-RO"/>
              </w:rPr>
              <w:t xml:space="preserve"> – trebuie realizate într-o anumită perioadă de timp.</w:t>
            </w:r>
          </w:p>
          <w:p w:rsidR="00476309" w:rsidRPr="0051655F" w:rsidRDefault="00476309" w:rsidP="00FE2D8F">
            <w:pPr>
              <w:jc w:val="both"/>
              <w:rPr>
                <w:sz w:val="24"/>
                <w:lang w:val="ro-RO"/>
              </w:rPr>
            </w:pPr>
          </w:p>
        </w:tc>
      </w:tr>
      <w:tr w:rsidR="00476309" w:rsidRPr="0051655F" w:rsidTr="00FE2D8F">
        <w:trPr>
          <w:jc w:val="center"/>
        </w:trPr>
        <w:tc>
          <w:tcPr>
            <w:tcW w:w="2988" w:type="dxa"/>
          </w:tcPr>
          <w:p w:rsidR="00476309" w:rsidRPr="0051655F" w:rsidRDefault="00476309" w:rsidP="00FE2D8F">
            <w:pPr>
              <w:rPr>
                <w:b/>
                <w:sz w:val="24"/>
                <w:lang w:val="ro-RO"/>
              </w:rPr>
            </w:pPr>
            <w:r w:rsidRPr="0051655F">
              <w:rPr>
                <w:b/>
                <w:sz w:val="24"/>
              </w:rPr>
              <w:t>viziunea şcolii</w:t>
            </w:r>
          </w:p>
        </w:tc>
        <w:tc>
          <w:tcPr>
            <w:tcW w:w="6544" w:type="dxa"/>
          </w:tcPr>
          <w:p w:rsidR="00476309" w:rsidRPr="0051655F" w:rsidRDefault="00476309" w:rsidP="00FE2D8F">
            <w:pPr>
              <w:jc w:val="both"/>
              <w:rPr>
                <w:sz w:val="24"/>
                <w:lang w:val="ro-RO"/>
              </w:rPr>
            </w:pPr>
            <w:r w:rsidRPr="0051655F">
              <w:rPr>
                <w:bCs/>
                <w:sz w:val="24"/>
                <w:lang w:val="ro-RO"/>
              </w:rPr>
              <w:t>Daclaraţia de</w:t>
            </w:r>
            <w:r w:rsidRPr="0051655F">
              <w:rPr>
                <w:b/>
                <w:bCs/>
                <w:sz w:val="24"/>
                <w:lang w:val="ro-RO"/>
              </w:rPr>
              <w:t xml:space="preserve"> </w:t>
            </w:r>
            <w:r w:rsidRPr="0051655F">
              <w:rPr>
                <w:bCs/>
                <w:sz w:val="24"/>
                <w:lang w:val="ro-RO"/>
              </w:rPr>
              <w:t>prezentare a situaţiei viitoare, ideală, pe care organizaţia doreşte să o creeze prin activităţile sale.</w:t>
            </w:r>
          </w:p>
        </w:tc>
      </w:tr>
    </w:tbl>
    <w:p w:rsidR="00476309" w:rsidRPr="0051655F" w:rsidRDefault="00476309" w:rsidP="00476309"/>
    <w:p w:rsidR="00476309" w:rsidRPr="0051655F" w:rsidRDefault="00476309" w:rsidP="00476309"/>
    <w:p w:rsidR="00753160" w:rsidRDefault="00753160"/>
    <w:sectPr w:rsidR="00753160" w:rsidSect="00FE2D8F">
      <w:headerReference w:type="default" r:id="rId18"/>
      <w:footerReference w:type="even" r:id="rId19"/>
      <w:pgSz w:w="11907" w:h="16839" w:code="9"/>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FCA" w:rsidRDefault="006A7FCA" w:rsidP="00476309">
      <w:r>
        <w:separator/>
      </w:r>
    </w:p>
  </w:endnote>
  <w:endnote w:type="continuationSeparator" w:id="1">
    <w:p w:rsidR="006A7FCA" w:rsidRDefault="006A7FCA" w:rsidP="0047630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ato">
    <w:altName w:val="Calibri"/>
    <w:charset w:val="EE"/>
    <w:family w:val="swiss"/>
    <w:pitch w:val="variable"/>
    <w:sig w:usb0="00000001"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3385"/>
      <w:docPartObj>
        <w:docPartGallery w:val="Page Numbers (Bottom of Page)"/>
        <w:docPartUnique/>
      </w:docPartObj>
    </w:sdtPr>
    <w:sdtContent>
      <w:sdt>
        <w:sdtPr>
          <w:id w:val="485651747"/>
          <w:docPartObj>
            <w:docPartGallery w:val="Page Numbers (Top of Page)"/>
            <w:docPartUnique/>
          </w:docPartObj>
        </w:sdtPr>
        <w:sdtContent>
          <w:p w:rsidR="006A7338" w:rsidRDefault="006A7338" w:rsidP="00FE2D8F">
            <w:pPr>
              <w:pStyle w:val="Footer"/>
              <w:jc w:val="right"/>
            </w:pPr>
            <w:r>
              <w:t xml:space="preserve">pagina </w:t>
            </w:r>
            <w:r>
              <w:rPr>
                <w:b/>
              </w:rPr>
              <w:fldChar w:fldCharType="begin"/>
            </w:r>
            <w:r>
              <w:rPr>
                <w:b/>
              </w:rPr>
              <w:instrText>PAGE</w:instrText>
            </w:r>
            <w:r>
              <w:rPr>
                <w:b/>
              </w:rPr>
              <w:fldChar w:fldCharType="separate"/>
            </w:r>
            <w:r w:rsidR="003F77E9">
              <w:rPr>
                <w:b/>
                <w:noProof/>
              </w:rPr>
              <w:t>19</w:t>
            </w:r>
            <w:r>
              <w:rPr>
                <w:b/>
              </w:rPr>
              <w:fldChar w:fldCharType="end"/>
            </w:r>
            <w:r>
              <w:t xml:space="preserve"> din </w:t>
            </w:r>
            <w:r>
              <w:rPr>
                <w:b/>
              </w:rPr>
              <w:fldChar w:fldCharType="begin"/>
            </w:r>
            <w:r>
              <w:rPr>
                <w:b/>
              </w:rPr>
              <w:instrText>NUMPAGES</w:instrText>
            </w:r>
            <w:r>
              <w:rPr>
                <w:b/>
              </w:rPr>
              <w:fldChar w:fldCharType="separate"/>
            </w:r>
            <w:r w:rsidR="003F77E9">
              <w:rPr>
                <w:b/>
                <w:noProof/>
              </w:rPr>
              <w:t>54</w:t>
            </w:r>
            <w:r>
              <w:rPr>
                <w:b/>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38" w:rsidRDefault="006A7338" w:rsidP="00FE2D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338" w:rsidRDefault="006A733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FCA" w:rsidRDefault="006A7FCA" w:rsidP="00476309">
      <w:r>
        <w:separator/>
      </w:r>
    </w:p>
  </w:footnote>
  <w:footnote w:type="continuationSeparator" w:id="1">
    <w:p w:rsidR="006A7FCA" w:rsidRDefault="006A7FCA" w:rsidP="00476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338" w:rsidRDefault="006A7338">
    <w:pPr>
      <w:pStyle w:val="Header"/>
      <w:jc w:val="center"/>
      <w:rPr>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C2C"/>
    <w:multiLevelType w:val="hybridMultilevel"/>
    <w:tmpl w:val="6B90EFF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AE2882"/>
    <w:multiLevelType w:val="hybridMultilevel"/>
    <w:tmpl w:val="A1141316"/>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51236A5"/>
    <w:multiLevelType w:val="hybridMultilevel"/>
    <w:tmpl w:val="82EC3C7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99A11A4"/>
    <w:multiLevelType w:val="multilevel"/>
    <w:tmpl w:val="2E3794BA"/>
    <w:lvl w:ilvl="0">
      <w:numFmt w:val="bullet"/>
      <w:lvlText w:val="·"/>
      <w:lvlJc w:val="left"/>
      <w:pPr>
        <w:tabs>
          <w:tab w:val="num" w:pos="705"/>
        </w:tabs>
        <w:ind w:left="705" w:hanging="360"/>
      </w:pPr>
      <w:rPr>
        <w:rFonts w:ascii="Symbol" w:hAnsi="Symbol" w:cs="Symbol"/>
        <w:b/>
        <w:bC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
    <w:nsid w:val="0B6590E3"/>
    <w:multiLevelType w:val="multilevel"/>
    <w:tmpl w:val="551ED22C"/>
    <w:lvl w:ilvl="0">
      <w:numFmt w:val="bullet"/>
      <w:lvlText w:val="Ř"/>
      <w:lvlJc w:val="left"/>
      <w:pPr>
        <w:tabs>
          <w:tab w:val="num" w:pos="720"/>
        </w:tabs>
        <w:ind w:left="72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0EEB7880"/>
    <w:multiLevelType w:val="hybridMultilevel"/>
    <w:tmpl w:val="2C143F26"/>
    <w:lvl w:ilvl="0" w:tplc="D582911A">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5D0D4C"/>
    <w:multiLevelType w:val="hybridMultilevel"/>
    <w:tmpl w:val="92184652"/>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rPr>
    </w:lvl>
    <w:lvl w:ilvl="2" w:tplc="FFFFFFFF">
      <w:start w:val="1"/>
      <w:numFmt w:val="bullet"/>
      <w:lvlText w:val=""/>
      <w:lvlJc w:val="left"/>
      <w:pPr>
        <w:tabs>
          <w:tab w:val="num" w:pos="2340"/>
        </w:tabs>
        <w:ind w:left="2340" w:hanging="360"/>
      </w:pPr>
      <w:rPr>
        <w:rFonts w:ascii="Wingdings" w:hAnsi="Wingdings" w:hint="default"/>
        <w:sz w:val="16"/>
      </w:rPr>
    </w:lvl>
    <w:lvl w:ilvl="3" w:tplc="2EFE33D6">
      <w:start w:val="1"/>
      <w:numFmt w:val="upperLetter"/>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0E965F9"/>
    <w:multiLevelType w:val="hybridMultilevel"/>
    <w:tmpl w:val="8C645C46"/>
    <w:lvl w:ilvl="0" w:tplc="0418000B">
      <w:start w:val="1"/>
      <w:numFmt w:val="bullet"/>
      <w:lvlText w:val=""/>
      <w:lvlJc w:val="left"/>
      <w:pPr>
        <w:tabs>
          <w:tab w:val="num" w:pos="360"/>
        </w:tabs>
        <w:ind w:left="360" w:hanging="360"/>
      </w:pPr>
      <w:rPr>
        <w:rFonts w:ascii="Wingdings" w:hAnsi="Wingdings" w:hint="default"/>
      </w:rPr>
    </w:lvl>
    <w:lvl w:ilvl="1" w:tplc="0418000B">
      <w:start w:val="1"/>
      <w:numFmt w:val="bullet"/>
      <w:lvlText w:val=""/>
      <w:lvlJc w:val="left"/>
      <w:pPr>
        <w:tabs>
          <w:tab w:val="num" w:pos="1260"/>
        </w:tabs>
        <w:ind w:left="1260" w:hanging="360"/>
      </w:pPr>
      <w:rPr>
        <w:rFonts w:ascii="Wingdings" w:hAnsi="Wingdings"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8">
    <w:nsid w:val="17EC63AE"/>
    <w:multiLevelType w:val="hybridMultilevel"/>
    <w:tmpl w:val="9670D93C"/>
    <w:lvl w:ilvl="0" w:tplc="56D20E4E">
      <w:start w:val="5"/>
      <w:numFmt w:val="bullet"/>
      <w:lvlText w:val="-"/>
      <w:lvlJc w:val="left"/>
      <w:pPr>
        <w:tabs>
          <w:tab w:val="num" w:pos="720"/>
        </w:tabs>
        <w:ind w:left="720" w:hanging="360"/>
      </w:pPr>
      <w:rPr>
        <w:rFonts w:ascii="Times New Roman" w:eastAsia="Times New Roman" w:hAnsi="Times New Roman" w:cs="Times New Roman"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9">
    <w:nsid w:val="196A2A6B"/>
    <w:multiLevelType w:val="hybridMultilevel"/>
    <w:tmpl w:val="01FA3B12"/>
    <w:lvl w:ilvl="0" w:tplc="E7460FD0">
      <w:start w:val="1"/>
      <w:numFmt w:val="bullet"/>
      <w:lvlText w:val="-"/>
      <w:lvlJc w:val="left"/>
      <w:pPr>
        <w:tabs>
          <w:tab w:val="num" w:pos="1080"/>
        </w:tabs>
        <w:ind w:left="1080" w:hanging="360"/>
      </w:pPr>
      <w:rPr>
        <w:rFonts w:ascii="Times New Roman" w:eastAsia="Times New Roman" w:hAnsi="Times New Roman" w:cs="Times New Roman" w:hint="default"/>
      </w:rPr>
    </w:lvl>
    <w:lvl w:ilvl="1" w:tplc="E7460FD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0D22FA"/>
    <w:multiLevelType w:val="hybridMultilevel"/>
    <w:tmpl w:val="2A462C1C"/>
    <w:lvl w:ilvl="0" w:tplc="0418000B">
      <w:start w:val="1"/>
      <w:numFmt w:val="bullet"/>
      <w:lvlText w:val=""/>
      <w:lvlJc w:val="left"/>
      <w:pPr>
        <w:tabs>
          <w:tab w:val="num" w:pos="720"/>
        </w:tabs>
        <w:ind w:left="720" w:hanging="360"/>
      </w:pPr>
      <w:rPr>
        <w:rFonts w:ascii="Wingdings" w:hAnsi="Wingdings" w:hint="default"/>
      </w:rPr>
    </w:lvl>
    <w:lvl w:ilvl="1" w:tplc="04180005">
      <w:start w:val="1"/>
      <w:numFmt w:val="bullet"/>
      <w:lvlText w:val=""/>
      <w:lvlJc w:val="left"/>
      <w:pPr>
        <w:tabs>
          <w:tab w:val="num" w:pos="1800"/>
        </w:tabs>
        <w:ind w:left="1800" w:hanging="72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sz w:val="16"/>
      </w:rPr>
    </w:lvl>
    <w:lvl w:ilvl="3" w:tplc="2EFE33D6">
      <w:start w:val="1"/>
      <w:numFmt w:val="upperLetter"/>
      <w:lvlText w:val="%4."/>
      <w:lvlJc w:val="left"/>
      <w:pPr>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CA7E34"/>
    <w:multiLevelType w:val="multilevel"/>
    <w:tmpl w:val="16AD040A"/>
    <w:lvl w:ilvl="0">
      <w:numFmt w:val="bullet"/>
      <w:lvlText w:val="-"/>
      <w:lvlJc w:val="left"/>
      <w:pPr>
        <w:tabs>
          <w:tab w:val="num" w:pos="1065"/>
        </w:tabs>
        <w:ind w:left="1065" w:hanging="360"/>
      </w:pPr>
      <w:rPr>
        <w:rFonts w:ascii="Times New Roman" w:hAnsi="Times New Roman" w:cs="Times New Roman"/>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12">
    <w:nsid w:val="1D8E7E38"/>
    <w:multiLevelType w:val="hybridMultilevel"/>
    <w:tmpl w:val="E9F294F6"/>
    <w:lvl w:ilvl="0" w:tplc="0418000D">
      <w:start w:val="1"/>
      <w:numFmt w:val="bullet"/>
      <w:lvlText w:val=""/>
      <w:lvlJc w:val="left"/>
      <w:pPr>
        <w:tabs>
          <w:tab w:val="num" w:pos="891"/>
        </w:tabs>
        <w:ind w:left="891"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F3E5807"/>
    <w:multiLevelType w:val="multilevel"/>
    <w:tmpl w:val="E33C02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24"/>
        </w:tabs>
        <w:ind w:left="324"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1B6358"/>
    <w:multiLevelType w:val="hybridMultilevel"/>
    <w:tmpl w:val="46F6B7AE"/>
    <w:lvl w:ilvl="0" w:tplc="04180001">
      <w:start w:val="1"/>
      <w:numFmt w:val="bullet"/>
      <w:lvlText w:val=""/>
      <w:lvlJc w:val="left"/>
      <w:pPr>
        <w:tabs>
          <w:tab w:val="num" w:pos="540"/>
        </w:tabs>
        <w:ind w:left="54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20FE5FFF"/>
    <w:multiLevelType w:val="hybridMultilevel"/>
    <w:tmpl w:val="FB1A9BA4"/>
    <w:lvl w:ilvl="0" w:tplc="41222EC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265F4DDE"/>
    <w:multiLevelType w:val="hybridMultilevel"/>
    <w:tmpl w:val="E9AC0392"/>
    <w:lvl w:ilvl="0" w:tplc="D582911A">
      <w:numFmt w:val="bullet"/>
      <w:lvlText w:val="-"/>
      <w:lvlJc w:val="left"/>
      <w:pPr>
        <w:ind w:left="720" w:hanging="360"/>
      </w:pPr>
      <w:rPr>
        <w:rFonts w:ascii="Times New Roman" w:eastAsia="Arial"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97B0796"/>
    <w:multiLevelType w:val="multilevel"/>
    <w:tmpl w:val="46409D1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9D4607C"/>
    <w:multiLevelType w:val="hybridMultilevel"/>
    <w:tmpl w:val="6D5E3AD6"/>
    <w:lvl w:ilvl="0" w:tplc="58C4C2D2">
      <w:start w:val="1"/>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B242D9E"/>
    <w:multiLevelType w:val="hybridMultilevel"/>
    <w:tmpl w:val="471EA6AE"/>
    <w:lvl w:ilvl="0" w:tplc="7A268630">
      <w:start w:val="3"/>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2B8601B4"/>
    <w:multiLevelType w:val="hybridMultilevel"/>
    <w:tmpl w:val="1808304C"/>
    <w:lvl w:ilvl="0" w:tplc="041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C22398"/>
    <w:multiLevelType w:val="hybridMultilevel"/>
    <w:tmpl w:val="BA027C7C"/>
    <w:lvl w:ilvl="0" w:tplc="0E649452">
      <w:start w:val="1"/>
      <w:numFmt w:val="upperLetter"/>
      <w:pStyle w:val="Heading8"/>
      <w:lvlText w:val="%1."/>
      <w:lvlJc w:val="left"/>
      <w:pPr>
        <w:tabs>
          <w:tab w:val="num" w:pos="1080"/>
        </w:tabs>
        <w:ind w:left="1080" w:hanging="360"/>
      </w:pPr>
      <w:rPr>
        <w:rFonts w:hint="default"/>
      </w:rPr>
    </w:lvl>
    <w:lvl w:ilvl="1" w:tplc="0418000B">
      <w:start w:val="1"/>
      <w:numFmt w:val="bullet"/>
      <w:lvlText w:val=""/>
      <w:lvlJc w:val="left"/>
      <w:pPr>
        <w:tabs>
          <w:tab w:val="num" w:pos="1800"/>
        </w:tabs>
        <w:ind w:left="1800" w:hanging="360"/>
      </w:pPr>
      <w:rPr>
        <w:rFonts w:ascii="Wingdings" w:hAnsi="Wingdings"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nsid w:val="39A40645"/>
    <w:multiLevelType w:val="multilevel"/>
    <w:tmpl w:val="CAFEFF0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16"/>
        </w:tabs>
        <w:ind w:left="-141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AD4051C"/>
    <w:multiLevelType w:val="multilevel"/>
    <w:tmpl w:val="50F06D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1B1FF3"/>
    <w:multiLevelType w:val="hybridMultilevel"/>
    <w:tmpl w:val="E1FC02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654A92"/>
    <w:multiLevelType w:val="hybridMultilevel"/>
    <w:tmpl w:val="33548AA0"/>
    <w:lvl w:ilvl="0" w:tplc="D582911A">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6FF58FD"/>
    <w:multiLevelType w:val="hybridMultilevel"/>
    <w:tmpl w:val="6744F8A6"/>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496205A3"/>
    <w:multiLevelType w:val="singleLevel"/>
    <w:tmpl w:val="FA46E9DA"/>
    <w:lvl w:ilvl="0">
      <w:start w:val="1"/>
      <w:numFmt w:val="bullet"/>
      <w:lvlText w:val=""/>
      <w:lvlJc w:val="left"/>
      <w:pPr>
        <w:tabs>
          <w:tab w:val="num" w:pos="360"/>
        </w:tabs>
        <w:ind w:left="360" w:hanging="360"/>
      </w:pPr>
      <w:rPr>
        <w:rFonts w:ascii="Symbol" w:hAnsi="Symbol" w:hint="default"/>
        <w:sz w:val="28"/>
      </w:rPr>
    </w:lvl>
  </w:abstractNum>
  <w:abstractNum w:abstractNumId="28">
    <w:nsid w:val="509C399F"/>
    <w:multiLevelType w:val="hybridMultilevel"/>
    <w:tmpl w:val="918E9E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2426469"/>
    <w:multiLevelType w:val="hybridMultilevel"/>
    <w:tmpl w:val="0632E762"/>
    <w:lvl w:ilvl="0" w:tplc="E7460FD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52D5A5A"/>
    <w:multiLevelType w:val="hybridMultilevel"/>
    <w:tmpl w:val="DC040F26"/>
    <w:lvl w:ilvl="0" w:tplc="04180001">
      <w:start w:val="1"/>
      <w:numFmt w:val="bullet"/>
      <w:lvlText w:val=""/>
      <w:lvlJc w:val="left"/>
      <w:pPr>
        <w:ind w:left="993" w:hanging="360"/>
      </w:pPr>
      <w:rPr>
        <w:rFonts w:ascii="Symbol" w:hAnsi="Symbol" w:hint="default"/>
      </w:rPr>
    </w:lvl>
    <w:lvl w:ilvl="1" w:tplc="04180003" w:tentative="1">
      <w:start w:val="1"/>
      <w:numFmt w:val="bullet"/>
      <w:lvlText w:val="o"/>
      <w:lvlJc w:val="left"/>
      <w:pPr>
        <w:ind w:left="1713" w:hanging="360"/>
      </w:pPr>
      <w:rPr>
        <w:rFonts w:ascii="Courier New" w:hAnsi="Courier New" w:cs="Courier New" w:hint="default"/>
      </w:rPr>
    </w:lvl>
    <w:lvl w:ilvl="2" w:tplc="04180005" w:tentative="1">
      <w:start w:val="1"/>
      <w:numFmt w:val="bullet"/>
      <w:lvlText w:val=""/>
      <w:lvlJc w:val="left"/>
      <w:pPr>
        <w:ind w:left="2433" w:hanging="360"/>
      </w:pPr>
      <w:rPr>
        <w:rFonts w:ascii="Wingdings" w:hAnsi="Wingdings" w:hint="default"/>
      </w:rPr>
    </w:lvl>
    <w:lvl w:ilvl="3" w:tplc="04180001" w:tentative="1">
      <w:start w:val="1"/>
      <w:numFmt w:val="bullet"/>
      <w:lvlText w:val=""/>
      <w:lvlJc w:val="left"/>
      <w:pPr>
        <w:ind w:left="3153" w:hanging="360"/>
      </w:pPr>
      <w:rPr>
        <w:rFonts w:ascii="Symbol" w:hAnsi="Symbol" w:hint="default"/>
      </w:rPr>
    </w:lvl>
    <w:lvl w:ilvl="4" w:tplc="04180003" w:tentative="1">
      <w:start w:val="1"/>
      <w:numFmt w:val="bullet"/>
      <w:lvlText w:val="o"/>
      <w:lvlJc w:val="left"/>
      <w:pPr>
        <w:ind w:left="3873" w:hanging="360"/>
      </w:pPr>
      <w:rPr>
        <w:rFonts w:ascii="Courier New" w:hAnsi="Courier New" w:cs="Courier New" w:hint="default"/>
      </w:rPr>
    </w:lvl>
    <w:lvl w:ilvl="5" w:tplc="04180005" w:tentative="1">
      <w:start w:val="1"/>
      <w:numFmt w:val="bullet"/>
      <w:lvlText w:val=""/>
      <w:lvlJc w:val="left"/>
      <w:pPr>
        <w:ind w:left="4593" w:hanging="360"/>
      </w:pPr>
      <w:rPr>
        <w:rFonts w:ascii="Wingdings" w:hAnsi="Wingdings" w:hint="default"/>
      </w:rPr>
    </w:lvl>
    <w:lvl w:ilvl="6" w:tplc="04180001" w:tentative="1">
      <w:start w:val="1"/>
      <w:numFmt w:val="bullet"/>
      <w:lvlText w:val=""/>
      <w:lvlJc w:val="left"/>
      <w:pPr>
        <w:ind w:left="5313" w:hanging="360"/>
      </w:pPr>
      <w:rPr>
        <w:rFonts w:ascii="Symbol" w:hAnsi="Symbol" w:hint="default"/>
      </w:rPr>
    </w:lvl>
    <w:lvl w:ilvl="7" w:tplc="04180003" w:tentative="1">
      <w:start w:val="1"/>
      <w:numFmt w:val="bullet"/>
      <w:lvlText w:val="o"/>
      <w:lvlJc w:val="left"/>
      <w:pPr>
        <w:ind w:left="6033" w:hanging="360"/>
      </w:pPr>
      <w:rPr>
        <w:rFonts w:ascii="Courier New" w:hAnsi="Courier New" w:cs="Courier New" w:hint="default"/>
      </w:rPr>
    </w:lvl>
    <w:lvl w:ilvl="8" w:tplc="04180005" w:tentative="1">
      <w:start w:val="1"/>
      <w:numFmt w:val="bullet"/>
      <w:lvlText w:val=""/>
      <w:lvlJc w:val="left"/>
      <w:pPr>
        <w:ind w:left="6753" w:hanging="360"/>
      </w:pPr>
      <w:rPr>
        <w:rFonts w:ascii="Wingdings" w:hAnsi="Wingdings" w:hint="default"/>
      </w:rPr>
    </w:lvl>
  </w:abstractNum>
  <w:abstractNum w:abstractNumId="31">
    <w:nsid w:val="55AF6AF2"/>
    <w:multiLevelType w:val="hybridMultilevel"/>
    <w:tmpl w:val="44D89B8E"/>
    <w:lvl w:ilvl="0" w:tplc="04180005">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2">
    <w:nsid w:val="578C6341"/>
    <w:multiLevelType w:val="hybridMultilevel"/>
    <w:tmpl w:val="E5081050"/>
    <w:lvl w:ilvl="0" w:tplc="FFFFFFFF">
      <w:start w:val="1"/>
      <w:numFmt w:val="bullet"/>
      <w:lvlText w:val=""/>
      <w:lvlJc w:val="left"/>
      <w:pPr>
        <w:tabs>
          <w:tab w:val="num" w:pos="1425"/>
        </w:tabs>
        <w:ind w:left="1425" w:hanging="360"/>
      </w:pPr>
      <w:rPr>
        <w:rFonts w:ascii="Wingdings" w:hAnsi="Wingdings"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33">
    <w:nsid w:val="59F85A3D"/>
    <w:multiLevelType w:val="hybridMultilevel"/>
    <w:tmpl w:val="6744F8A6"/>
    <w:lvl w:ilvl="0" w:tplc="FFFFFFFF">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FF33774"/>
    <w:multiLevelType w:val="hybridMultilevel"/>
    <w:tmpl w:val="62001878"/>
    <w:lvl w:ilvl="0" w:tplc="04180015">
      <w:start w:val="6"/>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nsid w:val="61ACCCF3"/>
    <w:multiLevelType w:val="multilevel"/>
    <w:tmpl w:val="44846AF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1065"/>
        </w:tabs>
        <w:ind w:left="1065" w:hanging="360"/>
      </w:pPr>
      <w:rPr>
        <w:rFonts w:ascii="Times New Roman" w:hAnsi="Times New Roman" w:cs="Times New Roman"/>
        <w:sz w:val="24"/>
        <w:szCs w:val="24"/>
      </w:rPr>
    </w:lvl>
    <w:lvl w:ilvl="2">
      <w:start w:val="1"/>
      <w:numFmt w:val="decimal"/>
      <w:lvlText w:val="%1.%2.%3"/>
      <w:lvlJc w:val="left"/>
      <w:pPr>
        <w:tabs>
          <w:tab w:val="num" w:pos="2130"/>
        </w:tabs>
        <w:ind w:left="2130" w:hanging="720"/>
      </w:pPr>
      <w:rPr>
        <w:rFonts w:ascii="Times New Roman" w:hAnsi="Times New Roman" w:cs="Times New Roman"/>
        <w:sz w:val="24"/>
        <w:szCs w:val="24"/>
      </w:rPr>
    </w:lvl>
    <w:lvl w:ilvl="3">
      <w:start w:val="1"/>
      <w:numFmt w:val="decimal"/>
      <w:lvlText w:val="%1.%2.%3.%4"/>
      <w:lvlJc w:val="left"/>
      <w:pPr>
        <w:tabs>
          <w:tab w:val="num" w:pos="2835"/>
        </w:tabs>
        <w:ind w:left="2835" w:hanging="720"/>
      </w:pPr>
      <w:rPr>
        <w:rFonts w:ascii="Times New Roman" w:hAnsi="Times New Roman" w:cs="Times New Roman"/>
        <w:sz w:val="24"/>
        <w:szCs w:val="24"/>
      </w:rPr>
    </w:lvl>
    <w:lvl w:ilvl="4">
      <w:start w:val="1"/>
      <w:numFmt w:val="decimal"/>
      <w:lvlText w:val="%1.%2.%3.%4.%5"/>
      <w:lvlJc w:val="left"/>
      <w:pPr>
        <w:tabs>
          <w:tab w:val="num" w:pos="3900"/>
        </w:tabs>
        <w:ind w:left="3900" w:hanging="1080"/>
      </w:pPr>
      <w:rPr>
        <w:rFonts w:ascii="Times New Roman" w:hAnsi="Times New Roman" w:cs="Times New Roman"/>
        <w:sz w:val="24"/>
        <w:szCs w:val="24"/>
      </w:rPr>
    </w:lvl>
    <w:lvl w:ilvl="5">
      <w:start w:val="1"/>
      <w:numFmt w:val="decimal"/>
      <w:lvlText w:val="%1.%2.%3.%4.%5.%6"/>
      <w:lvlJc w:val="left"/>
      <w:pPr>
        <w:tabs>
          <w:tab w:val="num" w:pos="4605"/>
        </w:tabs>
        <w:ind w:left="4605" w:hanging="1080"/>
      </w:pPr>
      <w:rPr>
        <w:rFonts w:ascii="Times New Roman" w:hAnsi="Times New Roman" w:cs="Times New Roman"/>
        <w:sz w:val="24"/>
        <w:szCs w:val="24"/>
      </w:rPr>
    </w:lvl>
    <w:lvl w:ilvl="6">
      <w:start w:val="1"/>
      <w:numFmt w:val="decimal"/>
      <w:lvlText w:val="%1.%2.%3.%4.%5.%6.%7"/>
      <w:lvlJc w:val="left"/>
      <w:pPr>
        <w:tabs>
          <w:tab w:val="num" w:pos="5670"/>
        </w:tabs>
        <w:ind w:left="5670" w:hanging="1440"/>
      </w:pPr>
      <w:rPr>
        <w:rFonts w:ascii="Times New Roman" w:hAnsi="Times New Roman" w:cs="Times New Roman"/>
        <w:sz w:val="24"/>
        <w:szCs w:val="24"/>
      </w:rPr>
    </w:lvl>
    <w:lvl w:ilvl="7">
      <w:start w:val="1"/>
      <w:numFmt w:val="decimal"/>
      <w:lvlText w:val="%1.%2.%3.%4.%5.%6.%7.%8"/>
      <w:lvlJc w:val="left"/>
      <w:pPr>
        <w:tabs>
          <w:tab w:val="num" w:pos="6375"/>
        </w:tabs>
        <w:ind w:left="6375" w:hanging="1440"/>
      </w:pPr>
      <w:rPr>
        <w:rFonts w:ascii="Times New Roman" w:hAnsi="Times New Roman" w:cs="Times New Roman"/>
        <w:sz w:val="24"/>
        <w:szCs w:val="24"/>
      </w:rPr>
    </w:lvl>
    <w:lvl w:ilvl="8">
      <w:start w:val="1"/>
      <w:numFmt w:val="decimal"/>
      <w:lvlText w:val="%1.%2.%3.%4.%5.%6.%7.%8.%9"/>
      <w:lvlJc w:val="left"/>
      <w:pPr>
        <w:tabs>
          <w:tab w:val="num" w:pos="7440"/>
        </w:tabs>
        <w:ind w:left="7440" w:hanging="1800"/>
      </w:pPr>
      <w:rPr>
        <w:rFonts w:ascii="Times New Roman" w:hAnsi="Times New Roman" w:cs="Times New Roman"/>
        <w:sz w:val="24"/>
        <w:szCs w:val="24"/>
      </w:rPr>
    </w:lvl>
  </w:abstractNum>
  <w:abstractNum w:abstractNumId="36">
    <w:nsid w:val="63CD736F"/>
    <w:multiLevelType w:val="hybridMultilevel"/>
    <w:tmpl w:val="7F4C2336"/>
    <w:lvl w:ilvl="0" w:tplc="56D20E4E">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
      <w:numFmt w:val="none"/>
      <w:lvlText w:val="1)"/>
      <w:lvlJc w:val="left"/>
      <w:pPr>
        <w:tabs>
          <w:tab w:val="num" w:pos="1440"/>
        </w:tabs>
        <w:ind w:left="1440" w:hanging="360"/>
      </w:pPr>
      <w:rPr>
        <w:rFonts w:hint="default"/>
      </w:rPr>
    </w:lvl>
    <w:lvl w:ilvl="2" w:tplc="2348DCFA">
      <w:start w:val="1"/>
      <w:numFmt w:val="decimal"/>
      <w:lvlText w:val="%3."/>
      <w:lvlJc w:val="left"/>
      <w:pPr>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C48CC01"/>
    <w:multiLevelType w:val="multilevel"/>
    <w:tmpl w:val="3622D933"/>
    <w:lvl w:ilvl="0">
      <w:start w:val="1"/>
      <w:numFmt w:val="lowerLetter"/>
      <w:lvlText w:val="%1)"/>
      <w:lvlJc w:val="left"/>
      <w:pPr>
        <w:tabs>
          <w:tab w:val="num" w:pos="720"/>
        </w:tabs>
        <w:ind w:left="360"/>
      </w:pPr>
      <w:rPr>
        <w:rFonts w:ascii="Times New Roman" w:hAnsi="Times New Roman" w:cs="Times New Roman"/>
        <w:b/>
        <w:bCs/>
        <w:i/>
        <w:iCs/>
        <w:sz w:val="24"/>
        <w:szCs w:val="24"/>
      </w:rPr>
    </w:lvl>
    <w:lvl w:ilvl="1">
      <w:start w:val="1"/>
      <w:numFmt w:val="lowerLetter"/>
      <w:lvlText w:val="%2."/>
      <w:lvlJc w:val="left"/>
      <w:pPr>
        <w:tabs>
          <w:tab w:val="num" w:pos="2880"/>
        </w:tabs>
        <w:ind w:left="2880" w:hanging="360"/>
      </w:pPr>
      <w:rPr>
        <w:rFonts w:ascii="Times New Roman" w:hAnsi="Times New Roman" w:cs="Times New Roman"/>
        <w:sz w:val="24"/>
        <w:szCs w:val="24"/>
      </w:rPr>
    </w:lvl>
    <w:lvl w:ilvl="2">
      <w:start w:val="1"/>
      <w:numFmt w:val="lowerRoman"/>
      <w:lvlText w:val="%3."/>
      <w:lvlJc w:val="right"/>
      <w:pPr>
        <w:tabs>
          <w:tab w:val="num" w:pos="3600"/>
        </w:tabs>
        <w:ind w:left="3600" w:hanging="180"/>
      </w:pPr>
      <w:rPr>
        <w:rFonts w:ascii="Times New Roman" w:hAnsi="Times New Roman" w:cs="Times New Roman"/>
        <w:sz w:val="24"/>
        <w:szCs w:val="24"/>
      </w:rPr>
    </w:lvl>
    <w:lvl w:ilvl="3">
      <w:start w:val="1"/>
      <w:numFmt w:val="decimal"/>
      <w:lvlText w:val="%4."/>
      <w:lvlJc w:val="left"/>
      <w:pPr>
        <w:tabs>
          <w:tab w:val="num" w:pos="4320"/>
        </w:tabs>
        <w:ind w:left="4320" w:hanging="360"/>
      </w:pPr>
      <w:rPr>
        <w:rFonts w:ascii="Times New Roman" w:hAnsi="Times New Roman" w:cs="Times New Roman"/>
        <w:sz w:val="24"/>
        <w:szCs w:val="24"/>
      </w:rPr>
    </w:lvl>
    <w:lvl w:ilvl="4">
      <w:start w:val="1"/>
      <w:numFmt w:val="lowerLetter"/>
      <w:lvlText w:val="%5."/>
      <w:lvlJc w:val="left"/>
      <w:pPr>
        <w:tabs>
          <w:tab w:val="num" w:pos="5040"/>
        </w:tabs>
        <w:ind w:left="5040" w:hanging="360"/>
      </w:pPr>
      <w:rPr>
        <w:rFonts w:ascii="Times New Roman" w:hAnsi="Times New Roman" w:cs="Times New Roman"/>
        <w:sz w:val="24"/>
        <w:szCs w:val="24"/>
      </w:rPr>
    </w:lvl>
    <w:lvl w:ilvl="5">
      <w:start w:val="1"/>
      <w:numFmt w:val="lowerRoman"/>
      <w:lvlText w:val="%6."/>
      <w:lvlJc w:val="right"/>
      <w:pPr>
        <w:tabs>
          <w:tab w:val="num" w:pos="5760"/>
        </w:tabs>
        <w:ind w:left="5760" w:hanging="180"/>
      </w:pPr>
      <w:rPr>
        <w:rFonts w:ascii="Times New Roman" w:hAnsi="Times New Roman" w:cs="Times New Roman"/>
        <w:sz w:val="24"/>
        <w:szCs w:val="24"/>
      </w:rPr>
    </w:lvl>
    <w:lvl w:ilvl="6">
      <w:start w:val="1"/>
      <w:numFmt w:val="decimal"/>
      <w:lvlText w:val="%7."/>
      <w:lvlJc w:val="left"/>
      <w:pPr>
        <w:tabs>
          <w:tab w:val="num" w:pos="6480"/>
        </w:tabs>
        <w:ind w:left="6480" w:hanging="360"/>
      </w:pPr>
      <w:rPr>
        <w:rFonts w:ascii="Times New Roman" w:hAnsi="Times New Roman" w:cs="Times New Roman"/>
        <w:sz w:val="24"/>
        <w:szCs w:val="24"/>
      </w:rPr>
    </w:lvl>
    <w:lvl w:ilvl="7">
      <w:start w:val="1"/>
      <w:numFmt w:val="lowerLetter"/>
      <w:lvlText w:val="%8."/>
      <w:lvlJc w:val="left"/>
      <w:pPr>
        <w:tabs>
          <w:tab w:val="num" w:pos="7200"/>
        </w:tabs>
        <w:ind w:left="7200" w:hanging="360"/>
      </w:pPr>
      <w:rPr>
        <w:rFonts w:ascii="Times New Roman" w:hAnsi="Times New Roman" w:cs="Times New Roman"/>
        <w:sz w:val="24"/>
        <w:szCs w:val="24"/>
      </w:rPr>
    </w:lvl>
    <w:lvl w:ilvl="8">
      <w:start w:val="1"/>
      <w:numFmt w:val="lowerRoman"/>
      <w:lvlText w:val="%9."/>
      <w:lvlJc w:val="right"/>
      <w:pPr>
        <w:tabs>
          <w:tab w:val="num" w:pos="7920"/>
        </w:tabs>
        <w:ind w:left="7920" w:hanging="180"/>
      </w:pPr>
      <w:rPr>
        <w:rFonts w:ascii="Times New Roman" w:hAnsi="Times New Roman" w:cs="Times New Roman"/>
        <w:sz w:val="24"/>
        <w:szCs w:val="24"/>
      </w:rPr>
    </w:lvl>
  </w:abstractNum>
  <w:abstractNum w:abstractNumId="38">
    <w:nsid w:val="6FB701CE"/>
    <w:multiLevelType w:val="hybridMultilevel"/>
    <w:tmpl w:val="C39CCAFA"/>
    <w:lvl w:ilvl="0" w:tplc="E7460FD0">
      <w:start w:val="1"/>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737479DC"/>
    <w:multiLevelType w:val="hybridMultilevel"/>
    <w:tmpl w:val="71240650"/>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nsid w:val="738213F3"/>
    <w:multiLevelType w:val="hybridMultilevel"/>
    <w:tmpl w:val="557E41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77E613FA"/>
    <w:multiLevelType w:val="hybridMultilevel"/>
    <w:tmpl w:val="3A04F91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2">
    <w:nsid w:val="7A3925C4"/>
    <w:multiLevelType w:val="multilevel"/>
    <w:tmpl w:val="F6329048"/>
    <w:lvl w:ilvl="0">
      <w:start w:val="1"/>
      <w:numFmt w:val="decimal"/>
      <w:lvlText w:val="%1."/>
      <w:lvlJc w:val="left"/>
      <w:pPr>
        <w:ind w:left="2520" w:hanging="360"/>
      </w:pPr>
      <w:rPr>
        <w:rFonts w:hint="default"/>
      </w:rPr>
    </w:lvl>
    <w:lvl w:ilvl="1">
      <w:start w:val="2"/>
      <w:numFmt w:val="decimal"/>
      <w:isLgl/>
      <w:lvlText w:val="%1.%2"/>
      <w:lvlJc w:val="left"/>
      <w:pPr>
        <w:ind w:left="2661" w:hanging="360"/>
      </w:pPr>
      <w:rPr>
        <w:rFonts w:hint="default"/>
      </w:rPr>
    </w:lvl>
    <w:lvl w:ilvl="2">
      <w:start w:val="1"/>
      <w:numFmt w:val="decimal"/>
      <w:isLgl/>
      <w:lvlText w:val="%1.%2.%3"/>
      <w:lvlJc w:val="left"/>
      <w:pPr>
        <w:ind w:left="2814" w:hanging="720"/>
      </w:pPr>
      <w:rPr>
        <w:rFonts w:hint="default"/>
      </w:rPr>
    </w:lvl>
    <w:lvl w:ilvl="3">
      <w:start w:val="1"/>
      <w:numFmt w:val="decimal"/>
      <w:isLgl/>
      <w:lvlText w:val="%1.%2.%3.%4"/>
      <w:lvlJc w:val="left"/>
      <w:pPr>
        <w:ind w:left="2814"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17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3894" w:hanging="1800"/>
      </w:pPr>
      <w:rPr>
        <w:rFonts w:hint="default"/>
      </w:rPr>
    </w:lvl>
  </w:abstractNum>
  <w:num w:numId="1">
    <w:abstractNumId w:val="26"/>
  </w:num>
  <w:num w:numId="2">
    <w:abstractNumId w:val="33"/>
  </w:num>
  <w:num w:numId="3">
    <w:abstractNumId w:val="21"/>
  </w:num>
  <w:num w:numId="4">
    <w:abstractNumId w:val="29"/>
  </w:num>
  <w:num w:numId="5">
    <w:abstractNumId w:val="32"/>
  </w:num>
  <w:num w:numId="6">
    <w:abstractNumId w:val="27"/>
  </w:num>
  <w:num w:numId="7">
    <w:abstractNumId w:val="14"/>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8"/>
  </w:num>
  <w:num w:numId="16">
    <w:abstractNumId w:val="36"/>
  </w:num>
  <w:num w:numId="17">
    <w:abstractNumId w:val="6"/>
  </w:num>
  <w:num w:numId="18">
    <w:abstractNumId w:val="40"/>
  </w:num>
  <w:num w:numId="19">
    <w:abstractNumId w:val="20"/>
  </w:num>
  <w:num w:numId="20">
    <w:abstractNumId w:val="2"/>
  </w:num>
  <w:num w:numId="21">
    <w:abstractNumId w:val="24"/>
  </w:num>
  <w:num w:numId="22">
    <w:abstractNumId w:val="12"/>
  </w:num>
  <w:num w:numId="23">
    <w:abstractNumId w:val="30"/>
  </w:num>
  <w:num w:numId="24">
    <w:abstractNumId w:val="10"/>
  </w:num>
  <w:num w:numId="25">
    <w:abstractNumId w:val="0"/>
  </w:num>
  <w:num w:numId="26">
    <w:abstractNumId w:val="7"/>
  </w:num>
  <w:num w:numId="27">
    <w:abstractNumId w:val="19"/>
  </w:num>
  <w:num w:numId="28">
    <w:abstractNumId w:val="34"/>
  </w:num>
  <w:num w:numId="29">
    <w:abstractNumId w:val="4"/>
  </w:num>
  <w:num w:numId="30">
    <w:abstractNumId w:val="28"/>
  </w:num>
  <w:num w:numId="31">
    <w:abstractNumId w:val="41"/>
  </w:num>
  <w:num w:numId="32">
    <w:abstractNumId w:val="38"/>
  </w:num>
  <w:num w:numId="33">
    <w:abstractNumId w:val="15"/>
  </w:num>
  <w:num w:numId="34">
    <w:abstractNumId w:val="35"/>
  </w:num>
  <w:num w:numId="35">
    <w:abstractNumId w:val="37"/>
  </w:num>
  <w:num w:numId="36">
    <w:abstractNumId w:val="11"/>
  </w:num>
  <w:num w:numId="37">
    <w:abstractNumId w:val="3"/>
  </w:num>
  <w:num w:numId="38">
    <w:abstractNumId w:val="39"/>
  </w:num>
  <w:num w:numId="39">
    <w:abstractNumId w:val="9"/>
  </w:num>
  <w:num w:numId="40">
    <w:abstractNumId w:val="18"/>
  </w:num>
  <w:num w:numId="41">
    <w:abstractNumId w:val="16"/>
  </w:num>
  <w:num w:numId="42">
    <w:abstractNumId w:val="25"/>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76309"/>
    <w:rsid w:val="000011F3"/>
    <w:rsid w:val="000159E6"/>
    <w:rsid w:val="000374C9"/>
    <w:rsid w:val="000402A3"/>
    <w:rsid w:val="000617FE"/>
    <w:rsid w:val="0007209D"/>
    <w:rsid w:val="00097133"/>
    <w:rsid w:val="000A1CF6"/>
    <w:rsid w:val="000A3F0E"/>
    <w:rsid w:val="000B562C"/>
    <w:rsid w:val="000C145A"/>
    <w:rsid w:val="000D6025"/>
    <w:rsid w:val="0017595A"/>
    <w:rsid w:val="001A2473"/>
    <w:rsid w:val="001E7591"/>
    <w:rsid w:val="00260816"/>
    <w:rsid w:val="00265069"/>
    <w:rsid w:val="002720F7"/>
    <w:rsid w:val="002B6A6F"/>
    <w:rsid w:val="002C0911"/>
    <w:rsid w:val="002F427B"/>
    <w:rsid w:val="00396713"/>
    <w:rsid w:val="003B00FD"/>
    <w:rsid w:val="003F77E9"/>
    <w:rsid w:val="00434857"/>
    <w:rsid w:val="00476309"/>
    <w:rsid w:val="00476EE9"/>
    <w:rsid w:val="00494247"/>
    <w:rsid w:val="004B6260"/>
    <w:rsid w:val="004C6B61"/>
    <w:rsid w:val="004D2049"/>
    <w:rsid w:val="004D2671"/>
    <w:rsid w:val="004F1D14"/>
    <w:rsid w:val="00523515"/>
    <w:rsid w:val="0054678C"/>
    <w:rsid w:val="00555F08"/>
    <w:rsid w:val="006A7338"/>
    <w:rsid w:val="006A7FCA"/>
    <w:rsid w:val="006E1B62"/>
    <w:rsid w:val="006E5361"/>
    <w:rsid w:val="006F057C"/>
    <w:rsid w:val="00753160"/>
    <w:rsid w:val="007601DD"/>
    <w:rsid w:val="00765932"/>
    <w:rsid w:val="00797EF8"/>
    <w:rsid w:val="007A7D93"/>
    <w:rsid w:val="007B23B2"/>
    <w:rsid w:val="00812AD9"/>
    <w:rsid w:val="00820A40"/>
    <w:rsid w:val="00862D71"/>
    <w:rsid w:val="008D77DA"/>
    <w:rsid w:val="009020DE"/>
    <w:rsid w:val="00921313"/>
    <w:rsid w:val="0093058F"/>
    <w:rsid w:val="009A21B8"/>
    <w:rsid w:val="009A7FC5"/>
    <w:rsid w:val="009B4D19"/>
    <w:rsid w:val="009C51A4"/>
    <w:rsid w:val="009E1224"/>
    <w:rsid w:val="00A04314"/>
    <w:rsid w:val="00A212DD"/>
    <w:rsid w:val="00AF31BF"/>
    <w:rsid w:val="00BB23A0"/>
    <w:rsid w:val="00C04CB6"/>
    <w:rsid w:val="00C327EA"/>
    <w:rsid w:val="00C802D0"/>
    <w:rsid w:val="00C9120C"/>
    <w:rsid w:val="00CA5251"/>
    <w:rsid w:val="00D079FA"/>
    <w:rsid w:val="00D23CA2"/>
    <w:rsid w:val="00DC4FAB"/>
    <w:rsid w:val="00E23A63"/>
    <w:rsid w:val="00E308E5"/>
    <w:rsid w:val="00E40EE7"/>
    <w:rsid w:val="00E5674E"/>
    <w:rsid w:val="00E65F89"/>
    <w:rsid w:val="00E74963"/>
    <w:rsid w:val="00E83D98"/>
    <w:rsid w:val="00E94E0D"/>
    <w:rsid w:val="00EE1B43"/>
    <w:rsid w:val="00F57618"/>
    <w:rsid w:val="00FC6EE3"/>
    <w:rsid w:val="00FE21C9"/>
    <w:rsid w:val="00FE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309"/>
    <w:rPr>
      <w:rFonts w:eastAsia="Times New Roman" w:cs="Times New Roman"/>
      <w:szCs w:val="24"/>
      <w:lang w:val="en-US" w:eastAsia="ro-RO"/>
    </w:rPr>
  </w:style>
  <w:style w:type="paragraph" w:styleId="Heading1">
    <w:name w:val="heading 1"/>
    <w:aliases w:val=" Caracter"/>
    <w:basedOn w:val="Normal"/>
    <w:next w:val="Normal"/>
    <w:link w:val="Heading1Char"/>
    <w:qFormat/>
    <w:rsid w:val="00476309"/>
    <w:pPr>
      <w:keepNext/>
      <w:ind w:left="360"/>
      <w:jc w:val="both"/>
      <w:outlineLvl w:val="0"/>
    </w:pPr>
    <w:rPr>
      <w:u w:val="single"/>
      <w:lang w:val="ro-RO"/>
    </w:rPr>
  </w:style>
  <w:style w:type="paragraph" w:styleId="Heading2">
    <w:name w:val="heading 2"/>
    <w:basedOn w:val="Normal"/>
    <w:next w:val="Normal"/>
    <w:link w:val="Heading2Char"/>
    <w:qFormat/>
    <w:rsid w:val="00476309"/>
    <w:pPr>
      <w:keepNext/>
      <w:ind w:firstLine="708"/>
      <w:outlineLvl w:val="1"/>
    </w:pPr>
    <w:rPr>
      <w:b/>
      <w:bCs/>
      <w:lang w:val="ro-RO"/>
    </w:rPr>
  </w:style>
  <w:style w:type="paragraph" w:styleId="Heading3">
    <w:name w:val="heading 3"/>
    <w:basedOn w:val="Normal"/>
    <w:next w:val="Normal"/>
    <w:link w:val="Heading3Char"/>
    <w:qFormat/>
    <w:rsid w:val="00476309"/>
    <w:pPr>
      <w:keepNext/>
      <w:ind w:firstLine="708"/>
      <w:jc w:val="both"/>
      <w:outlineLvl w:val="2"/>
    </w:pPr>
    <w:rPr>
      <w:b/>
      <w:bCs/>
      <w:lang w:val="ro-RO"/>
    </w:rPr>
  </w:style>
  <w:style w:type="paragraph" w:styleId="Heading4">
    <w:name w:val="heading 4"/>
    <w:basedOn w:val="Normal"/>
    <w:next w:val="Normal"/>
    <w:link w:val="Heading4Char"/>
    <w:qFormat/>
    <w:rsid w:val="00476309"/>
    <w:pPr>
      <w:keepNext/>
      <w:jc w:val="center"/>
      <w:outlineLvl w:val="3"/>
    </w:pPr>
    <w:rPr>
      <w:b/>
      <w:szCs w:val="20"/>
      <w:lang w:val="ro-RO"/>
    </w:rPr>
  </w:style>
  <w:style w:type="paragraph" w:styleId="Heading5">
    <w:name w:val="heading 5"/>
    <w:basedOn w:val="Normal"/>
    <w:next w:val="Normal"/>
    <w:link w:val="Heading5Char"/>
    <w:qFormat/>
    <w:rsid w:val="00476309"/>
    <w:pPr>
      <w:keepNext/>
      <w:ind w:firstLine="360"/>
      <w:jc w:val="both"/>
      <w:outlineLvl w:val="4"/>
    </w:pPr>
    <w:rPr>
      <w:b/>
      <w:bCs/>
      <w:lang w:val="ro-RO"/>
    </w:rPr>
  </w:style>
  <w:style w:type="paragraph" w:styleId="Heading6">
    <w:name w:val="heading 6"/>
    <w:basedOn w:val="Normal"/>
    <w:next w:val="Normal"/>
    <w:link w:val="Heading6Char"/>
    <w:qFormat/>
    <w:rsid w:val="00476309"/>
    <w:pPr>
      <w:keepNext/>
      <w:ind w:left="720"/>
      <w:jc w:val="both"/>
      <w:outlineLvl w:val="5"/>
    </w:pPr>
    <w:rPr>
      <w:b/>
      <w:bCs/>
      <w:u w:val="single"/>
      <w:lang w:val="ro-RO"/>
    </w:rPr>
  </w:style>
  <w:style w:type="paragraph" w:styleId="Heading7">
    <w:name w:val="heading 7"/>
    <w:basedOn w:val="Normal"/>
    <w:next w:val="Normal"/>
    <w:link w:val="Heading7Char"/>
    <w:qFormat/>
    <w:rsid w:val="00476309"/>
    <w:pPr>
      <w:keepNext/>
      <w:ind w:left="720"/>
      <w:jc w:val="center"/>
      <w:outlineLvl w:val="6"/>
    </w:pPr>
    <w:rPr>
      <w:b/>
      <w:bCs/>
      <w:lang w:val="ro-RO"/>
    </w:rPr>
  </w:style>
  <w:style w:type="paragraph" w:styleId="Heading8">
    <w:name w:val="heading 8"/>
    <w:basedOn w:val="Normal"/>
    <w:next w:val="Normal"/>
    <w:link w:val="Heading8Char"/>
    <w:qFormat/>
    <w:rsid w:val="00476309"/>
    <w:pPr>
      <w:keepNext/>
      <w:numPr>
        <w:numId w:val="3"/>
      </w:numPr>
      <w:jc w:val="both"/>
      <w:outlineLvl w:val="7"/>
    </w:pPr>
    <w:rPr>
      <w:b/>
      <w:bCs/>
      <w:lang w:val="ro-RO"/>
    </w:rPr>
  </w:style>
  <w:style w:type="paragraph" w:styleId="Heading9">
    <w:name w:val="heading 9"/>
    <w:basedOn w:val="Normal"/>
    <w:next w:val="Normal"/>
    <w:link w:val="Heading9Char"/>
    <w:qFormat/>
    <w:rsid w:val="00476309"/>
    <w:pPr>
      <w:keepNext/>
      <w:ind w:firstLine="720"/>
      <w:jc w:val="both"/>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acter Char"/>
    <w:basedOn w:val="DefaultParagraphFont"/>
    <w:link w:val="Heading1"/>
    <w:rsid w:val="00476309"/>
    <w:rPr>
      <w:rFonts w:eastAsia="Times New Roman" w:cs="Times New Roman"/>
      <w:szCs w:val="24"/>
      <w:u w:val="single"/>
      <w:lang w:eastAsia="ro-RO"/>
    </w:rPr>
  </w:style>
  <w:style w:type="character" w:customStyle="1" w:styleId="Heading2Char">
    <w:name w:val="Heading 2 Char"/>
    <w:basedOn w:val="DefaultParagraphFont"/>
    <w:link w:val="Heading2"/>
    <w:rsid w:val="00476309"/>
    <w:rPr>
      <w:rFonts w:eastAsia="Times New Roman" w:cs="Times New Roman"/>
      <w:b/>
      <w:bCs/>
      <w:szCs w:val="24"/>
      <w:lang w:eastAsia="ro-RO"/>
    </w:rPr>
  </w:style>
  <w:style w:type="character" w:customStyle="1" w:styleId="Heading3Char">
    <w:name w:val="Heading 3 Char"/>
    <w:basedOn w:val="DefaultParagraphFont"/>
    <w:link w:val="Heading3"/>
    <w:rsid w:val="00476309"/>
    <w:rPr>
      <w:rFonts w:eastAsia="Times New Roman" w:cs="Times New Roman"/>
      <w:b/>
      <w:bCs/>
      <w:szCs w:val="24"/>
      <w:lang w:eastAsia="ro-RO"/>
    </w:rPr>
  </w:style>
  <w:style w:type="character" w:customStyle="1" w:styleId="Heading4Char">
    <w:name w:val="Heading 4 Char"/>
    <w:basedOn w:val="DefaultParagraphFont"/>
    <w:link w:val="Heading4"/>
    <w:rsid w:val="00476309"/>
    <w:rPr>
      <w:rFonts w:eastAsia="Times New Roman" w:cs="Times New Roman"/>
      <w:b/>
      <w:szCs w:val="20"/>
      <w:lang w:eastAsia="ro-RO"/>
    </w:rPr>
  </w:style>
  <w:style w:type="character" w:customStyle="1" w:styleId="Heading5Char">
    <w:name w:val="Heading 5 Char"/>
    <w:basedOn w:val="DefaultParagraphFont"/>
    <w:link w:val="Heading5"/>
    <w:rsid w:val="00476309"/>
    <w:rPr>
      <w:rFonts w:eastAsia="Times New Roman" w:cs="Times New Roman"/>
      <w:b/>
      <w:bCs/>
      <w:szCs w:val="24"/>
      <w:lang w:eastAsia="ro-RO"/>
    </w:rPr>
  </w:style>
  <w:style w:type="character" w:customStyle="1" w:styleId="Heading6Char">
    <w:name w:val="Heading 6 Char"/>
    <w:basedOn w:val="DefaultParagraphFont"/>
    <w:link w:val="Heading6"/>
    <w:rsid w:val="00476309"/>
    <w:rPr>
      <w:rFonts w:eastAsia="Times New Roman" w:cs="Times New Roman"/>
      <w:b/>
      <w:bCs/>
      <w:szCs w:val="24"/>
      <w:u w:val="single"/>
      <w:lang w:eastAsia="ro-RO"/>
    </w:rPr>
  </w:style>
  <w:style w:type="character" w:customStyle="1" w:styleId="Heading7Char">
    <w:name w:val="Heading 7 Char"/>
    <w:basedOn w:val="DefaultParagraphFont"/>
    <w:link w:val="Heading7"/>
    <w:rsid w:val="00476309"/>
    <w:rPr>
      <w:rFonts w:eastAsia="Times New Roman" w:cs="Times New Roman"/>
      <w:b/>
      <w:bCs/>
      <w:szCs w:val="24"/>
      <w:lang w:eastAsia="ro-RO"/>
    </w:rPr>
  </w:style>
  <w:style w:type="character" w:customStyle="1" w:styleId="Heading8Char">
    <w:name w:val="Heading 8 Char"/>
    <w:basedOn w:val="DefaultParagraphFont"/>
    <w:link w:val="Heading8"/>
    <w:rsid w:val="00476309"/>
    <w:rPr>
      <w:rFonts w:eastAsia="Times New Roman" w:cs="Times New Roman"/>
      <w:b/>
      <w:bCs/>
      <w:szCs w:val="24"/>
      <w:lang w:eastAsia="ro-RO"/>
    </w:rPr>
  </w:style>
  <w:style w:type="character" w:customStyle="1" w:styleId="Heading9Char">
    <w:name w:val="Heading 9 Char"/>
    <w:basedOn w:val="DefaultParagraphFont"/>
    <w:link w:val="Heading9"/>
    <w:rsid w:val="00476309"/>
    <w:rPr>
      <w:rFonts w:eastAsia="Times New Roman" w:cs="Times New Roman"/>
      <w:b/>
      <w:szCs w:val="24"/>
      <w:lang w:eastAsia="ro-RO"/>
    </w:rPr>
  </w:style>
  <w:style w:type="paragraph" w:styleId="BodyText">
    <w:name w:val="Body Text"/>
    <w:basedOn w:val="Normal"/>
    <w:link w:val="BodyTextChar"/>
    <w:rsid w:val="00476309"/>
    <w:pPr>
      <w:jc w:val="both"/>
    </w:pPr>
    <w:rPr>
      <w:lang w:val="ro-RO"/>
    </w:rPr>
  </w:style>
  <w:style w:type="character" w:customStyle="1" w:styleId="BodyTextChar">
    <w:name w:val="Body Text Char"/>
    <w:basedOn w:val="DefaultParagraphFont"/>
    <w:link w:val="BodyText"/>
    <w:rsid w:val="00476309"/>
    <w:rPr>
      <w:rFonts w:eastAsia="Times New Roman" w:cs="Times New Roman"/>
      <w:szCs w:val="24"/>
      <w:lang w:eastAsia="ro-RO"/>
    </w:rPr>
  </w:style>
  <w:style w:type="paragraph" w:styleId="BodyText2">
    <w:name w:val="Body Text 2"/>
    <w:basedOn w:val="Normal"/>
    <w:link w:val="BodyText2Char"/>
    <w:rsid w:val="00476309"/>
    <w:rPr>
      <w:sz w:val="20"/>
      <w:lang w:val="ro-RO"/>
    </w:rPr>
  </w:style>
  <w:style w:type="character" w:customStyle="1" w:styleId="BodyText2Char">
    <w:name w:val="Body Text 2 Char"/>
    <w:basedOn w:val="DefaultParagraphFont"/>
    <w:link w:val="BodyText2"/>
    <w:rsid w:val="00476309"/>
    <w:rPr>
      <w:rFonts w:eastAsia="Times New Roman" w:cs="Times New Roman"/>
      <w:sz w:val="20"/>
      <w:szCs w:val="24"/>
      <w:lang w:eastAsia="ro-RO"/>
    </w:rPr>
  </w:style>
  <w:style w:type="paragraph" w:styleId="BodyText3">
    <w:name w:val="Body Text 3"/>
    <w:basedOn w:val="Normal"/>
    <w:link w:val="BodyText3Char"/>
    <w:rsid w:val="00476309"/>
    <w:rPr>
      <w:sz w:val="16"/>
      <w:lang w:val="ro-RO"/>
    </w:rPr>
  </w:style>
  <w:style w:type="character" w:customStyle="1" w:styleId="BodyText3Char">
    <w:name w:val="Body Text 3 Char"/>
    <w:basedOn w:val="DefaultParagraphFont"/>
    <w:link w:val="BodyText3"/>
    <w:rsid w:val="00476309"/>
    <w:rPr>
      <w:rFonts w:eastAsia="Times New Roman" w:cs="Times New Roman"/>
      <w:sz w:val="16"/>
      <w:szCs w:val="24"/>
      <w:lang w:eastAsia="ro-RO"/>
    </w:rPr>
  </w:style>
  <w:style w:type="paragraph" w:styleId="BodyTextIndent">
    <w:name w:val="Body Text Indent"/>
    <w:basedOn w:val="Normal"/>
    <w:link w:val="BodyTextIndentChar"/>
    <w:rsid w:val="00476309"/>
    <w:pPr>
      <w:ind w:firstLine="708"/>
      <w:jc w:val="both"/>
    </w:pPr>
    <w:rPr>
      <w:lang w:val="ro-RO"/>
    </w:rPr>
  </w:style>
  <w:style w:type="character" w:customStyle="1" w:styleId="BodyTextIndentChar">
    <w:name w:val="Body Text Indent Char"/>
    <w:basedOn w:val="DefaultParagraphFont"/>
    <w:link w:val="BodyTextIndent"/>
    <w:rsid w:val="00476309"/>
    <w:rPr>
      <w:rFonts w:eastAsia="Times New Roman" w:cs="Times New Roman"/>
      <w:szCs w:val="24"/>
      <w:lang w:eastAsia="ro-RO"/>
    </w:rPr>
  </w:style>
  <w:style w:type="paragraph" w:styleId="Footer">
    <w:name w:val="footer"/>
    <w:basedOn w:val="Normal"/>
    <w:link w:val="FooterChar"/>
    <w:uiPriority w:val="99"/>
    <w:rsid w:val="00476309"/>
    <w:pPr>
      <w:tabs>
        <w:tab w:val="center" w:pos="4320"/>
        <w:tab w:val="right" w:pos="8640"/>
      </w:tabs>
    </w:pPr>
  </w:style>
  <w:style w:type="character" w:customStyle="1" w:styleId="FooterChar">
    <w:name w:val="Footer Char"/>
    <w:basedOn w:val="DefaultParagraphFont"/>
    <w:link w:val="Footer"/>
    <w:uiPriority w:val="99"/>
    <w:rsid w:val="00476309"/>
    <w:rPr>
      <w:rFonts w:eastAsia="Times New Roman" w:cs="Times New Roman"/>
      <w:szCs w:val="24"/>
      <w:lang w:val="en-US" w:eastAsia="ro-RO"/>
    </w:rPr>
  </w:style>
  <w:style w:type="character" w:styleId="PageNumber">
    <w:name w:val="page number"/>
    <w:basedOn w:val="DefaultParagraphFont"/>
    <w:rsid w:val="00476309"/>
  </w:style>
  <w:style w:type="paragraph" w:styleId="BodyTextIndent2">
    <w:name w:val="Body Text Indent 2"/>
    <w:basedOn w:val="Normal"/>
    <w:link w:val="BodyTextIndent2Char"/>
    <w:rsid w:val="00476309"/>
    <w:pPr>
      <w:ind w:left="720"/>
      <w:jc w:val="both"/>
    </w:pPr>
    <w:rPr>
      <w:b/>
      <w:bCs/>
      <w:u w:val="single"/>
      <w:lang w:val="ro-RO"/>
    </w:rPr>
  </w:style>
  <w:style w:type="character" w:customStyle="1" w:styleId="BodyTextIndent2Char">
    <w:name w:val="Body Text Indent 2 Char"/>
    <w:basedOn w:val="DefaultParagraphFont"/>
    <w:link w:val="BodyTextIndent2"/>
    <w:rsid w:val="00476309"/>
    <w:rPr>
      <w:rFonts w:eastAsia="Times New Roman" w:cs="Times New Roman"/>
      <w:b/>
      <w:bCs/>
      <w:szCs w:val="24"/>
      <w:u w:val="single"/>
      <w:lang w:eastAsia="ro-RO"/>
    </w:rPr>
  </w:style>
  <w:style w:type="paragraph" w:styleId="BodyTextIndent3">
    <w:name w:val="Body Text Indent 3"/>
    <w:basedOn w:val="Normal"/>
    <w:link w:val="BodyTextIndent3Char"/>
    <w:rsid w:val="00476309"/>
    <w:pPr>
      <w:ind w:firstLine="720"/>
      <w:jc w:val="both"/>
    </w:pPr>
    <w:rPr>
      <w:lang w:val="ro-RO"/>
    </w:rPr>
  </w:style>
  <w:style w:type="character" w:customStyle="1" w:styleId="BodyTextIndent3Char">
    <w:name w:val="Body Text Indent 3 Char"/>
    <w:basedOn w:val="DefaultParagraphFont"/>
    <w:link w:val="BodyTextIndent3"/>
    <w:rsid w:val="00476309"/>
    <w:rPr>
      <w:rFonts w:eastAsia="Times New Roman" w:cs="Times New Roman"/>
      <w:szCs w:val="24"/>
      <w:lang w:eastAsia="ro-RO"/>
    </w:rPr>
  </w:style>
  <w:style w:type="paragraph" w:styleId="Title">
    <w:name w:val="Title"/>
    <w:basedOn w:val="Normal"/>
    <w:link w:val="TitleChar"/>
    <w:qFormat/>
    <w:rsid w:val="00476309"/>
    <w:pPr>
      <w:jc w:val="center"/>
    </w:pPr>
    <w:rPr>
      <w:b/>
      <w:sz w:val="28"/>
      <w:szCs w:val="20"/>
      <w:lang w:val="ro-RO"/>
    </w:rPr>
  </w:style>
  <w:style w:type="character" w:customStyle="1" w:styleId="TitleChar">
    <w:name w:val="Title Char"/>
    <w:basedOn w:val="DefaultParagraphFont"/>
    <w:link w:val="Title"/>
    <w:rsid w:val="00476309"/>
    <w:rPr>
      <w:rFonts w:eastAsia="Times New Roman" w:cs="Times New Roman"/>
      <w:b/>
      <w:sz w:val="28"/>
      <w:szCs w:val="20"/>
      <w:lang w:eastAsia="ro-RO"/>
    </w:rPr>
  </w:style>
  <w:style w:type="paragraph" w:styleId="Header">
    <w:name w:val="header"/>
    <w:basedOn w:val="Normal"/>
    <w:link w:val="HeaderChar"/>
    <w:rsid w:val="00476309"/>
    <w:pPr>
      <w:tabs>
        <w:tab w:val="center" w:pos="4153"/>
        <w:tab w:val="right" w:pos="8306"/>
      </w:tabs>
    </w:pPr>
    <w:rPr>
      <w:rFonts w:ascii="Verdana" w:hAnsi="Verdana"/>
      <w:sz w:val="22"/>
      <w:lang w:val="en-GB" w:eastAsia="en-GB"/>
    </w:rPr>
  </w:style>
  <w:style w:type="character" w:customStyle="1" w:styleId="HeaderChar">
    <w:name w:val="Header Char"/>
    <w:basedOn w:val="DefaultParagraphFont"/>
    <w:link w:val="Header"/>
    <w:rsid w:val="00476309"/>
    <w:rPr>
      <w:rFonts w:ascii="Verdana" w:eastAsia="Times New Roman" w:hAnsi="Verdana" w:cs="Times New Roman"/>
      <w:sz w:val="22"/>
      <w:szCs w:val="24"/>
      <w:lang w:val="en-GB" w:eastAsia="en-GB"/>
    </w:rPr>
  </w:style>
  <w:style w:type="paragraph" w:customStyle="1" w:styleId="TextnBalon1">
    <w:name w:val="Text în Balon1"/>
    <w:basedOn w:val="Normal"/>
    <w:semiHidden/>
    <w:rsid w:val="00476309"/>
    <w:rPr>
      <w:rFonts w:ascii="Tahoma" w:hAnsi="Tahoma"/>
      <w:sz w:val="16"/>
      <w:szCs w:val="16"/>
      <w:lang w:val="en-GB" w:eastAsia="en-GB"/>
    </w:rPr>
  </w:style>
  <w:style w:type="table" w:styleId="TableGrid">
    <w:name w:val="Table Grid"/>
    <w:basedOn w:val="TableNormal"/>
    <w:uiPriority w:val="59"/>
    <w:rsid w:val="00476309"/>
    <w:rPr>
      <w:rFonts w:eastAsia="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76309"/>
    <w:rPr>
      <w:rFonts w:ascii="Tahoma" w:hAnsi="Tahoma"/>
      <w:sz w:val="16"/>
      <w:szCs w:val="16"/>
      <w:lang w:val="en-GB" w:eastAsia="en-GB"/>
    </w:rPr>
  </w:style>
  <w:style w:type="character" w:customStyle="1" w:styleId="BalloonTextChar">
    <w:name w:val="Balloon Text Char"/>
    <w:basedOn w:val="DefaultParagraphFont"/>
    <w:link w:val="BalloonText"/>
    <w:semiHidden/>
    <w:rsid w:val="00476309"/>
    <w:rPr>
      <w:rFonts w:ascii="Tahoma" w:eastAsia="Times New Roman" w:hAnsi="Tahoma" w:cs="Times New Roman"/>
      <w:sz w:val="16"/>
      <w:szCs w:val="16"/>
      <w:lang w:val="en-GB" w:eastAsia="en-GB"/>
    </w:rPr>
  </w:style>
  <w:style w:type="paragraph" w:styleId="CommentText">
    <w:name w:val="annotation text"/>
    <w:basedOn w:val="Normal"/>
    <w:link w:val="CommentTextChar"/>
    <w:semiHidden/>
    <w:rsid w:val="00476309"/>
    <w:rPr>
      <w:rFonts w:ascii="Verdana" w:hAnsi="Verdana"/>
      <w:sz w:val="20"/>
      <w:szCs w:val="20"/>
      <w:lang w:val="en-GB" w:eastAsia="en-GB"/>
    </w:rPr>
  </w:style>
  <w:style w:type="character" w:customStyle="1" w:styleId="CommentTextChar">
    <w:name w:val="Comment Text Char"/>
    <w:basedOn w:val="DefaultParagraphFont"/>
    <w:link w:val="CommentText"/>
    <w:semiHidden/>
    <w:rsid w:val="00476309"/>
    <w:rPr>
      <w:rFonts w:ascii="Verdana" w:eastAsia="Times New Roman" w:hAnsi="Verdana" w:cs="Times New Roman"/>
      <w:sz w:val="20"/>
      <w:szCs w:val="20"/>
      <w:lang w:val="en-GB" w:eastAsia="en-GB"/>
    </w:rPr>
  </w:style>
  <w:style w:type="character" w:customStyle="1" w:styleId="CaracterCaracter">
    <w:name w:val="Caracter Caracter"/>
    <w:basedOn w:val="DefaultParagraphFont"/>
    <w:rsid w:val="00476309"/>
    <w:rPr>
      <w:rFonts w:ascii="Arial" w:hAnsi="Arial" w:cs="Arial"/>
      <w:b/>
      <w:bCs/>
      <w:i/>
      <w:iCs/>
      <w:sz w:val="28"/>
      <w:szCs w:val="28"/>
      <w:lang w:val="en-GB" w:eastAsia="en-US" w:bidi="ar-SA"/>
    </w:rPr>
  </w:style>
  <w:style w:type="paragraph" w:customStyle="1" w:styleId="Standardtekst">
    <w:name w:val="Standardtekst"/>
    <w:basedOn w:val="Normal"/>
    <w:rsid w:val="00476309"/>
    <w:pPr>
      <w:overflowPunct w:val="0"/>
      <w:autoSpaceDE w:val="0"/>
      <w:autoSpaceDN w:val="0"/>
      <w:adjustRightInd w:val="0"/>
      <w:textAlignment w:val="baseline"/>
    </w:pPr>
    <w:rPr>
      <w:noProof/>
      <w:szCs w:val="20"/>
      <w:lang w:val="da-DK" w:eastAsia="da-DK"/>
    </w:rPr>
  </w:style>
  <w:style w:type="paragraph" w:styleId="Subtitle">
    <w:name w:val="Subtitle"/>
    <w:basedOn w:val="Normal"/>
    <w:next w:val="Normal"/>
    <w:link w:val="SubtitleChar"/>
    <w:qFormat/>
    <w:rsid w:val="00476309"/>
    <w:pPr>
      <w:numPr>
        <w:ilvl w:val="1"/>
      </w:numPr>
    </w:pPr>
    <w:rPr>
      <w:rFonts w:ascii="Cambria" w:hAnsi="Cambria"/>
      <w:i/>
      <w:iCs/>
      <w:noProof/>
      <w:color w:val="4F81BD"/>
      <w:spacing w:val="15"/>
      <w:lang w:val="ro-RO"/>
    </w:rPr>
  </w:style>
  <w:style w:type="character" w:customStyle="1" w:styleId="SubtitleChar">
    <w:name w:val="Subtitle Char"/>
    <w:basedOn w:val="DefaultParagraphFont"/>
    <w:link w:val="Subtitle"/>
    <w:rsid w:val="00476309"/>
    <w:rPr>
      <w:rFonts w:ascii="Cambria" w:eastAsia="Times New Roman" w:hAnsi="Cambria" w:cs="Times New Roman"/>
      <w:i/>
      <w:iCs/>
      <w:noProof/>
      <w:color w:val="4F81BD"/>
      <w:spacing w:val="15"/>
      <w:szCs w:val="24"/>
      <w:lang w:eastAsia="ro-RO"/>
    </w:rPr>
  </w:style>
  <w:style w:type="character" w:styleId="Strong">
    <w:name w:val="Strong"/>
    <w:uiPriority w:val="22"/>
    <w:qFormat/>
    <w:rsid w:val="00476309"/>
    <w:rPr>
      <w:b/>
      <w:bCs/>
    </w:rPr>
  </w:style>
  <w:style w:type="character" w:styleId="Emphasis">
    <w:name w:val="Emphasis"/>
    <w:qFormat/>
    <w:rsid w:val="00476309"/>
    <w:rPr>
      <w:i/>
      <w:iCs/>
    </w:rPr>
  </w:style>
  <w:style w:type="paragraph" w:customStyle="1" w:styleId="Frspaiere1">
    <w:name w:val="Fără spațiere1"/>
    <w:basedOn w:val="Normal"/>
    <w:qFormat/>
    <w:rsid w:val="00476309"/>
    <w:rPr>
      <w:noProof/>
      <w:lang w:val="ro-RO"/>
    </w:rPr>
  </w:style>
  <w:style w:type="paragraph" w:customStyle="1" w:styleId="Listparagraf1">
    <w:name w:val="Listă paragraf1"/>
    <w:basedOn w:val="Normal"/>
    <w:qFormat/>
    <w:rsid w:val="00476309"/>
    <w:pPr>
      <w:ind w:left="720"/>
      <w:contextualSpacing/>
    </w:pPr>
    <w:rPr>
      <w:noProof/>
      <w:lang w:val="ro-RO"/>
    </w:rPr>
  </w:style>
  <w:style w:type="paragraph" w:customStyle="1" w:styleId="Citat1">
    <w:name w:val="Citat1"/>
    <w:basedOn w:val="Normal"/>
    <w:next w:val="Normal"/>
    <w:link w:val="QuoteChar"/>
    <w:qFormat/>
    <w:rsid w:val="00476309"/>
    <w:rPr>
      <w:i/>
      <w:iCs/>
      <w:noProof/>
      <w:color w:val="000000"/>
    </w:rPr>
  </w:style>
  <w:style w:type="character" w:customStyle="1" w:styleId="QuoteChar">
    <w:name w:val="Quote Char"/>
    <w:basedOn w:val="DefaultParagraphFont"/>
    <w:link w:val="Citat1"/>
    <w:rsid w:val="00476309"/>
    <w:rPr>
      <w:rFonts w:eastAsia="Times New Roman" w:cs="Times New Roman"/>
      <w:i/>
      <w:iCs/>
      <w:noProof/>
      <w:color w:val="000000"/>
      <w:szCs w:val="24"/>
      <w:lang w:val="en-US" w:eastAsia="ro-RO"/>
    </w:rPr>
  </w:style>
  <w:style w:type="paragraph" w:customStyle="1" w:styleId="Citatintens1">
    <w:name w:val="Citat intens1"/>
    <w:basedOn w:val="Normal"/>
    <w:next w:val="Normal"/>
    <w:link w:val="IntenseQuoteChar"/>
    <w:qFormat/>
    <w:rsid w:val="00476309"/>
    <w:pPr>
      <w:pBdr>
        <w:bottom w:val="single" w:sz="4" w:space="4" w:color="4F81BD"/>
      </w:pBdr>
      <w:spacing w:before="200" w:after="280"/>
      <w:ind w:left="936" w:right="936"/>
    </w:pPr>
    <w:rPr>
      <w:b/>
      <w:bCs/>
      <w:i/>
      <w:iCs/>
      <w:noProof/>
      <w:color w:val="4F81BD"/>
    </w:rPr>
  </w:style>
  <w:style w:type="character" w:customStyle="1" w:styleId="IntenseQuoteChar">
    <w:name w:val="Intense Quote Char"/>
    <w:basedOn w:val="DefaultParagraphFont"/>
    <w:link w:val="Citatintens1"/>
    <w:rsid w:val="00476309"/>
    <w:rPr>
      <w:rFonts w:eastAsia="Times New Roman" w:cs="Times New Roman"/>
      <w:b/>
      <w:bCs/>
      <w:i/>
      <w:iCs/>
      <w:noProof/>
      <w:color w:val="4F81BD"/>
      <w:szCs w:val="24"/>
      <w:lang w:val="en-US" w:eastAsia="ro-RO"/>
    </w:rPr>
  </w:style>
  <w:style w:type="character" w:customStyle="1" w:styleId="Accentuaresubtil1">
    <w:name w:val="Accentuare subtilă1"/>
    <w:qFormat/>
    <w:rsid w:val="00476309"/>
    <w:rPr>
      <w:i/>
      <w:iCs/>
      <w:color w:val="808080"/>
    </w:rPr>
  </w:style>
  <w:style w:type="character" w:customStyle="1" w:styleId="Accentuareintens1">
    <w:name w:val="Accentuare intensă1"/>
    <w:qFormat/>
    <w:rsid w:val="00476309"/>
    <w:rPr>
      <w:b/>
      <w:bCs/>
      <w:i/>
      <w:iCs/>
      <w:color w:val="4F81BD"/>
    </w:rPr>
  </w:style>
  <w:style w:type="character" w:customStyle="1" w:styleId="Referiresubtil1">
    <w:name w:val="Referire subtilă1"/>
    <w:qFormat/>
    <w:rsid w:val="00476309"/>
    <w:rPr>
      <w:smallCaps/>
      <w:color w:val="C0504D"/>
      <w:u w:val="single"/>
    </w:rPr>
  </w:style>
  <w:style w:type="character" w:customStyle="1" w:styleId="Referireintens1">
    <w:name w:val="Referire intensă1"/>
    <w:qFormat/>
    <w:rsid w:val="00476309"/>
    <w:rPr>
      <w:b/>
      <w:bCs/>
      <w:smallCaps/>
      <w:color w:val="C0504D"/>
      <w:spacing w:val="5"/>
      <w:u w:val="single"/>
    </w:rPr>
  </w:style>
  <w:style w:type="character" w:customStyle="1" w:styleId="Titlulcrii1">
    <w:name w:val="Titlul cărții1"/>
    <w:qFormat/>
    <w:rsid w:val="00476309"/>
    <w:rPr>
      <w:b/>
      <w:bCs/>
      <w:smallCaps/>
      <w:spacing w:val="5"/>
    </w:rPr>
  </w:style>
  <w:style w:type="paragraph" w:customStyle="1" w:styleId="Titlucuprins1">
    <w:name w:val="Titlu cuprins1"/>
    <w:basedOn w:val="Heading1"/>
    <w:next w:val="Normal"/>
    <w:qFormat/>
    <w:rsid w:val="00476309"/>
    <w:pPr>
      <w:keepLines/>
      <w:spacing w:before="480"/>
      <w:ind w:left="0"/>
      <w:jc w:val="left"/>
      <w:outlineLvl w:val="9"/>
    </w:pPr>
    <w:rPr>
      <w:rFonts w:ascii="Cambria" w:hAnsi="Cambria"/>
      <w:b/>
      <w:bCs/>
      <w:noProof/>
      <w:color w:val="365F91"/>
      <w:sz w:val="28"/>
      <w:szCs w:val="28"/>
      <w:u w:val="none"/>
    </w:rPr>
  </w:style>
  <w:style w:type="paragraph" w:styleId="FootnoteText">
    <w:name w:val="footnote text"/>
    <w:basedOn w:val="Normal"/>
    <w:link w:val="FootnoteTextChar"/>
    <w:semiHidden/>
    <w:unhideWhenUsed/>
    <w:rsid w:val="00476309"/>
    <w:rPr>
      <w:noProof/>
      <w:sz w:val="20"/>
      <w:szCs w:val="20"/>
      <w:lang w:val="ro-RO"/>
    </w:rPr>
  </w:style>
  <w:style w:type="character" w:customStyle="1" w:styleId="FootnoteTextChar">
    <w:name w:val="Footnote Text Char"/>
    <w:basedOn w:val="DefaultParagraphFont"/>
    <w:link w:val="FootnoteText"/>
    <w:semiHidden/>
    <w:rsid w:val="00476309"/>
    <w:rPr>
      <w:rFonts w:eastAsia="Times New Roman" w:cs="Times New Roman"/>
      <w:noProof/>
      <w:sz w:val="20"/>
      <w:szCs w:val="20"/>
      <w:lang w:eastAsia="ro-RO"/>
    </w:rPr>
  </w:style>
  <w:style w:type="character" w:styleId="FootnoteReference">
    <w:name w:val="footnote reference"/>
    <w:basedOn w:val="DefaultParagraphFont"/>
    <w:semiHidden/>
    <w:unhideWhenUsed/>
    <w:rsid w:val="00476309"/>
    <w:rPr>
      <w:vertAlign w:val="superscript"/>
    </w:rPr>
  </w:style>
  <w:style w:type="paragraph" w:styleId="Quote">
    <w:name w:val="Quote"/>
    <w:basedOn w:val="Normal"/>
    <w:next w:val="Normal"/>
    <w:link w:val="QuoteChar1"/>
    <w:qFormat/>
    <w:rsid w:val="00476309"/>
    <w:rPr>
      <w:i/>
      <w:iCs/>
      <w:noProof/>
      <w:color w:val="000000"/>
    </w:rPr>
  </w:style>
  <w:style w:type="character" w:customStyle="1" w:styleId="QuoteChar1">
    <w:name w:val="Quote Char1"/>
    <w:basedOn w:val="DefaultParagraphFont"/>
    <w:link w:val="Quote"/>
    <w:rsid w:val="00476309"/>
    <w:rPr>
      <w:rFonts w:eastAsia="Times New Roman" w:cs="Times New Roman"/>
      <w:i/>
      <w:iCs/>
      <w:noProof/>
      <w:color w:val="000000"/>
      <w:szCs w:val="24"/>
      <w:lang w:val="en-US" w:eastAsia="ro-RO"/>
    </w:rPr>
  </w:style>
  <w:style w:type="paragraph" w:styleId="IntenseQuote">
    <w:name w:val="Intense Quote"/>
    <w:basedOn w:val="Normal"/>
    <w:next w:val="Normal"/>
    <w:link w:val="IntenseQuoteChar1"/>
    <w:qFormat/>
    <w:rsid w:val="00476309"/>
    <w:pPr>
      <w:pBdr>
        <w:bottom w:val="single" w:sz="4" w:space="4" w:color="4F81BD"/>
      </w:pBdr>
      <w:spacing w:before="200" w:after="280"/>
      <w:ind w:left="936" w:right="936"/>
    </w:pPr>
    <w:rPr>
      <w:b/>
      <w:bCs/>
      <w:i/>
      <w:iCs/>
      <w:noProof/>
      <w:color w:val="4F81BD"/>
    </w:rPr>
  </w:style>
  <w:style w:type="character" w:customStyle="1" w:styleId="IntenseQuoteChar1">
    <w:name w:val="Intense Quote Char1"/>
    <w:basedOn w:val="DefaultParagraphFont"/>
    <w:link w:val="IntenseQuote"/>
    <w:rsid w:val="00476309"/>
    <w:rPr>
      <w:rFonts w:eastAsia="Times New Roman" w:cs="Times New Roman"/>
      <w:b/>
      <w:bCs/>
      <w:i/>
      <w:iCs/>
      <w:noProof/>
      <w:color w:val="4F81BD"/>
      <w:szCs w:val="24"/>
      <w:lang w:val="en-US" w:eastAsia="ro-RO"/>
    </w:rPr>
  </w:style>
  <w:style w:type="character" w:styleId="Hyperlink">
    <w:name w:val="Hyperlink"/>
    <w:unhideWhenUsed/>
    <w:rsid w:val="00476309"/>
    <w:rPr>
      <w:color w:val="0000FF"/>
      <w:u w:val="single"/>
    </w:rPr>
  </w:style>
  <w:style w:type="paragraph" w:styleId="ListParagraph">
    <w:name w:val="List Paragraph"/>
    <w:basedOn w:val="Normal"/>
    <w:uiPriority w:val="34"/>
    <w:qFormat/>
    <w:rsid w:val="00476309"/>
    <w:pPr>
      <w:ind w:left="720"/>
      <w:contextualSpacing/>
    </w:pPr>
  </w:style>
  <w:style w:type="paragraph" w:styleId="NormalWeb">
    <w:name w:val="Normal (Web)"/>
    <w:basedOn w:val="Normal"/>
    <w:uiPriority w:val="99"/>
    <w:unhideWhenUsed/>
    <w:rsid w:val="00E5674E"/>
    <w:pPr>
      <w:spacing w:before="100" w:beforeAutospacing="1" w:after="100" w:afterAutospacing="1"/>
    </w:pPr>
    <w:rPr>
      <w:lang w:val="ro-RO"/>
    </w:rPr>
  </w:style>
  <w:style w:type="paragraph" w:customStyle="1" w:styleId="listparagraph1">
    <w:name w:val="listparagraph1"/>
    <w:basedOn w:val="Normal"/>
    <w:rsid w:val="00E5674E"/>
    <w:pPr>
      <w:spacing w:before="100" w:beforeAutospacing="1" w:after="100" w:afterAutospacing="1"/>
    </w:pPr>
    <w:rPr>
      <w:lang w:val="ro-RO"/>
    </w:rPr>
  </w:style>
  <w:style w:type="paragraph" w:styleId="NoSpacing">
    <w:name w:val="No Spacing"/>
    <w:uiPriority w:val="1"/>
    <w:qFormat/>
    <w:rsid w:val="009020DE"/>
    <w:rPr>
      <w:rFonts w:ascii="Calibri" w:eastAsia="Times New Roman" w:hAnsi="Calibri" w:cs="Times New Roman"/>
      <w:sz w:val="22"/>
      <w:lang w:val="en-US"/>
    </w:rPr>
  </w:style>
</w:styles>
</file>

<file path=word/webSettings.xml><?xml version="1.0" encoding="utf-8"?>
<w:webSettings xmlns:r="http://schemas.openxmlformats.org/officeDocument/2006/relationships" xmlns:w="http://schemas.openxmlformats.org/wordprocessingml/2006/main">
  <w:divs>
    <w:div w:id="631208405">
      <w:bodyDiv w:val="1"/>
      <w:marLeft w:val="0"/>
      <w:marRight w:val="0"/>
      <w:marTop w:val="0"/>
      <w:marBottom w:val="0"/>
      <w:divBdr>
        <w:top w:val="none" w:sz="0" w:space="0" w:color="auto"/>
        <w:left w:val="none" w:sz="0" w:space="0" w:color="auto"/>
        <w:bottom w:val="none" w:sz="0" w:space="0" w:color="auto"/>
        <w:right w:val="none" w:sz="0" w:space="0" w:color="auto"/>
      </w:divBdr>
    </w:div>
    <w:div w:id="950935469">
      <w:bodyDiv w:val="1"/>
      <w:marLeft w:val="0"/>
      <w:marRight w:val="0"/>
      <w:marTop w:val="0"/>
      <w:marBottom w:val="0"/>
      <w:divBdr>
        <w:top w:val="none" w:sz="0" w:space="0" w:color="auto"/>
        <w:left w:val="none" w:sz="0" w:space="0" w:color="auto"/>
        <w:bottom w:val="none" w:sz="0" w:space="0" w:color="auto"/>
        <w:right w:val="none" w:sz="0" w:space="0" w:color="auto"/>
      </w:divBdr>
    </w:div>
    <w:div w:id="1018890089">
      <w:bodyDiv w:val="1"/>
      <w:marLeft w:val="0"/>
      <w:marRight w:val="0"/>
      <w:marTop w:val="0"/>
      <w:marBottom w:val="0"/>
      <w:divBdr>
        <w:top w:val="none" w:sz="0" w:space="0" w:color="auto"/>
        <w:left w:val="none" w:sz="0" w:space="0" w:color="auto"/>
        <w:bottom w:val="none" w:sz="0" w:space="0" w:color="auto"/>
        <w:right w:val="none" w:sz="0" w:space="0" w:color="auto"/>
      </w:divBdr>
    </w:div>
    <w:div w:id="1169828183">
      <w:bodyDiv w:val="1"/>
      <w:marLeft w:val="0"/>
      <w:marRight w:val="0"/>
      <w:marTop w:val="0"/>
      <w:marBottom w:val="0"/>
      <w:divBdr>
        <w:top w:val="none" w:sz="0" w:space="0" w:color="auto"/>
        <w:left w:val="none" w:sz="0" w:space="0" w:color="auto"/>
        <w:bottom w:val="none" w:sz="0" w:space="0" w:color="auto"/>
        <w:right w:val="none" w:sz="0" w:space="0" w:color="auto"/>
      </w:divBdr>
    </w:div>
    <w:div w:id="1713847317">
      <w:bodyDiv w:val="1"/>
      <w:marLeft w:val="0"/>
      <w:marRight w:val="0"/>
      <w:marTop w:val="0"/>
      <w:marBottom w:val="0"/>
      <w:divBdr>
        <w:top w:val="none" w:sz="0" w:space="0" w:color="auto"/>
        <w:left w:val="none" w:sz="0" w:space="0" w:color="auto"/>
        <w:bottom w:val="none" w:sz="0" w:space="0" w:color="auto"/>
        <w:right w:val="none" w:sz="0" w:space="0" w:color="auto"/>
      </w:divBdr>
    </w:div>
    <w:div w:id="19684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tmateicorvinhd.wixsite.com/mysite" TargetMode="External"/><Relationship Id="rId17" Type="http://schemas.openxmlformats.org/officeDocument/2006/relationships/hyperlink" Target="https://calitate.aracip.eu/" TargetMode="External"/><Relationship Id="rId2" Type="http://schemas.openxmlformats.org/officeDocument/2006/relationships/customXml" Target="../customXml/item2.xml"/><Relationship Id="rId16" Type="http://schemas.openxmlformats.org/officeDocument/2006/relationships/hyperlink" Target="file:///E:\scoala%202018-2019\calitate\vizita\de%20la%20lume\03_Anexe_Piata_muncii\03_Anexe_Piata_muncii%201.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599518810148809E-2"/>
          <c:y val="7.454870224555267E-2"/>
          <c:w val="0.66870734908136487"/>
          <c:h val="0.79822506561679785"/>
        </c:manualLayout>
      </c:layout>
      <c:barChart>
        <c:barDir val="col"/>
        <c:grouping val="clustered"/>
        <c:ser>
          <c:idx val="0"/>
          <c:order val="0"/>
          <c:tx>
            <c:strRef>
              <c:f>Sheet1!$D$2</c:f>
              <c:strCache>
                <c:ptCount val="1"/>
                <c:pt idx="0">
                  <c:v>medii peste 5</c:v>
                </c:pt>
              </c:strCache>
            </c:strRef>
          </c:tx>
          <c:cat>
            <c:strRef>
              <c:f>Sheet1!$C$3:$C$6</c:f>
              <c:strCache>
                <c:ptCount val="4"/>
                <c:pt idx="0">
                  <c:v>2015-2016</c:v>
                </c:pt>
                <c:pt idx="1">
                  <c:v>2016-2017</c:v>
                </c:pt>
                <c:pt idx="2">
                  <c:v>2017-2018</c:v>
                </c:pt>
                <c:pt idx="3">
                  <c:v>2018-2019</c:v>
                </c:pt>
              </c:strCache>
            </c:strRef>
          </c:cat>
          <c:val>
            <c:numRef>
              <c:f>Sheet1!$D$3:$D$6</c:f>
              <c:numCache>
                <c:formatCode>General</c:formatCode>
                <c:ptCount val="4"/>
                <c:pt idx="0">
                  <c:v>72.09</c:v>
                </c:pt>
                <c:pt idx="1">
                  <c:v>54.55</c:v>
                </c:pt>
                <c:pt idx="2">
                  <c:v>65.790000000000006</c:v>
                </c:pt>
                <c:pt idx="3">
                  <c:v>60.71</c:v>
                </c:pt>
              </c:numCache>
            </c:numRef>
          </c:val>
        </c:ser>
        <c:ser>
          <c:idx val="1"/>
          <c:order val="1"/>
          <c:tx>
            <c:strRef>
              <c:f>Sheet1!$E$2</c:f>
              <c:strCache>
                <c:ptCount val="1"/>
                <c:pt idx="0">
                  <c:v>medii sub 5</c:v>
                </c:pt>
              </c:strCache>
            </c:strRef>
          </c:tx>
          <c:cat>
            <c:strRef>
              <c:f>Sheet1!$C$3:$C$6</c:f>
              <c:strCache>
                <c:ptCount val="4"/>
                <c:pt idx="0">
                  <c:v>2015-2016</c:v>
                </c:pt>
                <c:pt idx="1">
                  <c:v>2016-2017</c:v>
                </c:pt>
                <c:pt idx="2">
                  <c:v>2017-2018</c:v>
                </c:pt>
                <c:pt idx="3">
                  <c:v>2018-2019</c:v>
                </c:pt>
              </c:strCache>
            </c:strRef>
          </c:cat>
          <c:val>
            <c:numRef>
              <c:f>Sheet1!$E$3:$E$6</c:f>
              <c:numCache>
                <c:formatCode>General</c:formatCode>
                <c:ptCount val="4"/>
                <c:pt idx="0">
                  <c:v>27.91</c:v>
                </c:pt>
                <c:pt idx="1">
                  <c:v>45.449999999999996</c:v>
                </c:pt>
                <c:pt idx="2">
                  <c:v>34.21</c:v>
                </c:pt>
                <c:pt idx="3">
                  <c:v>39.28</c:v>
                </c:pt>
              </c:numCache>
            </c:numRef>
          </c:val>
        </c:ser>
        <c:axId val="119790976"/>
        <c:axId val="120081408"/>
      </c:barChart>
      <c:catAx>
        <c:axId val="119790976"/>
        <c:scaling>
          <c:orientation val="minMax"/>
        </c:scaling>
        <c:axPos val="b"/>
        <c:tickLblPos val="nextTo"/>
        <c:crossAx val="120081408"/>
        <c:crosses val="autoZero"/>
        <c:auto val="1"/>
        <c:lblAlgn val="ctr"/>
        <c:lblOffset val="100"/>
      </c:catAx>
      <c:valAx>
        <c:axId val="120081408"/>
        <c:scaling>
          <c:orientation val="minMax"/>
        </c:scaling>
        <c:axPos val="l"/>
        <c:majorGridlines/>
        <c:numFmt formatCode="General" sourceLinked="1"/>
        <c:tickLblPos val="nextTo"/>
        <c:crossAx val="1197909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3246487571406523E-2"/>
          <c:y val="2.8252405949256338E-2"/>
          <c:w val="0.69994356955380665"/>
          <c:h val="0.79822506561679785"/>
        </c:manualLayout>
      </c:layout>
      <c:barChart>
        <c:barDir val="col"/>
        <c:grouping val="clustered"/>
        <c:ser>
          <c:idx val="0"/>
          <c:order val="0"/>
          <c:tx>
            <c:strRef>
              <c:f>Sheet1!$A$3</c:f>
              <c:strCache>
                <c:ptCount val="1"/>
                <c:pt idx="0">
                  <c:v>2015-2016</c:v>
                </c:pt>
              </c:strCache>
            </c:strRef>
          </c:tx>
          <c:cat>
            <c:strRef>
              <c:f>Sheet1!$B$2:$E$2</c:f>
              <c:strCache>
                <c:ptCount val="4"/>
                <c:pt idx="0">
                  <c:v>total</c:v>
                </c:pt>
                <c:pt idx="1">
                  <c:v>promovati</c:v>
                </c:pt>
                <c:pt idx="2">
                  <c:v>procent</c:v>
                </c:pt>
                <c:pt idx="3">
                  <c:v>nepromovati</c:v>
                </c:pt>
              </c:strCache>
            </c:strRef>
          </c:cat>
          <c:val>
            <c:numRef>
              <c:f>Sheet1!$B$3:$E$3</c:f>
              <c:numCache>
                <c:formatCode>General</c:formatCode>
                <c:ptCount val="4"/>
                <c:pt idx="0">
                  <c:v>36</c:v>
                </c:pt>
                <c:pt idx="1">
                  <c:v>23</c:v>
                </c:pt>
                <c:pt idx="2">
                  <c:v>63.89</c:v>
                </c:pt>
                <c:pt idx="3">
                  <c:v>13</c:v>
                </c:pt>
              </c:numCache>
            </c:numRef>
          </c:val>
        </c:ser>
        <c:ser>
          <c:idx val="1"/>
          <c:order val="1"/>
          <c:tx>
            <c:strRef>
              <c:f>Sheet1!$A$4</c:f>
              <c:strCache>
                <c:ptCount val="1"/>
                <c:pt idx="0">
                  <c:v>2016-2017</c:v>
                </c:pt>
              </c:strCache>
            </c:strRef>
          </c:tx>
          <c:cat>
            <c:strRef>
              <c:f>Sheet1!$B$2:$E$2</c:f>
              <c:strCache>
                <c:ptCount val="4"/>
                <c:pt idx="0">
                  <c:v>total</c:v>
                </c:pt>
                <c:pt idx="1">
                  <c:v>promovati</c:v>
                </c:pt>
                <c:pt idx="2">
                  <c:v>procent</c:v>
                </c:pt>
                <c:pt idx="3">
                  <c:v>nepromovati</c:v>
                </c:pt>
              </c:strCache>
            </c:strRef>
          </c:cat>
          <c:val>
            <c:numRef>
              <c:f>Sheet1!$B$4:$E$4</c:f>
              <c:numCache>
                <c:formatCode>General</c:formatCode>
                <c:ptCount val="4"/>
                <c:pt idx="0">
                  <c:v>33</c:v>
                </c:pt>
                <c:pt idx="1">
                  <c:v>16</c:v>
                </c:pt>
                <c:pt idx="2">
                  <c:v>48.48</c:v>
                </c:pt>
                <c:pt idx="3">
                  <c:v>17</c:v>
                </c:pt>
              </c:numCache>
            </c:numRef>
          </c:val>
        </c:ser>
        <c:ser>
          <c:idx val="2"/>
          <c:order val="2"/>
          <c:tx>
            <c:strRef>
              <c:f>Sheet1!$A$5</c:f>
              <c:strCache>
                <c:ptCount val="1"/>
                <c:pt idx="0">
                  <c:v>2017-2018</c:v>
                </c:pt>
              </c:strCache>
            </c:strRef>
          </c:tx>
          <c:cat>
            <c:strRef>
              <c:f>Sheet1!$B$2:$E$2</c:f>
              <c:strCache>
                <c:ptCount val="4"/>
                <c:pt idx="0">
                  <c:v>total</c:v>
                </c:pt>
                <c:pt idx="1">
                  <c:v>promovati</c:v>
                </c:pt>
                <c:pt idx="2">
                  <c:v>procent</c:v>
                </c:pt>
                <c:pt idx="3">
                  <c:v>nepromovati</c:v>
                </c:pt>
              </c:strCache>
            </c:strRef>
          </c:cat>
          <c:val>
            <c:numRef>
              <c:f>Sheet1!$B$5:$E$5</c:f>
              <c:numCache>
                <c:formatCode>General</c:formatCode>
                <c:ptCount val="4"/>
                <c:pt idx="0">
                  <c:v>33</c:v>
                </c:pt>
                <c:pt idx="1">
                  <c:v>17</c:v>
                </c:pt>
                <c:pt idx="2">
                  <c:v>51.52</c:v>
                </c:pt>
                <c:pt idx="3">
                  <c:v>16</c:v>
                </c:pt>
              </c:numCache>
            </c:numRef>
          </c:val>
        </c:ser>
        <c:ser>
          <c:idx val="3"/>
          <c:order val="3"/>
          <c:tx>
            <c:strRef>
              <c:f>Sheet1!$A$6</c:f>
              <c:strCache>
                <c:ptCount val="1"/>
                <c:pt idx="0">
                  <c:v>2018-2019</c:v>
                </c:pt>
              </c:strCache>
            </c:strRef>
          </c:tx>
          <c:cat>
            <c:strRef>
              <c:f>Sheet1!$B$2:$E$2</c:f>
              <c:strCache>
                <c:ptCount val="4"/>
                <c:pt idx="0">
                  <c:v>total</c:v>
                </c:pt>
                <c:pt idx="1">
                  <c:v>promovati</c:v>
                </c:pt>
                <c:pt idx="2">
                  <c:v>procent</c:v>
                </c:pt>
                <c:pt idx="3">
                  <c:v>nepromovati</c:v>
                </c:pt>
              </c:strCache>
            </c:strRef>
          </c:cat>
          <c:val>
            <c:numRef>
              <c:f>Sheet1!$B$6:$E$6</c:f>
              <c:numCache>
                <c:formatCode>General</c:formatCode>
                <c:ptCount val="4"/>
                <c:pt idx="0">
                  <c:v>37</c:v>
                </c:pt>
                <c:pt idx="1">
                  <c:v>12</c:v>
                </c:pt>
                <c:pt idx="2">
                  <c:v>32.43</c:v>
                </c:pt>
                <c:pt idx="3">
                  <c:v>25</c:v>
                </c:pt>
              </c:numCache>
            </c:numRef>
          </c:val>
        </c:ser>
        <c:axId val="125047936"/>
        <c:axId val="125049472"/>
      </c:barChart>
      <c:catAx>
        <c:axId val="125047936"/>
        <c:scaling>
          <c:orientation val="minMax"/>
        </c:scaling>
        <c:axPos val="b"/>
        <c:tickLblPos val="nextTo"/>
        <c:crossAx val="125049472"/>
        <c:crosses val="autoZero"/>
        <c:auto val="1"/>
        <c:lblAlgn val="ctr"/>
        <c:lblOffset val="100"/>
      </c:catAx>
      <c:valAx>
        <c:axId val="125049472"/>
        <c:scaling>
          <c:orientation val="minMax"/>
        </c:scaling>
        <c:axPos val="l"/>
        <c:majorGridlines/>
        <c:numFmt formatCode="General" sourceLinked="1"/>
        <c:tickLblPos val="nextTo"/>
        <c:crossAx val="1250479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2024-06-16T05:54:43+00:00</_dlc_ExpireDate>
    <Detalii xmlns="df55fb5a-916c-4cd9-be1d-eecd6d17efea" xsi:nil="true"/>
    <Tip_x0020_documentTaxHTField0 xmlns="DF55FB5A-916C-4CD9-BE1D-EECD6D17EFEA">
      <Terms xmlns="http://schemas.microsoft.com/office/infopath/2007/PartnerControls">
        <TermInfo xmlns="http://schemas.microsoft.com/office/infopath/2007/PartnerControls">
          <TermName xmlns="http://schemas.microsoft.com/office/infopath/2007/PartnerControls">PDI</TermName>
          <TermId xmlns="http://schemas.microsoft.com/office/infopath/2007/PartnerControls">c56c9326-e2fa-48b1-a6fb-9f85fa2aae5b</TermId>
        </TermInfo>
      </Terms>
    </Tip_x0020_documentTaxHTField0>
    <TaxCatchAll xmlns="34a77d19-bb8e-487e-b4b6-3f04bf6d6091"/>
    <IsNonconforming xmlns="DF55FB5A-916C-4CD9-BE1D-EECD6D17EFEA">false</IsNonconforming>
    <Include_x0020_planul_x0020_operational xmlns="DF55FB5A-916C-4CD9-BE1D-EECD6D17EFEA">true</Include_x0020_planul_x0020_operational>
    <Data_x0020_evenimentului xmlns="DF55FB5A-916C-4CD9-BE1D-EECD6D17EFEA">2018-09-01T00:00:00+00:00</Data_x0020_evenimentului>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AracipDataBoolDocument" ma:contentTypeID="0x01010036BEB979287441E78998CF5F6335F6340052834EE142BA4ED78B1BF3518730DD9E00D3EBFAE079F3F64FA7906EB9E67CA9D1" ma:contentTypeVersion="3" ma:contentTypeDescription="My Content Type" ma:contentTypeScope="" ma:versionID="5b7d6c20256c32743d83ff947594a788">
  <xsd:schema xmlns:xsd="http://www.w3.org/2001/XMLSchema" xmlns:xs="http://www.w3.org/2001/XMLSchema" xmlns:p="http://schemas.microsoft.com/office/2006/metadata/properties" xmlns:ns1="http://schemas.microsoft.com/sharepoint/v3" xmlns:ns2="DF55FB5A-916C-4CD9-BE1D-EECD6D17EFEA" xmlns:ns3="df55fb5a-916c-4cd9-be1d-eecd6d17efea" xmlns:ns4="34a77d19-bb8e-487e-b4b6-3f04bf6d6091" targetNamespace="http://schemas.microsoft.com/office/2006/metadata/properties" ma:root="true" ma:fieldsID="ae095c54e1570dce8e505aa317dc2db3" ns1:_="" ns2:_="" ns3:_="" ns4:_="">
    <xsd:import namespace="http://schemas.microsoft.com/sharepoint/v3"/>
    <xsd:import namespace="DF55FB5A-916C-4CD9-BE1D-EECD6D17EFEA"/>
    <xsd:import namespace="df55fb5a-916c-4cd9-be1d-eecd6d17efea"/>
    <xsd:import namespace="34a77d19-bb8e-487e-b4b6-3f04bf6d6091"/>
    <xsd:element name="properties">
      <xsd:complexType>
        <xsd:sequence>
          <xsd:element name="documentManagement">
            <xsd:complexType>
              <xsd:all>
                <xsd:element ref="ns2:Tip_x0020_documentTaxHTField0" minOccurs="0"/>
                <xsd:element ref="ns3:Detalii" minOccurs="0"/>
                <xsd:element ref="ns4:TaxCatchAll" minOccurs="0"/>
                <xsd:element ref="ns4:TaxCatchAllLabel" minOccurs="0"/>
                <xsd:element ref="ns2:Data_x0020_evenimentului" minOccurs="0"/>
                <xsd:element ref="ns2:Include_x0020_planul_x0020_operational" minOccurs="0"/>
                <xsd:element ref="ns1:_dlc_ExpireDateSaved" minOccurs="0"/>
                <xsd:element ref="ns1:_dlc_ExpireDate" minOccurs="0"/>
                <xsd:element ref="ns1:_dlc_Exempt" minOccurs="0"/>
                <xsd:element ref="ns2:IsNonconform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55FB5A-916C-4CD9-BE1D-EECD6D17EFEA" elementFormDefault="qualified">
    <xsd:import namespace="http://schemas.microsoft.com/office/2006/documentManagement/types"/>
    <xsd:import namespace="http://schemas.microsoft.com/office/infopath/2007/PartnerControls"/>
    <xsd:element name="Tip_x0020_documentTaxHTField0" ma:index="8" nillable="true" ma:taxonomy="true" ma:internalName="Tip_x0020_documentTaxHTField0" ma:taxonomyFieldName="Tip_x0020_document" ma:displayName="Tip document" ma:fieldId="{abc67b4b-dd05-4d20-97a2-96355bd01ca8}" ma:sspId="9ef2d00c-af47-4033-88b9-913b6d5c0335" ma:termSetId="dc5b8e23-e712-4fdb-abda-6198c31b9f51" ma:anchorId="744445c8-0a70-4437-ab18-576823fefe43" ma:open="false" ma:isKeyword="false">
      <xsd:complexType>
        <xsd:sequence>
          <xsd:element ref="pc:Terms" minOccurs="0" maxOccurs="1"/>
        </xsd:sequence>
      </xsd:complexType>
    </xsd:element>
    <xsd:element name="Data_x0020_evenimentului" ma:index="13" nillable="true" ma:displayName="Data evenimentului" ma:default="[today]" ma:format="DateOnly" ma:internalName="Data_x0020_evenimentului">
      <xsd:simpleType>
        <xsd:restriction base="dms:DateTime"/>
      </xsd:simpleType>
    </xsd:element>
    <xsd:element name="Include_x0020_planul_x0020_operational" ma:index="14" nillable="true" ma:displayName="Include planul operational" ma:default="1" ma:internalName="Include_x0020_planul_x0020_operational">
      <xsd:simpleType>
        <xsd:restriction base="dms:Boolean"/>
      </xsd:simpleType>
    </xsd:element>
    <xsd:element name="IsNonconforming" ma:index="18" nillable="true" ma:displayName="Este neconform" ma:default="0" ma:internalName="IsNonconform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55fb5a-916c-4cd9-be1d-eecd6d17efea" elementFormDefault="qualified">
    <xsd:import namespace="http://schemas.microsoft.com/office/2006/documentManagement/types"/>
    <xsd:import namespace="http://schemas.microsoft.com/office/infopath/2007/PartnerControls"/>
    <xsd:element name="Detalii" ma:index="10" nillable="true" ma:displayName="Detalii" ma:internalName="Detalii">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77d19-bb8e-487e-b4b6-3f04bf6d6091"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77cef67-4e97-43f5-af80-0689c14df83d}" ma:internalName="TaxCatchAll" ma:showField="CatchAllData" ma:web="34a77d19-bb8e-487e-b4b6-3f04bf6d60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77cef67-4e97-43f5-af80-0689c14df83d}" ma:internalName="TaxCatchAllLabel" ma:readOnly="true" ma:showField="CatchAllDataLabel" ma:web="34a77d19-bb8e-487e-b4b6-3f04bf6d6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5AA34-1FEE-421D-BCB1-0FBC4FE66504}">
  <ds:schemaRefs>
    <ds:schemaRef ds:uri="http://schemas.microsoft.com/sharepoint/v3/contenttype/forms"/>
  </ds:schemaRefs>
</ds:datastoreItem>
</file>

<file path=customXml/itemProps2.xml><?xml version="1.0" encoding="utf-8"?>
<ds:datastoreItem xmlns:ds="http://schemas.openxmlformats.org/officeDocument/2006/customXml" ds:itemID="{9BADDC42-2AC9-415D-A5F8-FDCE391F6022}">
  <ds:schemaRefs>
    <ds:schemaRef ds:uri="http://schemas.microsoft.com/office/2006/metadata/properties"/>
    <ds:schemaRef ds:uri="http://schemas.microsoft.com/office/infopath/2007/PartnerControls"/>
    <ds:schemaRef ds:uri="http://schemas.microsoft.com/sharepoint/v3"/>
    <ds:schemaRef ds:uri="df55fb5a-916c-4cd9-be1d-eecd6d17efea"/>
    <ds:schemaRef ds:uri="DF55FB5A-916C-4CD9-BE1D-EECD6D17EFEA"/>
    <ds:schemaRef ds:uri="34a77d19-bb8e-487e-b4b6-3f04bf6d6091"/>
  </ds:schemaRefs>
</ds:datastoreItem>
</file>

<file path=customXml/itemProps3.xml><?xml version="1.0" encoding="utf-8"?>
<ds:datastoreItem xmlns:ds="http://schemas.openxmlformats.org/officeDocument/2006/customXml" ds:itemID="{267032CC-A6B7-4614-B6D1-8BBF119FE40C}">
  <ds:schemaRefs>
    <ds:schemaRef ds:uri="http://schemas.openxmlformats.org/officeDocument/2006/bibliography"/>
  </ds:schemaRefs>
</ds:datastoreItem>
</file>

<file path=customXml/itemProps4.xml><?xml version="1.0" encoding="utf-8"?>
<ds:datastoreItem xmlns:ds="http://schemas.openxmlformats.org/officeDocument/2006/customXml" ds:itemID="{DE4AEC40-DE62-4CC1-9474-5D380962E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55FB5A-916C-4CD9-BE1D-EECD6D17EFEA"/>
    <ds:schemaRef ds:uri="df55fb5a-916c-4cd9-be1d-eecd6d17efea"/>
    <ds:schemaRef ds:uri="34a77d19-bb8e-487e-b4b6-3f04bf6d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54</Pages>
  <Words>16893</Words>
  <Characters>96294</Characters>
  <Application>Microsoft Office Word</Application>
  <DocSecurity>0</DocSecurity>
  <Lines>802</Lines>
  <Paragraphs>225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PAS 2018-2019</vt:lpstr>
      <vt:lpstr>PAS 2016-2017 actualizat</vt:lpstr>
    </vt:vector>
  </TitlesOfParts>
  <Company>Grizli777</Company>
  <LinksUpToDate>false</LinksUpToDate>
  <CharactersWithSpaces>112962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2018-2019</dc:title>
  <dc:creator>Avramescu Ana Nicoleta</dc:creator>
  <cp:lastModifiedBy>Windows User</cp:lastModifiedBy>
  <cp:revision>44</cp:revision>
  <cp:lastPrinted>2019-10-14T08:08:00Z</cp:lastPrinted>
  <dcterms:created xsi:type="dcterms:W3CDTF">2019-05-16T05:34:00Z</dcterms:created>
  <dcterms:modified xsi:type="dcterms:W3CDTF">2019-10-16T05:05:00Z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0x01010036BEB979287441E78998CF5F6335F6340052834EE142BA4ED78B1BF3518730DD9E00D3EBFAE079F3F64FA7906EB9E67CA9D1</vt:lpwstr>
  </property>
  <property fmtid="{D5CDD505-2E9C-101B-9397-08002B2CF9AE}" pid="3" name="ItemRetentionFormula">
    <vt:lpwstr>&lt;formula id="Microsoft.Office.RecordsManagement.PolicyFeatures.Expiration.Formula.BuiltIn"&gt;&lt;number&gt;61&lt;/number&gt;&lt;property&gt;Created&lt;/property&gt;&lt;period&gt;months&lt;/period&gt;&lt;/formula&gt;</vt:lpwstr>
  </property>
  <property fmtid="{D5CDD505-2E9C-101B-9397-08002B2CF9AE}" pid="4" name="_dlc_policyId">
    <vt:lpwstr>/Aracip/HD/11041167/Lists/Planificareinterna</vt:lpwstr>
  </property>
  <property fmtid="{D5CDD505-2E9C-101B-9397-08002B2CF9AE}" pid="5" name="Tip document">
    <vt:lpwstr>20</vt:lpwstr>
  </property>
</Properties>
</file>